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CA8DA" w14:textId="220A319C" w:rsidR="00812DF5" w:rsidRPr="0013672C" w:rsidRDefault="004C3EDF" w:rsidP="00812DF5">
      <w:pPr>
        <w:shd w:val="clear" w:color="auto" w:fill="FFFFFF"/>
        <w:spacing w:before="278" w:line="360" w:lineRule="auto"/>
        <w:ind w:right="25"/>
        <w:jc w:val="center"/>
        <w:rPr>
          <w:rFonts w:ascii="Calibri Light" w:hAnsi="Calibri Light"/>
          <w:b/>
          <w:color w:val="4F81BD" w:themeColor="accent1"/>
          <w:sz w:val="32"/>
          <w:szCs w:val="24"/>
        </w:rPr>
      </w:pPr>
      <w:r w:rsidRPr="0013672C">
        <w:rPr>
          <w:rFonts w:ascii="Calibri Light" w:hAnsi="Calibri Light"/>
          <w:b/>
          <w:color w:val="4F81BD" w:themeColor="accent1"/>
          <w:sz w:val="32"/>
          <w:szCs w:val="24"/>
        </w:rPr>
        <w:t>Formularz konsultacyjny</w:t>
      </w:r>
      <w:r w:rsidR="00812DF5" w:rsidRPr="0013672C">
        <w:rPr>
          <w:rFonts w:ascii="Calibri Light" w:hAnsi="Calibri Light"/>
          <w:color w:val="4F81BD" w:themeColor="accent1"/>
          <w:sz w:val="24"/>
        </w:rPr>
        <w:t xml:space="preserve"> </w:t>
      </w:r>
    </w:p>
    <w:p w14:paraId="0F997FE3" w14:textId="6AAE0693" w:rsidR="0087784D" w:rsidRPr="0013672C" w:rsidRDefault="005F0D3C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</w:pPr>
      <w:r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projektu Uchwały Rady </w:t>
      </w:r>
      <w:r w:rsidR="00950D6E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Gminy Komańcza</w:t>
      </w:r>
      <w:r w:rsidR="003676FD" w:rsidRPr="003676FD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 </w:t>
      </w:r>
      <w:r w:rsidR="003C5EF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w</w:t>
      </w:r>
      <w:r w:rsidR="0087784D"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 sprawie wyznaczenia obszaru zdegradowanego </w:t>
      </w:r>
      <w:r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 xml:space="preserve">i obszaru rewitalizacji </w:t>
      </w:r>
      <w:r w:rsidR="00950D6E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Gminy Komańcza</w:t>
      </w:r>
      <w:r w:rsidR="0087784D" w:rsidRPr="0013672C">
        <w:rPr>
          <w:rFonts w:ascii="Calibri Light" w:hAnsi="Calibri Light" w:cs="Calibri Light"/>
          <w:b/>
          <w:color w:val="4F81BD" w:themeColor="accent1"/>
          <w:spacing w:val="-1"/>
          <w:sz w:val="22"/>
          <w:szCs w:val="22"/>
        </w:rPr>
        <w:t>.</w:t>
      </w:r>
    </w:p>
    <w:p w14:paraId="1ECDE6AE" w14:textId="77777777" w:rsidR="003E04ED" w:rsidRDefault="003E04E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pacing w:val="-1"/>
          <w:sz w:val="22"/>
          <w:szCs w:val="22"/>
        </w:rPr>
      </w:pPr>
    </w:p>
    <w:p w14:paraId="6AB37BBB" w14:textId="603DEEFA" w:rsidR="00530B12" w:rsidRPr="00E427FE" w:rsidRDefault="0087784D" w:rsidP="0087784D">
      <w:pPr>
        <w:shd w:val="clear" w:color="auto" w:fill="FFFFFF"/>
        <w:spacing w:line="276" w:lineRule="auto"/>
        <w:ind w:right="-95"/>
        <w:jc w:val="both"/>
        <w:rPr>
          <w:rFonts w:ascii="Calibri Light" w:hAnsi="Calibri Light" w:cs="Calibri Light"/>
          <w:sz w:val="22"/>
          <w:szCs w:val="22"/>
        </w:rPr>
      </w:pPr>
      <w:r w:rsidRPr="0087784D">
        <w:rPr>
          <w:rFonts w:ascii="Calibri Light" w:hAnsi="Calibri Light" w:cs="Calibri Light"/>
          <w:spacing w:val="-1"/>
          <w:sz w:val="22"/>
          <w:szCs w:val="22"/>
        </w:rPr>
        <w:t>Konsultacje społeczne mają na celu zebranie uwag dotyczących wyzna</w:t>
      </w:r>
      <w:r w:rsidR="003E04ED">
        <w:rPr>
          <w:rFonts w:ascii="Calibri Light" w:hAnsi="Calibri Light" w:cs="Calibri Light"/>
          <w:spacing w:val="-1"/>
          <w:sz w:val="22"/>
          <w:szCs w:val="22"/>
        </w:rPr>
        <w:t>czenia obszaru zdegradowanego i </w:t>
      </w:r>
      <w:r w:rsidRPr="0087784D">
        <w:rPr>
          <w:rFonts w:ascii="Calibri Light" w:hAnsi="Calibri Light" w:cs="Calibri Light"/>
          <w:spacing w:val="-1"/>
          <w:sz w:val="22"/>
          <w:szCs w:val="22"/>
        </w:rPr>
        <w:t xml:space="preserve">obszaru rewitalizacji </w:t>
      </w:r>
      <w:r w:rsidR="00950D6E">
        <w:rPr>
          <w:rFonts w:ascii="Calibri Light" w:hAnsi="Calibri Light" w:cs="Calibri Light"/>
          <w:sz w:val="24"/>
        </w:rPr>
        <w:t>Gminy Komańcza</w:t>
      </w:r>
      <w:r w:rsidRPr="0087784D">
        <w:rPr>
          <w:rFonts w:ascii="Calibri Light" w:hAnsi="Calibri Light" w:cs="Calibri Light"/>
          <w:spacing w:val="-1"/>
          <w:sz w:val="22"/>
          <w:szCs w:val="22"/>
        </w:rPr>
        <w:t>.</w:t>
      </w:r>
    </w:p>
    <w:p w14:paraId="13530EE7" w14:textId="77777777" w:rsidR="00F63E7C" w:rsidRDefault="00F63E7C" w:rsidP="004B71A5">
      <w:pPr>
        <w:rPr>
          <w:rFonts w:ascii="Calibri Light" w:hAnsi="Calibri Light" w:cs="Calibri Light"/>
          <w:spacing w:val="-2"/>
          <w:sz w:val="16"/>
          <w:szCs w:val="22"/>
        </w:rPr>
      </w:pPr>
    </w:p>
    <w:p w14:paraId="615BF7D4" w14:textId="039DACC2" w:rsidR="000915AF" w:rsidRDefault="003E04ED" w:rsidP="000915AF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C2B51">
        <w:rPr>
          <w:rFonts w:ascii="Calibri Light" w:hAnsi="Calibri Light" w:cs="Calibri Light"/>
          <w:b/>
          <w:sz w:val="22"/>
          <w:szCs w:val="22"/>
        </w:rPr>
        <w:t>I. INFORMACJE O ZGŁASZAJĄCYM</w:t>
      </w:r>
    </w:p>
    <w:p w14:paraId="5C17525D" w14:textId="77777777" w:rsidR="003E04ED" w:rsidRPr="000915AF" w:rsidRDefault="003E04ED" w:rsidP="000915AF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854"/>
      </w:tblGrid>
      <w:tr w:rsidR="00F63E7C" w14:paraId="39A1CC0C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36E2589D" w14:textId="0C898602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Imię i nazwisko</w:t>
            </w:r>
            <w:r w:rsidR="000915AF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*</w:t>
            </w:r>
          </w:p>
        </w:tc>
        <w:tc>
          <w:tcPr>
            <w:tcW w:w="5854" w:type="dxa"/>
          </w:tcPr>
          <w:p w14:paraId="246E6191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510E9460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0F1DB012" w14:textId="11958C9D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Nazwa Instytucji (jeśli dotyczy)</w:t>
            </w:r>
          </w:p>
        </w:tc>
        <w:tc>
          <w:tcPr>
            <w:tcW w:w="5854" w:type="dxa"/>
          </w:tcPr>
          <w:p w14:paraId="00F84F80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63E7C" w14:paraId="0E99503A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393CBF13" w14:textId="020E5861" w:rsidR="00F63E7C" w:rsidRPr="00684FF2" w:rsidRDefault="00F63E7C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5854" w:type="dxa"/>
          </w:tcPr>
          <w:p w14:paraId="6A7B131E" w14:textId="77777777" w:rsidR="00F63E7C" w:rsidRDefault="00F63E7C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915AF" w14:paraId="4C703133" w14:textId="77777777" w:rsidTr="003E04ED">
        <w:trPr>
          <w:trHeight w:val="537"/>
        </w:trPr>
        <w:tc>
          <w:tcPr>
            <w:tcW w:w="3539" w:type="dxa"/>
            <w:shd w:val="clear" w:color="auto" w:fill="365F91" w:themeFill="accent1" w:themeFillShade="BF"/>
          </w:tcPr>
          <w:p w14:paraId="5C880812" w14:textId="66F97EFC" w:rsidR="000915AF" w:rsidRPr="00684FF2" w:rsidRDefault="000915AF" w:rsidP="0033088D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Telefon</w:t>
            </w:r>
          </w:p>
        </w:tc>
        <w:tc>
          <w:tcPr>
            <w:tcW w:w="5854" w:type="dxa"/>
          </w:tcPr>
          <w:p w14:paraId="69AA7C51" w14:textId="77777777" w:rsidR="000915AF" w:rsidRDefault="000915AF" w:rsidP="0033088D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0D62B61" w14:textId="75B0278C" w:rsidR="0033088D" w:rsidRDefault="000915AF" w:rsidP="000915AF">
      <w:pPr>
        <w:jc w:val="both"/>
        <w:rPr>
          <w:rFonts w:ascii="Calibri Light" w:hAnsi="Calibri Light" w:cs="Calibri Light"/>
          <w:i/>
          <w:sz w:val="16"/>
          <w:szCs w:val="22"/>
        </w:rPr>
      </w:pPr>
      <w:r w:rsidRPr="000915AF">
        <w:rPr>
          <w:rFonts w:ascii="Calibri Light" w:hAnsi="Calibri Light" w:cs="Calibri Light"/>
          <w:i/>
          <w:sz w:val="16"/>
          <w:szCs w:val="22"/>
        </w:rPr>
        <w:t>*pole obowiązkowe</w:t>
      </w:r>
    </w:p>
    <w:p w14:paraId="17CAFD16" w14:textId="77777777" w:rsidR="000915AF" w:rsidRDefault="000915AF" w:rsidP="000915AF">
      <w:pPr>
        <w:jc w:val="both"/>
        <w:rPr>
          <w:rFonts w:ascii="Calibri Light" w:hAnsi="Calibri Light" w:cs="Calibri Light"/>
          <w:i/>
          <w:sz w:val="10"/>
          <w:szCs w:val="22"/>
        </w:rPr>
      </w:pPr>
    </w:p>
    <w:p w14:paraId="560AF48C" w14:textId="77777777" w:rsidR="003E04ED" w:rsidRDefault="003E04ED" w:rsidP="000915AF">
      <w:pPr>
        <w:jc w:val="both"/>
        <w:rPr>
          <w:rFonts w:ascii="Calibri Light" w:hAnsi="Calibri Light" w:cs="Calibri Light"/>
          <w:b/>
          <w:bCs/>
        </w:rPr>
      </w:pPr>
    </w:p>
    <w:p w14:paraId="44E8EF26" w14:textId="77777777" w:rsidR="00655C58" w:rsidRDefault="00655C58" w:rsidP="00655C58"/>
    <w:p w14:paraId="237B7779" w14:textId="2A5300AF" w:rsidR="00306305" w:rsidRPr="00306305" w:rsidRDefault="00306305" w:rsidP="00306305">
      <w:pPr>
        <w:spacing w:line="276" w:lineRule="auto"/>
        <w:jc w:val="center"/>
        <w:rPr>
          <w:b/>
          <w:bCs/>
        </w:rPr>
      </w:pPr>
      <w:r w:rsidRPr="00306305">
        <w:t>Klauzula informacyjna dot. przetwarzania danych osobowych w celu przeprowadzenia konsultacji społecznych</w:t>
      </w:r>
      <w:r w:rsidRPr="00306305">
        <w:rPr>
          <w:rFonts w:eastAsiaTheme="minorHAnsi"/>
          <w:bCs/>
          <w:sz w:val="24"/>
          <w:szCs w:val="24"/>
        </w:rPr>
        <w:t xml:space="preserve"> </w:t>
      </w:r>
      <w:r w:rsidRPr="00306305">
        <w:rPr>
          <w:bCs/>
        </w:rPr>
        <w:t>projektu uchwały w sprawie wyznaczenia obszaru zdegradowanego i obszaru rewitalizacji Gminy Komańcza</w:t>
      </w:r>
    </w:p>
    <w:p w14:paraId="372B6E4E" w14:textId="689F92EF" w:rsidR="00655C58" w:rsidRPr="00655C58" w:rsidRDefault="00655C58" w:rsidP="00655C58">
      <w:pPr>
        <w:spacing w:line="276" w:lineRule="auto"/>
        <w:jc w:val="center"/>
        <w:rPr>
          <w:rFonts w:ascii="Calibri Light" w:hAnsi="Calibri Light" w:cs="Calibri Light"/>
        </w:rPr>
      </w:pPr>
    </w:p>
    <w:p w14:paraId="38970722" w14:textId="77777777" w:rsidR="00306305" w:rsidRPr="00306305" w:rsidRDefault="00306305" w:rsidP="00306305">
      <w:r w:rsidRPr="00306305">
        <w:t xml:space="preserve">Zgodnie z art. 13 ust. 1 i ust. 2 Rozporządzenia Parlamentu Europejskiego i Rady (UE) 2016/679 z dnia 27 kwietnia 2016 r. w sprawie ochrony osób fizycznych w związku </w:t>
      </w:r>
      <w:r w:rsidRPr="00306305">
        <w:br/>
        <w:t xml:space="preserve">z przetwarzaniem danych osobowych i w sprawie swobodnego przepływu takich danych oraz uchylenia dyrektywy 95/46/WE (ogólne rozporządzenie o ochronie danych) ogólnego rozporządzenia o ochronie danych osobowych z </w:t>
      </w:r>
      <w:bookmarkStart w:id="0" w:name="_GoBack"/>
      <w:bookmarkEnd w:id="0"/>
      <w:r w:rsidRPr="00306305">
        <w:t>dnia 27 kwietnia 2016 r. informuję, iż:</w:t>
      </w:r>
    </w:p>
    <w:p w14:paraId="14F96ECF" w14:textId="77777777" w:rsidR="00306305" w:rsidRPr="00306305" w:rsidRDefault="00306305" w:rsidP="00306305">
      <w:r w:rsidRPr="00306305">
        <w:t xml:space="preserve">1.     Administratorem Pani/Pana danych osobowych jest reprezentowana przez Wójta,   </w:t>
      </w:r>
      <w:r w:rsidRPr="00306305">
        <w:rPr>
          <w:b/>
          <w:bCs/>
        </w:rPr>
        <w:t xml:space="preserve">Gmina Komańcza, </w:t>
      </w:r>
      <w:r w:rsidRPr="00306305">
        <w:t xml:space="preserve">38-543, Komańcza 166,  tel.: 13 467 70 35 , email: </w:t>
      </w:r>
      <w:hyperlink r:id="rId7" w:history="1">
        <w:r w:rsidRPr="00306305">
          <w:rPr>
            <w:rStyle w:val="Hipercze"/>
          </w:rPr>
          <w:t>urzad@komancza.pl</w:t>
        </w:r>
      </w:hyperlink>
    </w:p>
    <w:p w14:paraId="401CAB4E" w14:textId="77777777" w:rsidR="00306305" w:rsidRPr="00306305" w:rsidRDefault="00306305" w:rsidP="00306305">
      <w:r w:rsidRPr="00306305">
        <w:t xml:space="preserve">2.     Administrator wyznaczył Inspektora Ochrony Danych, z którym mogą się Państwo kontaktować we wszystkich sprawach dotyczących przetwarzania danych osobowych za pośrednictwem adresu email: </w:t>
      </w:r>
      <w:hyperlink r:id="rId8" w:history="1">
        <w:r w:rsidRPr="00306305">
          <w:rPr>
            <w:rStyle w:val="Hipercze"/>
          </w:rPr>
          <w:t>inspektor@cbi24.pl</w:t>
        </w:r>
      </w:hyperlink>
      <w:r w:rsidRPr="00306305">
        <w:t xml:space="preserve"> lub pisemnie pod adresem Administratora.</w:t>
      </w:r>
    </w:p>
    <w:p w14:paraId="26E49A57" w14:textId="77777777" w:rsidR="00306305" w:rsidRPr="00306305" w:rsidRDefault="00306305" w:rsidP="00306305">
      <w:r w:rsidRPr="00306305">
        <w:t xml:space="preserve">3.     Dane osobowe będą przetwarzane w celu realizacji umowy cywilnoprawnej. </w:t>
      </w:r>
    </w:p>
    <w:p w14:paraId="2B01CEA1" w14:textId="77777777" w:rsidR="00306305" w:rsidRPr="00306305" w:rsidRDefault="00306305" w:rsidP="00306305">
      <w:r w:rsidRPr="00306305">
        <w:t xml:space="preserve">4.     Dane osobowe będą przetwarzane przez okres niezbędny do realizacji ww. celu </w:t>
      </w:r>
      <w:r w:rsidRPr="00306305">
        <w:br/>
        <w:t>z uwzględnieniem okresów przechowywania określonych w przepisach odrębnych,</w:t>
      </w:r>
      <w:r w:rsidRPr="00306305">
        <w:br/>
        <w:t xml:space="preserve"> w tym przepisów archiwalnych.  </w:t>
      </w:r>
    </w:p>
    <w:p w14:paraId="7F60B3DA" w14:textId="77777777" w:rsidR="00306305" w:rsidRPr="00306305" w:rsidRDefault="00306305" w:rsidP="00306305">
      <w:r w:rsidRPr="00306305">
        <w:t>5.     Podstawą prawną przetwarzania danych jest art. 6 ust. 1 lit. b) ww. rozporządzenia.</w:t>
      </w:r>
    </w:p>
    <w:p w14:paraId="3BE0A955" w14:textId="77777777" w:rsidR="00306305" w:rsidRPr="00306305" w:rsidRDefault="00306305" w:rsidP="00306305">
      <w:r w:rsidRPr="00306305">
        <w:t xml:space="preserve">6.     Odbiorcami Pani/Pana danych będą podmioty, które na podstawie zawartych umów przetwarzają dane osobowe w imieniu Administratora. </w:t>
      </w:r>
    </w:p>
    <w:p w14:paraId="34CCF487" w14:textId="77777777" w:rsidR="00306305" w:rsidRPr="00306305" w:rsidRDefault="00306305" w:rsidP="00306305">
      <w:r w:rsidRPr="00306305">
        <w:t>7.     Osoba, której dane dotyczą ma prawo do:</w:t>
      </w:r>
    </w:p>
    <w:p w14:paraId="35CD9FEF" w14:textId="77777777" w:rsidR="00306305" w:rsidRPr="00306305" w:rsidRDefault="00306305" w:rsidP="00306305">
      <w:r w:rsidRPr="00306305">
        <w:t>a.      dostępu do treści swoich danych oraz możliwości ich poprawiania, sprostowania, ograniczenia przetwarzania oraz do przenoszenia swoich danych, a także -</w:t>
      </w:r>
      <w:r w:rsidRPr="00306305">
        <w:br/>
        <w:t> w przypadkach przewidzianych prawem - prawo do usunięcia danych i prawo do wniesienia sprzeciwu wobec przetwarzania Państwa danych.</w:t>
      </w:r>
    </w:p>
    <w:p w14:paraId="2C7D52D7" w14:textId="77777777" w:rsidR="00306305" w:rsidRPr="00306305" w:rsidRDefault="00306305" w:rsidP="00306305">
      <w:r w:rsidRPr="00306305">
        <w:t>b.     wniesienia skargi do organu nadzorczego w przypadku gdy przetwarzanie danych odbywa się z naruszeniem przepisów powyższego rozporządzenia tj. Prezesa Urzędu Ochrony Danych Osobowych, ul. Stawki 2, 00-193 Warszawa.</w:t>
      </w:r>
    </w:p>
    <w:p w14:paraId="5EDFD2BA" w14:textId="77777777" w:rsidR="00306305" w:rsidRPr="00306305" w:rsidRDefault="00306305" w:rsidP="00306305">
      <w:r w:rsidRPr="00306305">
        <w:t>8.     Podanie danych osobowych jest warunkiem zawarcia umowy cywilnoprawnej. Konsekwencją niepodania danych osobowych jest brak możliwości zawarcia umowy.</w:t>
      </w:r>
    </w:p>
    <w:p w14:paraId="1B5E89A7" w14:textId="4BA4147E" w:rsidR="000915AF" w:rsidRDefault="00306305" w:rsidP="00306305">
      <w:r w:rsidRPr="00306305">
        <w:t>9.     W związku z przetwarzaniem Pani/Pana danych osobowych będą one przetwarzane w sposób zautomatyzowany, lecz nie będą podlegały zautomatyzowanemu podejmowaniu decyzji, w tym o profilowaniu.</w:t>
      </w:r>
    </w:p>
    <w:p w14:paraId="5F091B6E" w14:textId="77777777" w:rsidR="00655C58" w:rsidRDefault="00655C58" w:rsidP="00280C2A">
      <w:pPr>
        <w:shd w:val="clear" w:color="auto" w:fill="FFFFFF"/>
        <w:spacing w:before="178" w:line="278" w:lineRule="exact"/>
        <w:jc w:val="both"/>
      </w:pPr>
    </w:p>
    <w:p w14:paraId="05BF999F" w14:textId="30B985A6" w:rsidR="003E04ED" w:rsidRDefault="000915AF" w:rsidP="00280C2A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  <w:sz w:val="22"/>
        </w:rPr>
      </w:pPr>
      <w:r w:rsidRPr="003E04ED">
        <w:rPr>
          <w:rFonts w:ascii="Calibri Light" w:hAnsi="Calibri Light"/>
          <w:b/>
          <w:sz w:val="22"/>
        </w:rPr>
        <w:lastRenderedPageBreak/>
        <w:t xml:space="preserve">II. </w:t>
      </w:r>
      <w:r w:rsidR="0033088D" w:rsidRPr="003E04ED">
        <w:rPr>
          <w:rFonts w:ascii="Calibri Light" w:hAnsi="Calibri Light"/>
          <w:b/>
          <w:sz w:val="22"/>
        </w:rPr>
        <w:t>UWAG</w:t>
      </w:r>
      <w:r w:rsidR="00D60143" w:rsidRPr="003E04ED">
        <w:rPr>
          <w:rFonts w:ascii="Calibri Light" w:hAnsi="Calibri Light"/>
          <w:b/>
          <w:sz w:val="22"/>
        </w:rPr>
        <w:t>I</w:t>
      </w:r>
      <w:r w:rsidR="003E04ED" w:rsidRPr="003E04ED">
        <w:rPr>
          <w:rFonts w:ascii="Calibri Light" w:hAnsi="Calibri Light"/>
          <w:b/>
          <w:sz w:val="22"/>
        </w:rPr>
        <w:t xml:space="preserve"> DO UCHWAŁY</w:t>
      </w:r>
      <w:r w:rsidR="00D60143" w:rsidRPr="003E04ED">
        <w:rPr>
          <w:rFonts w:ascii="Calibri Light" w:hAnsi="Calibri Light"/>
          <w:b/>
          <w:sz w:val="22"/>
        </w:rPr>
        <w:t xml:space="preserve"> W SPRAWIE WYZNACZENIA OBSZARU </w:t>
      </w:r>
      <w:r w:rsidR="004C3EDF" w:rsidRPr="003E04ED">
        <w:rPr>
          <w:rFonts w:ascii="Calibri Light" w:hAnsi="Calibri Light"/>
          <w:b/>
          <w:sz w:val="22"/>
        </w:rPr>
        <w:t>ZDEGRADOWANEGO I</w:t>
      </w:r>
      <w:r w:rsidR="00971002" w:rsidRPr="003E04ED">
        <w:rPr>
          <w:rFonts w:ascii="Calibri Light" w:hAnsi="Calibri Light"/>
          <w:b/>
          <w:sz w:val="22"/>
        </w:rPr>
        <w:t> </w:t>
      </w:r>
      <w:r w:rsidR="004C3EDF" w:rsidRPr="003E04ED">
        <w:rPr>
          <w:rFonts w:ascii="Calibri Light" w:hAnsi="Calibri Light"/>
          <w:b/>
          <w:sz w:val="22"/>
        </w:rPr>
        <w:t>OBSZARU REWITALIZACJI</w:t>
      </w:r>
      <w:r w:rsidR="00812DF5" w:rsidRPr="003E04ED">
        <w:rPr>
          <w:rFonts w:ascii="Calibri Light" w:hAnsi="Calibri Light"/>
          <w:b/>
          <w:sz w:val="22"/>
        </w:rPr>
        <w:t xml:space="preserve"> </w:t>
      </w:r>
      <w:r w:rsidR="00950D6E">
        <w:rPr>
          <w:rFonts w:ascii="Calibri Light" w:hAnsi="Calibri Light"/>
          <w:b/>
          <w:sz w:val="22"/>
        </w:rPr>
        <w:t>GMINY KOMAŃCZA</w:t>
      </w:r>
    </w:p>
    <w:p w14:paraId="0C167F3B" w14:textId="77777777" w:rsidR="003E04ED" w:rsidRPr="003E04ED" w:rsidRDefault="003E04ED" w:rsidP="00280C2A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  <w:sz w:val="22"/>
        </w:rPr>
      </w:pPr>
    </w:p>
    <w:tbl>
      <w:tblPr>
        <w:tblStyle w:val="Tabela-Siatka"/>
        <w:tblW w:w="9434" w:type="dxa"/>
        <w:tblLook w:val="04A0" w:firstRow="1" w:lastRow="0" w:firstColumn="1" w:lastColumn="0" w:noHBand="0" w:noVBand="1"/>
      </w:tblPr>
      <w:tblGrid>
        <w:gridCol w:w="943"/>
        <w:gridCol w:w="4562"/>
        <w:gridCol w:w="3929"/>
      </w:tblGrid>
      <w:tr w:rsidR="00F63E7C" w14:paraId="19E57FD0" w14:textId="77777777" w:rsidTr="003E04ED">
        <w:trPr>
          <w:trHeight w:val="581"/>
        </w:trPr>
        <w:tc>
          <w:tcPr>
            <w:tcW w:w="943" w:type="dxa"/>
            <w:shd w:val="clear" w:color="auto" w:fill="365F91" w:themeFill="accent1" w:themeFillShade="BF"/>
            <w:vAlign w:val="center"/>
          </w:tcPr>
          <w:p w14:paraId="4204AD35" w14:textId="366109A7" w:rsidR="00F63E7C" w:rsidRPr="003E04ED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L. P.</w:t>
            </w:r>
          </w:p>
        </w:tc>
        <w:tc>
          <w:tcPr>
            <w:tcW w:w="4562" w:type="dxa"/>
            <w:shd w:val="clear" w:color="auto" w:fill="365F91" w:themeFill="accent1" w:themeFillShade="BF"/>
            <w:vAlign w:val="center"/>
          </w:tcPr>
          <w:p w14:paraId="36DA20D2" w14:textId="15107D5C" w:rsidR="00F63E7C" w:rsidRPr="003E04ED" w:rsidRDefault="003E04ED" w:rsidP="003E04ED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TREŚĆ UWAGI</w:t>
            </w:r>
          </w:p>
        </w:tc>
        <w:tc>
          <w:tcPr>
            <w:tcW w:w="3929" w:type="dxa"/>
            <w:shd w:val="clear" w:color="auto" w:fill="365F91" w:themeFill="accent1" w:themeFillShade="BF"/>
            <w:vAlign w:val="center"/>
          </w:tcPr>
          <w:p w14:paraId="635047F5" w14:textId="049DDAA8" w:rsidR="00F63E7C" w:rsidRPr="003E04ED" w:rsidRDefault="00F63E7C" w:rsidP="00F63E7C">
            <w:pPr>
              <w:spacing w:before="178" w:line="278" w:lineRule="exact"/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UZASADNIENIE</w:t>
            </w:r>
          </w:p>
        </w:tc>
      </w:tr>
      <w:tr w:rsidR="00F63E7C" w14:paraId="211C032A" w14:textId="77777777" w:rsidTr="00280C2A">
        <w:trPr>
          <w:trHeight w:val="438"/>
        </w:trPr>
        <w:tc>
          <w:tcPr>
            <w:tcW w:w="943" w:type="dxa"/>
            <w:vAlign w:val="center"/>
          </w:tcPr>
          <w:p w14:paraId="14650111" w14:textId="73E1DB91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</w:p>
        </w:tc>
        <w:tc>
          <w:tcPr>
            <w:tcW w:w="4562" w:type="dxa"/>
          </w:tcPr>
          <w:p w14:paraId="063E1011" w14:textId="77777777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  <w:vAlign w:val="center"/>
          </w:tcPr>
          <w:p w14:paraId="09872827" w14:textId="6929DE32" w:rsidR="00F63E7C" w:rsidRDefault="00F63E7C" w:rsidP="00F63E7C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32F3879F" w14:textId="77777777" w:rsidTr="00280C2A">
        <w:trPr>
          <w:trHeight w:val="438"/>
        </w:trPr>
        <w:tc>
          <w:tcPr>
            <w:tcW w:w="943" w:type="dxa"/>
          </w:tcPr>
          <w:p w14:paraId="4AB2260F" w14:textId="3AB1416A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</w:t>
            </w:r>
          </w:p>
        </w:tc>
        <w:tc>
          <w:tcPr>
            <w:tcW w:w="4562" w:type="dxa"/>
          </w:tcPr>
          <w:p w14:paraId="5910684F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3325246F" w14:textId="15FAFEDF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4ECDFF12" w14:textId="77777777" w:rsidTr="00280C2A">
        <w:trPr>
          <w:trHeight w:val="438"/>
        </w:trPr>
        <w:tc>
          <w:tcPr>
            <w:tcW w:w="943" w:type="dxa"/>
          </w:tcPr>
          <w:p w14:paraId="43A6BBAC" w14:textId="3D274AD0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</w:t>
            </w:r>
          </w:p>
        </w:tc>
        <w:tc>
          <w:tcPr>
            <w:tcW w:w="4562" w:type="dxa"/>
          </w:tcPr>
          <w:p w14:paraId="402DD47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7032254D" w14:textId="657E7A7C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F63E7C" w14:paraId="66A588E6" w14:textId="77777777" w:rsidTr="00280C2A">
        <w:trPr>
          <w:trHeight w:val="438"/>
        </w:trPr>
        <w:tc>
          <w:tcPr>
            <w:tcW w:w="943" w:type="dxa"/>
          </w:tcPr>
          <w:p w14:paraId="4FBF385E" w14:textId="276DD618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4</w:t>
            </w:r>
          </w:p>
        </w:tc>
        <w:tc>
          <w:tcPr>
            <w:tcW w:w="4562" w:type="dxa"/>
          </w:tcPr>
          <w:p w14:paraId="474F8B91" w14:textId="77777777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  <w:tc>
          <w:tcPr>
            <w:tcW w:w="3929" w:type="dxa"/>
          </w:tcPr>
          <w:p w14:paraId="084BFFEB" w14:textId="393BD462" w:rsidR="00F63E7C" w:rsidRDefault="00F63E7C" w:rsidP="000515F1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</w:tbl>
    <w:p w14:paraId="306C6717" w14:textId="77777777" w:rsidR="000915AF" w:rsidRPr="00DC2B51" w:rsidRDefault="000915AF" w:rsidP="000915AF">
      <w:pPr>
        <w:jc w:val="both"/>
        <w:rPr>
          <w:rFonts w:ascii="Calibri Light" w:hAnsi="Calibri Light" w:cs="Calibri Light"/>
          <w:color w:val="000000" w:themeColor="text1"/>
        </w:rPr>
      </w:pPr>
      <w:r w:rsidRPr="00DC2B51">
        <w:rPr>
          <w:rFonts w:ascii="Calibri Light" w:hAnsi="Calibri Light" w:cs="Calibri Light"/>
          <w:i/>
          <w:iCs/>
          <w:color w:val="000000" w:themeColor="text1"/>
        </w:rPr>
        <w:t>W przypadku większej liczby uwag proszę powielić wiersze w tabeli</w:t>
      </w:r>
    </w:p>
    <w:p w14:paraId="49BBAC7B" w14:textId="77777777" w:rsidR="000915AF" w:rsidRPr="00DC2B51" w:rsidRDefault="000915AF" w:rsidP="000915AF">
      <w:pPr>
        <w:jc w:val="both"/>
        <w:rPr>
          <w:rFonts w:ascii="Calibri Light" w:hAnsi="Calibri Light" w:cs="Calibri Light"/>
          <w:color w:val="000000" w:themeColor="text1"/>
        </w:rPr>
      </w:pPr>
      <w:r w:rsidRPr="00DC2B51">
        <w:rPr>
          <w:rFonts w:ascii="Calibri Light" w:hAnsi="Calibri Light" w:cs="Calibri Light"/>
          <w:color w:val="000000" w:themeColor="text1"/>
        </w:rPr>
        <w:t>Uwagi złożone po upływie terminu konsultacji społecznych pozostaną bez rozpatrzenia.</w:t>
      </w:r>
    </w:p>
    <w:p w14:paraId="41A741FA" w14:textId="77777777" w:rsidR="00F63E7C" w:rsidRPr="00F63E7C" w:rsidRDefault="00F63E7C" w:rsidP="00F63E7C">
      <w:pPr>
        <w:rPr>
          <w:rFonts w:ascii="Calibri Light" w:hAnsi="Calibri Light"/>
        </w:rPr>
      </w:pPr>
    </w:p>
    <w:p w14:paraId="011D0A82" w14:textId="7305F1FE" w:rsidR="000915AF" w:rsidRPr="00DC2B51" w:rsidRDefault="000915AF" w:rsidP="000915AF">
      <w:pPr>
        <w:spacing w:after="120"/>
        <w:rPr>
          <w:rFonts w:ascii="Calibri Light" w:hAnsi="Calibri Light" w:cs="Calibri Light"/>
          <w:b/>
          <w:spacing w:val="-1"/>
          <w:sz w:val="22"/>
          <w:szCs w:val="22"/>
        </w:rPr>
      </w:pPr>
      <w:r w:rsidRPr="00DC2B51">
        <w:rPr>
          <w:rFonts w:ascii="Calibri Light" w:hAnsi="Calibri Light" w:cs="Calibri Light"/>
          <w:b/>
          <w:color w:val="212529"/>
          <w:sz w:val="22"/>
          <w:szCs w:val="22"/>
          <w:shd w:val="clear" w:color="auto" w:fill="FFFFFF"/>
        </w:rPr>
        <w:t xml:space="preserve">Wypełniony formularz należy złożyć </w:t>
      </w:r>
      <w:r w:rsidRPr="00655C58">
        <w:rPr>
          <w:rFonts w:ascii="Calibri Light" w:hAnsi="Calibri Light" w:cs="Calibri Light"/>
          <w:b/>
          <w:color w:val="212529"/>
          <w:sz w:val="22"/>
          <w:szCs w:val="22"/>
          <w:shd w:val="clear" w:color="auto" w:fill="FFFFFF"/>
        </w:rPr>
        <w:t xml:space="preserve">w terminie od dnia </w:t>
      </w:r>
      <w:r w:rsidR="007B7F10">
        <w:rPr>
          <w:rFonts w:ascii="Calibri Light" w:hAnsi="Calibri Light" w:cs="Calibri Light"/>
          <w:b/>
          <w:spacing w:val="-1"/>
          <w:sz w:val="22"/>
          <w:szCs w:val="22"/>
        </w:rPr>
        <w:t>4.08.</w:t>
      </w:r>
      <w:r w:rsidR="004461BD">
        <w:rPr>
          <w:rFonts w:ascii="Calibri Light" w:hAnsi="Calibri Light" w:cs="Calibri Light"/>
          <w:b/>
          <w:spacing w:val="-1"/>
          <w:sz w:val="22"/>
          <w:szCs w:val="22"/>
        </w:rPr>
        <w:t>2025</w:t>
      </w:r>
      <w:r w:rsidRPr="00655C58">
        <w:rPr>
          <w:rFonts w:ascii="Calibri Light" w:hAnsi="Calibri Light" w:cs="Calibri Light"/>
          <w:b/>
          <w:spacing w:val="-1"/>
          <w:sz w:val="22"/>
          <w:szCs w:val="22"/>
        </w:rPr>
        <w:t xml:space="preserve"> r. do</w:t>
      </w:r>
      <w:r w:rsidR="007B7F10">
        <w:rPr>
          <w:rFonts w:ascii="Calibri Light" w:hAnsi="Calibri Light" w:cs="Calibri Light"/>
          <w:b/>
          <w:spacing w:val="-1"/>
          <w:sz w:val="22"/>
          <w:szCs w:val="22"/>
        </w:rPr>
        <w:t xml:space="preserve"> 9.09.</w:t>
      </w:r>
      <w:r w:rsidR="004461BD">
        <w:rPr>
          <w:rFonts w:ascii="Calibri Light" w:hAnsi="Calibri Light" w:cs="Calibri Light"/>
          <w:b/>
          <w:spacing w:val="-1"/>
          <w:sz w:val="22"/>
          <w:szCs w:val="22"/>
        </w:rPr>
        <w:t>2025</w:t>
      </w:r>
      <w:r w:rsidRPr="00655C58">
        <w:rPr>
          <w:rFonts w:ascii="Calibri Light" w:hAnsi="Calibri Light" w:cs="Calibri Light"/>
          <w:b/>
          <w:spacing w:val="-1"/>
          <w:sz w:val="22"/>
          <w:szCs w:val="22"/>
        </w:rPr>
        <w:t xml:space="preserve"> r.:</w:t>
      </w:r>
    </w:p>
    <w:p w14:paraId="5228CDC8" w14:textId="279C517F" w:rsidR="000915AF" w:rsidRPr="008A7420" w:rsidRDefault="000915AF" w:rsidP="003E04ED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>za pośrednictwem poczty elektronicznej na adres:</w:t>
      </w:r>
      <w:r w:rsidR="008A7420">
        <w:rPr>
          <w:rFonts w:ascii="Calibri Light" w:hAnsi="Calibri Light" w:cs="Calibri Light"/>
          <w:sz w:val="22"/>
          <w:szCs w:val="22"/>
        </w:rPr>
        <w:t xml:space="preserve"> </w:t>
      </w:r>
      <w:hyperlink r:id="rId9" w:history="1">
        <w:r w:rsidR="008A7420" w:rsidRPr="00F23B21">
          <w:rPr>
            <w:rStyle w:val="Hipercze"/>
            <w:rFonts w:ascii="Calibri Light" w:hAnsi="Calibri Light" w:cs="Calibri Light"/>
            <w:sz w:val="22"/>
            <w:szCs w:val="22"/>
          </w:rPr>
          <w:t>urzad@komancza.pl</w:t>
        </w:r>
      </w:hyperlink>
      <w:r w:rsidR="008A7420">
        <w:rPr>
          <w:rFonts w:ascii="Calibri Light" w:hAnsi="Calibri Light" w:cs="Calibri Light"/>
          <w:sz w:val="22"/>
          <w:szCs w:val="22"/>
        </w:rPr>
        <w:t xml:space="preserve"> </w:t>
      </w:r>
      <w:r w:rsidRPr="003E04ED">
        <w:rPr>
          <w:rFonts w:ascii="Calibri Light" w:hAnsi="Calibri Light" w:cs="Calibri Light"/>
          <w:sz w:val="22"/>
          <w:szCs w:val="22"/>
        </w:rPr>
        <w:t xml:space="preserve">lub platformy </w:t>
      </w:r>
      <w:r w:rsidRPr="008A7420">
        <w:rPr>
          <w:rFonts w:ascii="Calibri Light" w:hAnsi="Calibri Light" w:cs="Calibri Light"/>
          <w:sz w:val="22"/>
          <w:szCs w:val="22"/>
        </w:rPr>
        <w:t>ePUAP</w:t>
      </w:r>
      <w:r w:rsidR="003E04ED" w:rsidRPr="008A7420">
        <w:rPr>
          <w:rFonts w:ascii="Calibri Light" w:hAnsi="Calibri Light" w:cs="Calibri Light"/>
          <w:sz w:val="22"/>
          <w:szCs w:val="22"/>
        </w:rPr>
        <w:t xml:space="preserve"> </w:t>
      </w:r>
      <w:r w:rsidR="008A7420" w:rsidRPr="008A7420">
        <w:rPr>
          <w:rFonts w:ascii="Calibri Light" w:hAnsi="Calibri Light" w:cs="Calibri Light"/>
          <w:sz w:val="22"/>
          <w:szCs w:val="22"/>
        </w:rPr>
        <w:t>/UG_Komancza/SkrytkaESP</w:t>
      </w:r>
      <w:r w:rsidRPr="008A7420">
        <w:rPr>
          <w:rFonts w:ascii="Calibri Light" w:hAnsi="Calibri Light" w:cs="Calibri Light"/>
          <w:sz w:val="22"/>
          <w:szCs w:val="22"/>
        </w:rPr>
        <w:t>;</w:t>
      </w:r>
    </w:p>
    <w:p w14:paraId="026B401D" w14:textId="696A0946" w:rsidR="000915AF" w:rsidRPr="003E04ED" w:rsidRDefault="000915AF" w:rsidP="00950D6E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 xml:space="preserve">drogą korespondencyjną na adres </w:t>
      </w:r>
      <w:r w:rsidR="00655C58" w:rsidRPr="00655C58">
        <w:rPr>
          <w:rFonts w:ascii="Calibri Light" w:hAnsi="Calibri Light" w:cs="Calibri Light"/>
          <w:sz w:val="22"/>
          <w:szCs w:val="22"/>
        </w:rPr>
        <w:t xml:space="preserve">Urzędu </w:t>
      </w:r>
      <w:r w:rsidR="00950D6E" w:rsidRPr="00950D6E">
        <w:rPr>
          <w:rFonts w:ascii="Calibri Light" w:hAnsi="Calibri Light" w:cs="Calibri Light"/>
          <w:sz w:val="22"/>
          <w:szCs w:val="22"/>
        </w:rPr>
        <w:t>Gminy Komańcza, Komańcza 166, 38-543 Komańcza</w:t>
      </w:r>
      <w:r w:rsidRPr="003E04ED">
        <w:rPr>
          <w:rFonts w:ascii="Calibri Light" w:hAnsi="Calibri Light" w:cs="Calibri Light"/>
          <w:sz w:val="22"/>
          <w:szCs w:val="22"/>
        </w:rPr>
        <w:t>;</w:t>
      </w:r>
      <w:r w:rsidR="00765208">
        <w:rPr>
          <w:rFonts w:ascii="Calibri Light" w:hAnsi="Calibri Light" w:cs="Calibri Light"/>
          <w:sz w:val="22"/>
          <w:szCs w:val="22"/>
        </w:rPr>
        <w:t xml:space="preserve"> </w:t>
      </w:r>
    </w:p>
    <w:p w14:paraId="678737EE" w14:textId="37312E1E" w:rsidR="000915AF" w:rsidRPr="003E04ED" w:rsidRDefault="000915AF" w:rsidP="00950D6E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 xml:space="preserve">osobiście do </w:t>
      </w:r>
      <w:r w:rsidR="00655C58" w:rsidRPr="00655C58">
        <w:rPr>
          <w:rFonts w:ascii="Calibri Light" w:hAnsi="Calibri Light" w:cs="Calibri Light"/>
          <w:sz w:val="22"/>
          <w:szCs w:val="22"/>
        </w:rPr>
        <w:t xml:space="preserve">Urzędu </w:t>
      </w:r>
      <w:r w:rsidR="00950D6E" w:rsidRPr="00950D6E">
        <w:rPr>
          <w:rFonts w:ascii="Calibri Light" w:hAnsi="Calibri Light" w:cs="Calibri Light"/>
          <w:sz w:val="22"/>
          <w:szCs w:val="22"/>
        </w:rPr>
        <w:t xml:space="preserve">Gminy Komańcza, Komańcza 166, 38-543 Komańcza </w:t>
      </w:r>
      <w:r w:rsidR="00765208">
        <w:rPr>
          <w:rFonts w:ascii="Calibri Light" w:hAnsi="Calibri Light" w:cs="Calibri Light"/>
          <w:sz w:val="22"/>
          <w:szCs w:val="22"/>
        </w:rPr>
        <w:t>w godzinach pracy urzędu;</w:t>
      </w:r>
      <w:r w:rsidR="003676FD">
        <w:rPr>
          <w:rFonts w:ascii="Calibri Light" w:hAnsi="Calibri Light" w:cs="Calibri Light"/>
          <w:sz w:val="22"/>
          <w:szCs w:val="22"/>
        </w:rPr>
        <w:t xml:space="preserve"> </w:t>
      </w:r>
    </w:p>
    <w:p w14:paraId="4979836C" w14:textId="2E5E2B90" w:rsidR="000915AF" w:rsidRPr="003E04ED" w:rsidRDefault="000915AF" w:rsidP="00950D6E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>poprzez wypełnienie formularza uwag on-line:</w:t>
      </w:r>
      <w:r w:rsidR="00655C58" w:rsidRPr="00655C58">
        <w:t xml:space="preserve"> </w:t>
      </w:r>
      <w:r w:rsidR="00950D6E" w:rsidRPr="00950D6E">
        <w:rPr>
          <w:rStyle w:val="Hipercze"/>
          <w:rFonts w:ascii="Calibri Light" w:hAnsi="Calibri Light" w:cs="Calibri Light"/>
          <w:sz w:val="22"/>
          <w:szCs w:val="22"/>
        </w:rPr>
        <w:t>https://ankieta.deltapartner.org.pl/komancza_formularz_ozor</w:t>
      </w:r>
      <w:r w:rsidRPr="003E04ED">
        <w:rPr>
          <w:rFonts w:ascii="Calibri Light" w:hAnsi="Calibri Light" w:cs="Calibri Light"/>
          <w:sz w:val="22"/>
          <w:szCs w:val="22"/>
        </w:rPr>
        <w:t>;</w:t>
      </w:r>
    </w:p>
    <w:p w14:paraId="55B3AE89" w14:textId="2D7F6118" w:rsidR="000915AF" w:rsidRPr="008A7420" w:rsidRDefault="000915AF" w:rsidP="003E04ED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E04ED">
        <w:rPr>
          <w:rFonts w:ascii="Calibri Light" w:hAnsi="Calibri Light" w:cs="Calibri Light"/>
          <w:sz w:val="22"/>
          <w:szCs w:val="22"/>
        </w:rPr>
        <w:t xml:space="preserve">podczas spotkania </w:t>
      </w:r>
      <w:r w:rsidRPr="009152DC">
        <w:rPr>
          <w:rFonts w:ascii="Calibri Light" w:hAnsi="Calibri Light" w:cs="Calibri Light"/>
          <w:sz w:val="22"/>
          <w:szCs w:val="22"/>
        </w:rPr>
        <w:t xml:space="preserve">konsultacyjnego w dniu </w:t>
      </w:r>
      <w:r w:rsidR="007B7F10">
        <w:rPr>
          <w:rFonts w:ascii="Calibri Light" w:hAnsi="Calibri Light" w:cs="Calibri Light"/>
          <w:sz w:val="22"/>
          <w:szCs w:val="22"/>
        </w:rPr>
        <w:t>26.08.2025</w:t>
      </w:r>
      <w:r w:rsidR="004461BD" w:rsidRPr="009152DC">
        <w:rPr>
          <w:rFonts w:ascii="Calibri Light" w:hAnsi="Calibri Light" w:cs="Calibri Light"/>
          <w:sz w:val="22"/>
          <w:szCs w:val="22"/>
        </w:rPr>
        <w:t xml:space="preserve"> </w:t>
      </w:r>
      <w:r w:rsidRPr="009152DC">
        <w:rPr>
          <w:rFonts w:ascii="Calibri Light" w:hAnsi="Calibri Light" w:cs="Calibri Light"/>
          <w:sz w:val="22"/>
          <w:szCs w:val="22"/>
        </w:rPr>
        <w:t xml:space="preserve">r. o godz. </w:t>
      </w:r>
      <w:r w:rsidR="004B3857" w:rsidRPr="008A7420">
        <w:rPr>
          <w:rFonts w:ascii="Calibri Light" w:hAnsi="Calibri Light" w:cs="Calibri Light"/>
          <w:sz w:val="22"/>
          <w:szCs w:val="22"/>
        </w:rPr>
        <w:t xml:space="preserve">11:00 </w:t>
      </w:r>
      <w:r w:rsidR="00844CAF" w:rsidRPr="008A7420">
        <w:rPr>
          <w:rFonts w:ascii="Calibri Light" w:hAnsi="Calibri Light" w:cs="Calibri Light"/>
          <w:sz w:val="22"/>
          <w:szCs w:val="22"/>
        </w:rPr>
        <w:t xml:space="preserve">w </w:t>
      </w:r>
      <w:r w:rsidR="009B7B78" w:rsidRPr="008A7420">
        <w:rPr>
          <w:rFonts w:ascii="Calibri Light" w:hAnsi="Calibri Light" w:cs="Calibri Light"/>
          <w:sz w:val="22"/>
          <w:szCs w:val="22"/>
        </w:rPr>
        <w:t>Urzędzie Gminy Komańcza, ul. Komańcza 166, 38-543 Komańcza</w:t>
      </w:r>
    </w:p>
    <w:p w14:paraId="7BB31185" w14:textId="77777777" w:rsidR="00F63E7C" w:rsidRDefault="00F63E7C" w:rsidP="00F63E7C">
      <w:pPr>
        <w:rPr>
          <w:rFonts w:ascii="Calibri Light" w:hAnsi="Calibri Light"/>
        </w:rPr>
      </w:pPr>
    </w:p>
    <w:p w14:paraId="35983046" w14:textId="77777777" w:rsidR="003E04ED" w:rsidRPr="00F63E7C" w:rsidRDefault="003E04ED" w:rsidP="00F63E7C">
      <w:pPr>
        <w:rPr>
          <w:rFonts w:ascii="Calibri Light" w:hAnsi="Calibri Light"/>
        </w:rPr>
      </w:pPr>
    </w:p>
    <w:p w14:paraId="59154BB8" w14:textId="77777777" w:rsidR="00F63E7C" w:rsidRPr="00F63E7C" w:rsidRDefault="00F63E7C" w:rsidP="00F63E7C">
      <w:pPr>
        <w:rPr>
          <w:rFonts w:ascii="Calibri Light" w:hAnsi="Calibri Light"/>
        </w:rPr>
      </w:pPr>
    </w:p>
    <w:p w14:paraId="187C442C" w14:textId="77777777" w:rsidR="00F63E7C" w:rsidRDefault="00F63E7C" w:rsidP="00F63E7C">
      <w:pPr>
        <w:rPr>
          <w:rFonts w:ascii="Calibri Light" w:hAnsi="Calibri Light"/>
        </w:rPr>
      </w:pPr>
    </w:p>
    <w:p w14:paraId="522ED1AD" w14:textId="3084016D" w:rsidR="000915AF" w:rsidRPr="00F63E7C" w:rsidRDefault="000915AF" w:rsidP="000915AF">
      <w:pPr>
        <w:tabs>
          <w:tab w:val="left" w:pos="6705"/>
        </w:tabs>
        <w:rPr>
          <w:rFonts w:ascii="Calibri Light" w:hAnsi="Calibri Light"/>
        </w:rPr>
      </w:pPr>
    </w:p>
    <w:p w14:paraId="49DCCFCA" w14:textId="13A28E2F" w:rsidR="003E04ED" w:rsidRPr="008B3E68" w:rsidRDefault="003E04ED" w:rsidP="003E04ED">
      <w:pPr>
        <w:ind w:left="360"/>
        <w:rPr>
          <w:rFonts w:ascii="Calibri Light" w:hAnsi="Calibri Light" w:cs="Calibri Light"/>
          <w:color w:val="212529"/>
          <w:shd w:val="clear" w:color="auto" w:fill="FFFFFF"/>
        </w:rPr>
      </w:pP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…………………..………….                                                       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 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             …………….…….…….……</w:t>
      </w:r>
    </w:p>
    <w:p w14:paraId="371C5465" w14:textId="5E356A0E" w:rsidR="003E04ED" w:rsidRPr="008B3E68" w:rsidRDefault="003E04ED" w:rsidP="003E04ED">
      <w:pPr>
        <w:ind w:left="360"/>
        <w:rPr>
          <w:rFonts w:ascii="Calibri Light" w:hAnsi="Calibri Light" w:cs="Calibri Light"/>
        </w:rPr>
      </w:pP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(miejscowość, data)                                                              </w:t>
      </w:r>
      <w:r>
        <w:rPr>
          <w:rFonts w:ascii="Calibri Light" w:hAnsi="Calibri Light" w:cs="Calibri Light"/>
          <w:color w:val="212529"/>
          <w:shd w:val="clear" w:color="auto" w:fill="FFFFFF"/>
        </w:rPr>
        <w:t xml:space="preserve">                                      </w:t>
      </w:r>
      <w:r w:rsidRPr="008B3E68">
        <w:rPr>
          <w:rFonts w:ascii="Calibri Light" w:hAnsi="Calibri Light" w:cs="Calibri Light"/>
          <w:color w:val="212529"/>
          <w:shd w:val="clear" w:color="auto" w:fill="FFFFFF"/>
        </w:rPr>
        <w:t xml:space="preserve">      (własnoręczny podpis)</w:t>
      </w:r>
    </w:p>
    <w:p w14:paraId="54DE82A1" w14:textId="77777777" w:rsidR="003E04ED" w:rsidRPr="00DC2B51" w:rsidRDefault="003E04ED" w:rsidP="003E04ED">
      <w:pPr>
        <w:rPr>
          <w:rFonts w:ascii="Calibri Light" w:hAnsi="Calibri Light" w:cs="Calibri Light"/>
        </w:rPr>
      </w:pPr>
    </w:p>
    <w:p w14:paraId="423271C7" w14:textId="77777777" w:rsidR="003E04ED" w:rsidRDefault="003E04ED" w:rsidP="003E04ED">
      <w:pPr>
        <w:jc w:val="center"/>
        <w:rPr>
          <w:rFonts w:ascii="Calibri Light" w:hAnsi="Calibri Light" w:cs="Calibri Light"/>
          <w:b/>
        </w:rPr>
      </w:pPr>
    </w:p>
    <w:p w14:paraId="2443BF34" w14:textId="77777777" w:rsidR="003E04ED" w:rsidRDefault="003E04ED" w:rsidP="003E04ED">
      <w:pPr>
        <w:jc w:val="center"/>
        <w:rPr>
          <w:rFonts w:ascii="Calibri Light" w:hAnsi="Calibri Light" w:cs="Calibri Light"/>
          <w:b/>
        </w:rPr>
      </w:pPr>
    </w:p>
    <w:p w14:paraId="77462F74" w14:textId="77777777" w:rsidR="003E04ED" w:rsidRPr="003E04ED" w:rsidRDefault="003E04ED" w:rsidP="003E04ED">
      <w:pPr>
        <w:jc w:val="center"/>
        <w:rPr>
          <w:rFonts w:ascii="Calibri Light" w:hAnsi="Calibri Light" w:cs="Calibri Light"/>
          <w:b/>
          <w:sz w:val="22"/>
        </w:rPr>
      </w:pPr>
      <w:r w:rsidRPr="003E04ED">
        <w:rPr>
          <w:rFonts w:ascii="Calibri Light" w:hAnsi="Calibri Light" w:cs="Calibri Light"/>
          <w:b/>
          <w:sz w:val="22"/>
        </w:rPr>
        <w:t>Dziękujemy za wypełnienie formularza.</w:t>
      </w:r>
    </w:p>
    <w:p w14:paraId="7DF9FB30" w14:textId="693B919D" w:rsidR="00F63E7C" w:rsidRPr="00F63E7C" w:rsidRDefault="00F63E7C" w:rsidP="000915AF">
      <w:pPr>
        <w:tabs>
          <w:tab w:val="left" w:pos="6705"/>
        </w:tabs>
        <w:rPr>
          <w:rFonts w:ascii="Calibri Light" w:hAnsi="Calibri Light"/>
        </w:rPr>
      </w:pPr>
    </w:p>
    <w:sectPr w:rsidR="00F63E7C" w:rsidRPr="00F63E7C" w:rsidSect="000F0DC3">
      <w:pgSz w:w="11909" w:h="16834"/>
      <w:pgMar w:top="1134" w:right="1247" w:bottom="1247" w:left="1259" w:header="907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25923" w14:textId="77777777" w:rsidR="006E7134" w:rsidRDefault="006E7134" w:rsidP="00850F8C">
      <w:r>
        <w:separator/>
      </w:r>
    </w:p>
  </w:endnote>
  <w:endnote w:type="continuationSeparator" w:id="0">
    <w:p w14:paraId="59C52976" w14:textId="77777777" w:rsidR="006E7134" w:rsidRDefault="006E7134" w:rsidP="0085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D930F" w14:textId="77777777" w:rsidR="006E7134" w:rsidRDefault="006E7134" w:rsidP="00850F8C">
      <w:r>
        <w:separator/>
      </w:r>
    </w:p>
  </w:footnote>
  <w:footnote w:type="continuationSeparator" w:id="0">
    <w:p w14:paraId="47A989A9" w14:textId="77777777" w:rsidR="006E7134" w:rsidRDefault="006E7134" w:rsidP="0085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 w15:restartNumberingAfterBreak="0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E237F3"/>
    <w:multiLevelType w:val="hybridMultilevel"/>
    <w:tmpl w:val="8CF4FEB6"/>
    <w:lvl w:ilvl="0" w:tplc="7F9AA7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0213DE"/>
    <w:multiLevelType w:val="multilevel"/>
    <w:tmpl w:val="4C36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A7117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6D455DC"/>
    <w:multiLevelType w:val="hybridMultilevel"/>
    <w:tmpl w:val="61D6A9A4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8C9373F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E8B6738"/>
    <w:multiLevelType w:val="hybridMultilevel"/>
    <w:tmpl w:val="52FCF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105C3"/>
    <w:multiLevelType w:val="multilevel"/>
    <w:tmpl w:val="5872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2"/>
  </w:num>
  <w:num w:numId="13">
    <w:abstractNumId w:val="1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DF"/>
    <w:rsid w:val="000018F2"/>
    <w:rsid w:val="00002A2F"/>
    <w:rsid w:val="00006E94"/>
    <w:rsid w:val="0004583F"/>
    <w:rsid w:val="000515F1"/>
    <w:rsid w:val="0006563E"/>
    <w:rsid w:val="000915AF"/>
    <w:rsid w:val="000F006A"/>
    <w:rsid w:val="000F0DC3"/>
    <w:rsid w:val="00107768"/>
    <w:rsid w:val="00130D3A"/>
    <w:rsid w:val="0013672C"/>
    <w:rsid w:val="00156CBD"/>
    <w:rsid w:val="00166F10"/>
    <w:rsid w:val="001A6614"/>
    <w:rsid w:val="001B07B5"/>
    <w:rsid w:val="001B4527"/>
    <w:rsid w:val="001C1BB1"/>
    <w:rsid w:val="001C1F57"/>
    <w:rsid w:val="001E08A4"/>
    <w:rsid w:val="001E1C83"/>
    <w:rsid w:val="001F23F7"/>
    <w:rsid w:val="0021553B"/>
    <w:rsid w:val="0022770C"/>
    <w:rsid w:val="00235F91"/>
    <w:rsid w:val="00247F75"/>
    <w:rsid w:val="00280C2A"/>
    <w:rsid w:val="00284583"/>
    <w:rsid w:val="002B1813"/>
    <w:rsid w:val="002B60C9"/>
    <w:rsid w:val="002B614E"/>
    <w:rsid w:val="002C2B88"/>
    <w:rsid w:val="002C3802"/>
    <w:rsid w:val="002D56BA"/>
    <w:rsid w:val="002F30F6"/>
    <w:rsid w:val="00306305"/>
    <w:rsid w:val="0032160E"/>
    <w:rsid w:val="00326624"/>
    <w:rsid w:val="0033088D"/>
    <w:rsid w:val="003676FD"/>
    <w:rsid w:val="00372377"/>
    <w:rsid w:val="00374987"/>
    <w:rsid w:val="00392696"/>
    <w:rsid w:val="003A23D6"/>
    <w:rsid w:val="003B24E1"/>
    <w:rsid w:val="003C32FB"/>
    <w:rsid w:val="003C5EFC"/>
    <w:rsid w:val="003D3EE4"/>
    <w:rsid w:val="003E04ED"/>
    <w:rsid w:val="003E603D"/>
    <w:rsid w:val="0043639C"/>
    <w:rsid w:val="0044543E"/>
    <w:rsid w:val="004461BD"/>
    <w:rsid w:val="00452BD4"/>
    <w:rsid w:val="00476FD9"/>
    <w:rsid w:val="004B3857"/>
    <w:rsid w:val="004B421E"/>
    <w:rsid w:val="004B71A5"/>
    <w:rsid w:val="004C3EDF"/>
    <w:rsid w:val="004E1B9A"/>
    <w:rsid w:val="004F5346"/>
    <w:rsid w:val="00526835"/>
    <w:rsid w:val="00530B12"/>
    <w:rsid w:val="00532FD2"/>
    <w:rsid w:val="005C16FE"/>
    <w:rsid w:val="005D5598"/>
    <w:rsid w:val="005E6FCA"/>
    <w:rsid w:val="005F0D3C"/>
    <w:rsid w:val="005F7F40"/>
    <w:rsid w:val="00605B4C"/>
    <w:rsid w:val="006213D6"/>
    <w:rsid w:val="00646551"/>
    <w:rsid w:val="00655C58"/>
    <w:rsid w:val="00684FF2"/>
    <w:rsid w:val="0069425C"/>
    <w:rsid w:val="006D4C0A"/>
    <w:rsid w:val="006E7134"/>
    <w:rsid w:val="007221B2"/>
    <w:rsid w:val="00722A05"/>
    <w:rsid w:val="00745F03"/>
    <w:rsid w:val="00765208"/>
    <w:rsid w:val="00766D43"/>
    <w:rsid w:val="00786D6E"/>
    <w:rsid w:val="007870DB"/>
    <w:rsid w:val="00792E7C"/>
    <w:rsid w:val="007B215A"/>
    <w:rsid w:val="007B7F10"/>
    <w:rsid w:val="007C2247"/>
    <w:rsid w:val="00812DF5"/>
    <w:rsid w:val="00844CAF"/>
    <w:rsid w:val="00847762"/>
    <w:rsid w:val="00850F8C"/>
    <w:rsid w:val="0087784D"/>
    <w:rsid w:val="00890D45"/>
    <w:rsid w:val="008A7420"/>
    <w:rsid w:val="008D20E4"/>
    <w:rsid w:val="008F4B1B"/>
    <w:rsid w:val="009152DC"/>
    <w:rsid w:val="00940F3E"/>
    <w:rsid w:val="00950D6E"/>
    <w:rsid w:val="00971002"/>
    <w:rsid w:val="00985288"/>
    <w:rsid w:val="00995720"/>
    <w:rsid w:val="009A15CE"/>
    <w:rsid w:val="009A3897"/>
    <w:rsid w:val="009B4151"/>
    <w:rsid w:val="009B7B78"/>
    <w:rsid w:val="009E2D2A"/>
    <w:rsid w:val="00A06576"/>
    <w:rsid w:val="00A149C1"/>
    <w:rsid w:val="00A2117F"/>
    <w:rsid w:val="00A55CDA"/>
    <w:rsid w:val="00A8118A"/>
    <w:rsid w:val="00A95E06"/>
    <w:rsid w:val="00AE41EE"/>
    <w:rsid w:val="00B66101"/>
    <w:rsid w:val="00B82F4A"/>
    <w:rsid w:val="00B97D67"/>
    <w:rsid w:val="00BD2C66"/>
    <w:rsid w:val="00BE38BD"/>
    <w:rsid w:val="00C255A4"/>
    <w:rsid w:val="00C37750"/>
    <w:rsid w:val="00C5015D"/>
    <w:rsid w:val="00C65347"/>
    <w:rsid w:val="00C8647F"/>
    <w:rsid w:val="00CC3555"/>
    <w:rsid w:val="00CC444C"/>
    <w:rsid w:val="00CD6749"/>
    <w:rsid w:val="00D06405"/>
    <w:rsid w:val="00D106B0"/>
    <w:rsid w:val="00D2079C"/>
    <w:rsid w:val="00D2124F"/>
    <w:rsid w:val="00D23A3E"/>
    <w:rsid w:val="00D43D91"/>
    <w:rsid w:val="00D60143"/>
    <w:rsid w:val="00D64A3C"/>
    <w:rsid w:val="00D96DBC"/>
    <w:rsid w:val="00DD1EF2"/>
    <w:rsid w:val="00E25567"/>
    <w:rsid w:val="00E427FE"/>
    <w:rsid w:val="00E83B52"/>
    <w:rsid w:val="00EC1DB7"/>
    <w:rsid w:val="00F07DC2"/>
    <w:rsid w:val="00F321A6"/>
    <w:rsid w:val="00F37CE0"/>
    <w:rsid w:val="00F63376"/>
    <w:rsid w:val="00F63E7C"/>
    <w:rsid w:val="00F663FB"/>
    <w:rsid w:val="00F73052"/>
    <w:rsid w:val="00F975BA"/>
    <w:rsid w:val="00FA7A6D"/>
    <w:rsid w:val="00FC0C60"/>
    <w:rsid w:val="00FC2389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B0532"/>
  <w15:docId w15:val="{FF7FC314-EC83-4696-ADFA-9D9D5135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E7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4C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C44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4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3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32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32F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3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32FB"/>
    <w:rPr>
      <w:rFonts w:ascii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F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5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F8C"/>
    <w:rPr>
      <w:rFonts w:ascii="Times New Roman" w:hAnsi="Times New Roman"/>
    </w:rPr>
  </w:style>
  <w:style w:type="table" w:styleId="Tabelasiatki4">
    <w:name w:val="Grid Table 4"/>
    <w:basedOn w:val="Standardowy"/>
    <w:uiPriority w:val="49"/>
    <w:rsid w:val="00F63E7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-Siatka">
    <w:name w:val="Table Grid"/>
    <w:basedOn w:val="Standardowy"/>
    <w:uiPriority w:val="59"/>
    <w:rsid w:val="00F6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komanc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rzad@komanc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Justyna Murdzyk</cp:lastModifiedBy>
  <cp:revision>19</cp:revision>
  <cp:lastPrinted>2016-07-04T07:55:00Z</cp:lastPrinted>
  <dcterms:created xsi:type="dcterms:W3CDTF">2024-08-08T07:44:00Z</dcterms:created>
  <dcterms:modified xsi:type="dcterms:W3CDTF">2025-08-01T09:54:00Z</dcterms:modified>
</cp:coreProperties>
</file>