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2DEA6" w14:textId="77777777" w:rsidR="00BC022A" w:rsidRDefault="00BC022A" w:rsidP="004F15AC">
      <w:pPr>
        <w:pStyle w:val="Bezodstpw"/>
        <w:jc w:val="center"/>
        <w:rPr>
          <w:rFonts w:cstheme="minorHAnsi"/>
          <w:b/>
          <w:bCs/>
          <w:sz w:val="32"/>
          <w:szCs w:val="14"/>
        </w:rPr>
      </w:pPr>
    </w:p>
    <w:p w14:paraId="076DF38F" w14:textId="1D2C448E" w:rsidR="004F15AC" w:rsidRPr="00445F8C" w:rsidRDefault="004F15AC" w:rsidP="004F15AC">
      <w:pPr>
        <w:pStyle w:val="Bezodstpw"/>
        <w:jc w:val="center"/>
        <w:rPr>
          <w:rFonts w:cstheme="minorHAnsi"/>
          <w:b/>
          <w:bCs/>
          <w:sz w:val="32"/>
          <w:szCs w:val="14"/>
        </w:rPr>
      </w:pPr>
      <w:r w:rsidRPr="00445F8C">
        <w:rPr>
          <w:rFonts w:cstheme="minorHAnsi"/>
          <w:b/>
          <w:bCs/>
          <w:sz w:val="32"/>
          <w:szCs w:val="14"/>
        </w:rPr>
        <w:t>Strategia Rozwoju Ponadlokalnego „</w:t>
      </w:r>
      <w:r>
        <w:rPr>
          <w:rFonts w:cstheme="minorHAnsi"/>
          <w:b/>
          <w:bCs/>
          <w:sz w:val="32"/>
          <w:szCs w:val="14"/>
        </w:rPr>
        <w:t>Turystyczne Bieszczady</w:t>
      </w:r>
      <w:r w:rsidRPr="00445F8C">
        <w:rPr>
          <w:rFonts w:cstheme="minorHAnsi"/>
          <w:b/>
          <w:bCs/>
          <w:sz w:val="32"/>
          <w:szCs w:val="14"/>
        </w:rPr>
        <w:t>”</w:t>
      </w:r>
    </w:p>
    <w:p w14:paraId="202567FA" w14:textId="7264A284" w:rsidR="004F15AC" w:rsidRPr="00445F8C" w:rsidRDefault="004F15AC" w:rsidP="004F15AC">
      <w:pPr>
        <w:pStyle w:val="Bezodstpw"/>
        <w:jc w:val="center"/>
        <w:rPr>
          <w:rFonts w:cstheme="minorHAnsi"/>
          <w:b/>
          <w:bCs/>
          <w:sz w:val="32"/>
          <w:szCs w:val="14"/>
        </w:rPr>
      </w:pPr>
      <w:r w:rsidRPr="00445F8C">
        <w:rPr>
          <w:rFonts w:cstheme="minorHAnsi"/>
          <w:b/>
          <w:bCs/>
          <w:sz w:val="32"/>
          <w:szCs w:val="14"/>
        </w:rPr>
        <w:t>na lata 202</w:t>
      </w:r>
      <w:r w:rsidR="00294CEA">
        <w:rPr>
          <w:rFonts w:cstheme="minorHAnsi"/>
          <w:b/>
          <w:bCs/>
          <w:sz w:val="32"/>
          <w:szCs w:val="14"/>
        </w:rPr>
        <w:t>5</w:t>
      </w:r>
      <w:r w:rsidRPr="00445F8C">
        <w:rPr>
          <w:rFonts w:cstheme="minorHAnsi"/>
          <w:b/>
          <w:bCs/>
          <w:sz w:val="32"/>
          <w:szCs w:val="14"/>
        </w:rPr>
        <w:t>-2030</w:t>
      </w:r>
    </w:p>
    <w:p w14:paraId="5612B00B" w14:textId="5D4340D1" w:rsidR="004F15AC" w:rsidRPr="00445F8C" w:rsidRDefault="004F15AC" w:rsidP="004F15AC">
      <w:pPr>
        <w:pStyle w:val="Bezodstpw"/>
        <w:jc w:val="center"/>
        <w:rPr>
          <w:rFonts w:cstheme="minorHAnsi"/>
          <w:sz w:val="48"/>
        </w:rPr>
      </w:pPr>
    </w:p>
    <w:p w14:paraId="25F8881D" w14:textId="25FD8C2B" w:rsidR="004F15AC" w:rsidRPr="00445F8C" w:rsidRDefault="004F15AC" w:rsidP="004F15AC">
      <w:pPr>
        <w:pStyle w:val="Bezodstpw"/>
        <w:jc w:val="center"/>
        <w:rPr>
          <w:rFonts w:cstheme="minorHAnsi"/>
          <w:sz w:val="48"/>
        </w:rPr>
      </w:pPr>
    </w:p>
    <w:p w14:paraId="4A8A8C83" w14:textId="27D1E1CB" w:rsidR="004F15AC" w:rsidRDefault="004F15AC" w:rsidP="004F15AC">
      <w:pPr>
        <w:pStyle w:val="Bezodstpw"/>
        <w:rPr>
          <w:rFonts w:cstheme="minorHAnsi"/>
          <w:sz w:val="64"/>
          <w:szCs w:val="64"/>
        </w:rPr>
      </w:pPr>
    </w:p>
    <w:p w14:paraId="5C9B76A7" w14:textId="77777777" w:rsidR="00BC022A" w:rsidRDefault="00BC022A" w:rsidP="004F15AC">
      <w:pPr>
        <w:pStyle w:val="Bezodstpw"/>
        <w:rPr>
          <w:rFonts w:cstheme="minorHAnsi"/>
          <w:sz w:val="64"/>
          <w:szCs w:val="64"/>
        </w:rPr>
      </w:pPr>
    </w:p>
    <w:p w14:paraId="5323DD9A" w14:textId="77777777" w:rsidR="00BC022A" w:rsidRDefault="00BC022A" w:rsidP="004F15AC">
      <w:pPr>
        <w:pStyle w:val="Bezodstpw"/>
        <w:rPr>
          <w:rFonts w:cstheme="minorHAnsi"/>
          <w:sz w:val="64"/>
          <w:szCs w:val="64"/>
        </w:rPr>
      </w:pPr>
    </w:p>
    <w:p w14:paraId="21F93D3B" w14:textId="77777777" w:rsidR="00BC022A" w:rsidRPr="00445F8C" w:rsidRDefault="00BC022A" w:rsidP="004F15AC">
      <w:pPr>
        <w:pStyle w:val="Bezodstpw"/>
        <w:rPr>
          <w:rFonts w:cstheme="minorHAnsi"/>
          <w:sz w:val="64"/>
          <w:szCs w:val="64"/>
        </w:rPr>
      </w:pPr>
    </w:p>
    <w:p w14:paraId="6B2E3428" w14:textId="464EBCD9" w:rsidR="004F15AC" w:rsidRPr="00BC022A" w:rsidRDefault="004F15AC" w:rsidP="00BC022A">
      <w:pPr>
        <w:pStyle w:val="Bezodstpw"/>
        <w:jc w:val="center"/>
        <w:rPr>
          <w:rFonts w:cstheme="minorHAnsi"/>
          <w:b/>
          <w:sz w:val="64"/>
          <w:szCs w:val="64"/>
        </w:rPr>
      </w:pPr>
      <w:r w:rsidRPr="00445F8C">
        <w:rPr>
          <w:rFonts w:cstheme="minorHAnsi"/>
          <w:b/>
          <w:sz w:val="64"/>
          <w:szCs w:val="64"/>
        </w:rPr>
        <w:t xml:space="preserve">Diagnoza sytuacji społecznej, gospodarczej i przestrzennej </w:t>
      </w:r>
    </w:p>
    <w:p w14:paraId="6693D47F" w14:textId="6B4D665D" w:rsidR="004F15AC" w:rsidRPr="00445F8C" w:rsidRDefault="004F15AC" w:rsidP="004F15AC">
      <w:pPr>
        <w:pStyle w:val="Bezodstpw"/>
        <w:jc w:val="center"/>
        <w:rPr>
          <w:rFonts w:cstheme="minorHAnsi"/>
          <w:b/>
          <w:sz w:val="24"/>
        </w:rPr>
      </w:pPr>
    </w:p>
    <w:p w14:paraId="504BF09D" w14:textId="4D3337F5" w:rsidR="004F15AC" w:rsidRPr="00445F8C" w:rsidRDefault="004F15AC" w:rsidP="004F15AC">
      <w:pPr>
        <w:pStyle w:val="Bezodstpw"/>
        <w:jc w:val="center"/>
        <w:rPr>
          <w:rFonts w:cstheme="minorHAnsi"/>
          <w:b/>
          <w:sz w:val="24"/>
        </w:rPr>
      </w:pPr>
    </w:p>
    <w:p w14:paraId="0C5AA722" w14:textId="64B82C9A" w:rsidR="004F15AC" w:rsidRPr="00445F8C" w:rsidRDefault="004F15AC" w:rsidP="004F15AC">
      <w:pPr>
        <w:pStyle w:val="Bezodstpw"/>
        <w:jc w:val="center"/>
        <w:rPr>
          <w:rFonts w:cstheme="minorHAnsi"/>
          <w:b/>
          <w:sz w:val="24"/>
        </w:rPr>
      </w:pPr>
      <w:bookmarkStart w:id="0" w:name="_GoBack"/>
      <w:bookmarkEnd w:id="0"/>
    </w:p>
    <w:p w14:paraId="0CCA6CA4" w14:textId="64478AC8" w:rsidR="004F15AC" w:rsidRPr="00445F8C" w:rsidRDefault="004F15AC" w:rsidP="004F15AC">
      <w:pPr>
        <w:pStyle w:val="Bezodstpw"/>
        <w:jc w:val="center"/>
        <w:rPr>
          <w:rFonts w:cstheme="minorHAnsi"/>
          <w:b/>
          <w:sz w:val="24"/>
        </w:rPr>
      </w:pPr>
    </w:p>
    <w:p w14:paraId="4CB68646" w14:textId="4F0883DE" w:rsidR="004F15AC" w:rsidRPr="00445F8C" w:rsidRDefault="004F15AC" w:rsidP="004F15AC">
      <w:pPr>
        <w:pStyle w:val="Bezodstpw"/>
        <w:jc w:val="center"/>
        <w:rPr>
          <w:rFonts w:cstheme="minorHAnsi"/>
          <w:b/>
          <w:sz w:val="24"/>
        </w:rPr>
      </w:pPr>
    </w:p>
    <w:p w14:paraId="114A1C33" w14:textId="05E0D4B6" w:rsidR="004F15AC" w:rsidRPr="00445F8C" w:rsidRDefault="004F15AC" w:rsidP="004F15AC">
      <w:pPr>
        <w:pStyle w:val="Bezodstpw"/>
        <w:jc w:val="center"/>
        <w:rPr>
          <w:rFonts w:cstheme="minorHAnsi"/>
          <w:b/>
          <w:sz w:val="24"/>
        </w:rPr>
      </w:pPr>
    </w:p>
    <w:p w14:paraId="6328922A" w14:textId="39034168" w:rsidR="004F15AC" w:rsidRPr="00445F8C" w:rsidRDefault="004F15AC" w:rsidP="004F15AC">
      <w:pPr>
        <w:pStyle w:val="Bezodstpw"/>
        <w:rPr>
          <w:rFonts w:cstheme="minorHAnsi"/>
          <w:b/>
          <w:sz w:val="24"/>
        </w:rPr>
      </w:pPr>
    </w:p>
    <w:p w14:paraId="267C3398" w14:textId="72AF111C" w:rsidR="004F15AC" w:rsidRPr="00445F8C" w:rsidRDefault="004F15AC" w:rsidP="004F15AC">
      <w:pPr>
        <w:pStyle w:val="Bezodstpw"/>
        <w:rPr>
          <w:rFonts w:cstheme="minorHAnsi"/>
          <w:b/>
          <w:sz w:val="24"/>
        </w:rPr>
      </w:pPr>
    </w:p>
    <w:p w14:paraId="05D41C00" w14:textId="7C32FCF2" w:rsidR="004F15AC" w:rsidRDefault="004F15AC" w:rsidP="004F15AC">
      <w:pPr>
        <w:pStyle w:val="Bezodstpw"/>
        <w:rPr>
          <w:rFonts w:cstheme="minorHAnsi"/>
          <w:b/>
          <w:sz w:val="24"/>
        </w:rPr>
      </w:pPr>
    </w:p>
    <w:p w14:paraId="71AEC391" w14:textId="77777777" w:rsidR="00BC022A" w:rsidRDefault="00BC022A" w:rsidP="004F15AC">
      <w:pPr>
        <w:pStyle w:val="Bezodstpw"/>
        <w:rPr>
          <w:rFonts w:cstheme="minorHAnsi"/>
          <w:b/>
          <w:sz w:val="24"/>
        </w:rPr>
      </w:pPr>
    </w:p>
    <w:p w14:paraId="71802166" w14:textId="77777777" w:rsidR="00BC022A" w:rsidRDefault="00BC022A" w:rsidP="004F15AC">
      <w:pPr>
        <w:pStyle w:val="Bezodstpw"/>
        <w:rPr>
          <w:rFonts w:cstheme="minorHAnsi"/>
          <w:b/>
          <w:sz w:val="24"/>
        </w:rPr>
      </w:pPr>
    </w:p>
    <w:p w14:paraId="5B8E2CEE" w14:textId="77777777" w:rsidR="00BC022A" w:rsidRDefault="00BC022A" w:rsidP="004F15AC">
      <w:pPr>
        <w:pStyle w:val="Bezodstpw"/>
        <w:rPr>
          <w:rFonts w:cstheme="minorHAnsi"/>
          <w:b/>
          <w:sz w:val="24"/>
        </w:rPr>
      </w:pPr>
    </w:p>
    <w:p w14:paraId="785E8F6F" w14:textId="77777777" w:rsidR="00BC022A" w:rsidRDefault="00BC022A" w:rsidP="004F15AC">
      <w:pPr>
        <w:pStyle w:val="Bezodstpw"/>
        <w:rPr>
          <w:rFonts w:cstheme="minorHAnsi"/>
          <w:b/>
          <w:sz w:val="24"/>
        </w:rPr>
      </w:pPr>
    </w:p>
    <w:p w14:paraId="5EB18185" w14:textId="77777777" w:rsidR="00BC022A" w:rsidRDefault="00BC022A" w:rsidP="004F15AC">
      <w:pPr>
        <w:pStyle w:val="Bezodstpw"/>
        <w:rPr>
          <w:rFonts w:cstheme="minorHAnsi"/>
          <w:b/>
          <w:sz w:val="24"/>
        </w:rPr>
      </w:pPr>
    </w:p>
    <w:p w14:paraId="5AC2B03E" w14:textId="77777777" w:rsidR="00BC022A" w:rsidRDefault="00BC022A" w:rsidP="004F15AC">
      <w:pPr>
        <w:pStyle w:val="Bezodstpw"/>
        <w:rPr>
          <w:rFonts w:cstheme="minorHAnsi"/>
          <w:b/>
          <w:sz w:val="24"/>
        </w:rPr>
      </w:pPr>
    </w:p>
    <w:p w14:paraId="79F02E0F" w14:textId="77777777" w:rsidR="00BC022A" w:rsidRDefault="00BC022A" w:rsidP="004F15AC">
      <w:pPr>
        <w:pStyle w:val="Bezodstpw"/>
        <w:rPr>
          <w:rFonts w:cstheme="minorHAnsi"/>
          <w:b/>
          <w:sz w:val="24"/>
        </w:rPr>
      </w:pPr>
    </w:p>
    <w:p w14:paraId="15181378" w14:textId="77777777" w:rsidR="00BC022A" w:rsidRPr="00445F8C" w:rsidRDefault="00BC022A" w:rsidP="004F15AC">
      <w:pPr>
        <w:pStyle w:val="Bezodstpw"/>
        <w:rPr>
          <w:rFonts w:cstheme="minorHAnsi"/>
          <w:b/>
          <w:sz w:val="24"/>
        </w:rPr>
      </w:pPr>
    </w:p>
    <w:p w14:paraId="3542CDF2" w14:textId="7D07E6BF" w:rsidR="004F15AC" w:rsidRPr="00445F8C" w:rsidRDefault="004F15AC" w:rsidP="004F15AC">
      <w:pPr>
        <w:pStyle w:val="Bezodstpw"/>
        <w:rPr>
          <w:rFonts w:cstheme="minorHAnsi"/>
          <w:b/>
          <w:sz w:val="24"/>
        </w:rPr>
      </w:pPr>
    </w:p>
    <w:p w14:paraId="1BADE52F" w14:textId="7C697A95" w:rsidR="00BC022A" w:rsidRDefault="00414B40" w:rsidP="004F15AC">
      <w:pPr>
        <w:tabs>
          <w:tab w:val="left" w:pos="477"/>
        </w:tabs>
        <w:spacing w:line="276" w:lineRule="auto"/>
        <w:jc w:val="center"/>
        <w:rPr>
          <w:rFonts w:cstheme="minorHAnsi"/>
          <w:b/>
          <w:sz w:val="24"/>
        </w:rPr>
      </w:pPr>
      <w:r>
        <w:rPr>
          <w:rFonts w:cstheme="minorHAnsi"/>
          <w:b/>
          <w:sz w:val="24"/>
        </w:rPr>
        <w:t xml:space="preserve">Luty </w:t>
      </w:r>
      <w:r w:rsidR="00BC022A">
        <w:rPr>
          <w:rFonts w:cstheme="minorHAnsi"/>
          <w:b/>
          <w:sz w:val="24"/>
        </w:rPr>
        <w:t xml:space="preserve"> 2025 </w:t>
      </w:r>
    </w:p>
    <w:p w14:paraId="41F7D312" w14:textId="77777777" w:rsidR="00BC022A" w:rsidRDefault="00BC022A">
      <w:pPr>
        <w:jc w:val="left"/>
        <w:rPr>
          <w:rFonts w:cstheme="minorHAnsi"/>
          <w:b/>
          <w:sz w:val="24"/>
        </w:rPr>
      </w:pPr>
      <w:r>
        <w:rPr>
          <w:rFonts w:cstheme="minorHAnsi"/>
          <w:b/>
          <w:sz w:val="24"/>
        </w:rPr>
        <w:br w:type="page"/>
      </w:r>
    </w:p>
    <w:sdt>
      <w:sdtPr>
        <w:rPr>
          <w:rFonts w:asciiTheme="minorHAnsi" w:eastAsiaTheme="minorHAnsi" w:hAnsiTheme="minorHAnsi" w:cstheme="minorHAnsi"/>
          <w:b w:val="0"/>
          <w:color w:val="000000" w:themeColor="text1"/>
          <w:sz w:val="22"/>
          <w:szCs w:val="22"/>
          <w:lang w:eastAsia="en-US"/>
        </w:rPr>
        <w:id w:val="508956017"/>
        <w:docPartObj>
          <w:docPartGallery w:val="Table of Contents"/>
          <w:docPartUnique/>
        </w:docPartObj>
      </w:sdtPr>
      <w:sdtEndPr>
        <w:rPr>
          <w:bCs/>
        </w:rPr>
      </w:sdtEndPr>
      <w:sdtContent>
        <w:p w14:paraId="793DED73" w14:textId="77777777" w:rsidR="00241F57" w:rsidRPr="00A135DA" w:rsidRDefault="00241F57" w:rsidP="00824C26">
          <w:pPr>
            <w:pStyle w:val="Nagwekspisutreci"/>
            <w:spacing w:line="276" w:lineRule="auto"/>
            <w:jc w:val="center"/>
            <w:rPr>
              <w:rFonts w:asciiTheme="minorHAnsi" w:hAnsiTheme="minorHAnsi" w:cstheme="minorHAnsi"/>
              <w:color w:val="000000" w:themeColor="text1"/>
            </w:rPr>
          </w:pPr>
          <w:r w:rsidRPr="00A135DA">
            <w:rPr>
              <w:rFonts w:asciiTheme="minorHAnsi" w:hAnsiTheme="minorHAnsi" w:cstheme="minorHAnsi"/>
              <w:color w:val="000000" w:themeColor="text1"/>
            </w:rPr>
            <w:t>Spis treści</w:t>
          </w:r>
        </w:p>
        <w:p w14:paraId="2EDBB3AA" w14:textId="77777777" w:rsidR="009C057C" w:rsidRDefault="00241F57">
          <w:pPr>
            <w:pStyle w:val="Spistreci1"/>
            <w:rPr>
              <w:rFonts w:eastAsiaTheme="minorEastAsia"/>
              <w:noProof/>
              <w:lang w:eastAsia="pl-PL"/>
            </w:rPr>
          </w:pPr>
          <w:r w:rsidRPr="00A135DA">
            <w:rPr>
              <w:rFonts w:cstheme="minorHAnsi"/>
              <w:b/>
              <w:bCs/>
              <w:color w:val="000000" w:themeColor="text1"/>
            </w:rPr>
            <w:fldChar w:fldCharType="begin"/>
          </w:r>
          <w:r w:rsidRPr="00A135DA">
            <w:rPr>
              <w:rFonts w:cstheme="minorHAnsi"/>
              <w:b/>
              <w:bCs/>
              <w:color w:val="000000" w:themeColor="text1"/>
            </w:rPr>
            <w:instrText xml:space="preserve"> TOC \o "1-3" \h \z \u </w:instrText>
          </w:r>
          <w:r w:rsidRPr="00A135DA">
            <w:rPr>
              <w:rFonts w:cstheme="minorHAnsi"/>
              <w:b/>
              <w:bCs/>
              <w:color w:val="000000" w:themeColor="text1"/>
            </w:rPr>
            <w:fldChar w:fldCharType="separate"/>
          </w:r>
          <w:hyperlink w:anchor="_Toc191895321" w:history="1">
            <w:r w:rsidR="009C057C" w:rsidRPr="001E0642">
              <w:rPr>
                <w:rStyle w:val="Hipercze"/>
                <w:noProof/>
              </w:rPr>
              <w:t>1.</w:t>
            </w:r>
            <w:r w:rsidR="009C057C">
              <w:rPr>
                <w:rFonts w:eastAsiaTheme="minorEastAsia"/>
                <w:noProof/>
                <w:lang w:eastAsia="pl-PL"/>
              </w:rPr>
              <w:tab/>
            </w:r>
            <w:r w:rsidR="009C057C" w:rsidRPr="001E0642">
              <w:rPr>
                <w:rStyle w:val="Hipercze"/>
                <w:noProof/>
              </w:rPr>
              <w:t>Wstęp</w:t>
            </w:r>
            <w:r w:rsidR="009C057C">
              <w:rPr>
                <w:noProof/>
                <w:webHidden/>
              </w:rPr>
              <w:tab/>
            </w:r>
            <w:r w:rsidR="009C057C">
              <w:rPr>
                <w:noProof/>
                <w:webHidden/>
              </w:rPr>
              <w:fldChar w:fldCharType="begin"/>
            </w:r>
            <w:r w:rsidR="009C057C">
              <w:rPr>
                <w:noProof/>
                <w:webHidden/>
              </w:rPr>
              <w:instrText xml:space="preserve"> PAGEREF _Toc191895321 \h </w:instrText>
            </w:r>
            <w:r w:rsidR="009C057C">
              <w:rPr>
                <w:noProof/>
                <w:webHidden/>
              </w:rPr>
            </w:r>
            <w:r w:rsidR="009C057C">
              <w:rPr>
                <w:noProof/>
                <w:webHidden/>
              </w:rPr>
              <w:fldChar w:fldCharType="separate"/>
            </w:r>
            <w:r w:rsidR="009C057C">
              <w:rPr>
                <w:noProof/>
                <w:webHidden/>
              </w:rPr>
              <w:t>3</w:t>
            </w:r>
            <w:r w:rsidR="009C057C">
              <w:rPr>
                <w:noProof/>
                <w:webHidden/>
              </w:rPr>
              <w:fldChar w:fldCharType="end"/>
            </w:r>
          </w:hyperlink>
        </w:p>
        <w:p w14:paraId="3D883ECD" w14:textId="77777777" w:rsidR="009C057C" w:rsidRDefault="00DD40C5">
          <w:pPr>
            <w:pStyle w:val="Spistreci1"/>
            <w:rPr>
              <w:rFonts w:eastAsiaTheme="minorEastAsia"/>
              <w:noProof/>
              <w:lang w:eastAsia="pl-PL"/>
            </w:rPr>
          </w:pPr>
          <w:hyperlink w:anchor="_Toc191895322" w:history="1">
            <w:r w:rsidR="009C057C" w:rsidRPr="001E0642">
              <w:rPr>
                <w:rStyle w:val="Hipercze"/>
                <w:noProof/>
              </w:rPr>
              <w:t>2.</w:t>
            </w:r>
            <w:r w:rsidR="009C057C">
              <w:rPr>
                <w:rFonts w:eastAsiaTheme="minorEastAsia"/>
                <w:noProof/>
                <w:lang w:eastAsia="pl-PL"/>
              </w:rPr>
              <w:tab/>
            </w:r>
            <w:r w:rsidR="009C057C" w:rsidRPr="001E0642">
              <w:rPr>
                <w:rStyle w:val="Hipercze"/>
                <w:noProof/>
              </w:rPr>
              <w:t>Diagnoza sytuacji społecznej, gospodarczej i przestrzennej</w:t>
            </w:r>
            <w:r w:rsidR="009C057C">
              <w:rPr>
                <w:noProof/>
                <w:webHidden/>
              </w:rPr>
              <w:tab/>
            </w:r>
            <w:r w:rsidR="009C057C">
              <w:rPr>
                <w:noProof/>
                <w:webHidden/>
              </w:rPr>
              <w:fldChar w:fldCharType="begin"/>
            </w:r>
            <w:r w:rsidR="009C057C">
              <w:rPr>
                <w:noProof/>
                <w:webHidden/>
              </w:rPr>
              <w:instrText xml:space="preserve"> PAGEREF _Toc191895322 \h </w:instrText>
            </w:r>
            <w:r w:rsidR="009C057C">
              <w:rPr>
                <w:noProof/>
                <w:webHidden/>
              </w:rPr>
            </w:r>
            <w:r w:rsidR="009C057C">
              <w:rPr>
                <w:noProof/>
                <w:webHidden/>
              </w:rPr>
              <w:fldChar w:fldCharType="separate"/>
            </w:r>
            <w:r w:rsidR="009C057C">
              <w:rPr>
                <w:noProof/>
                <w:webHidden/>
              </w:rPr>
              <w:t>5</w:t>
            </w:r>
            <w:r w:rsidR="009C057C">
              <w:rPr>
                <w:noProof/>
                <w:webHidden/>
              </w:rPr>
              <w:fldChar w:fldCharType="end"/>
            </w:r>
          </w:hyperlink>
        </w:p>
        <w:p w14:paraId="2EDE013C" w14:textId="77777777" w:rsidR="009C057C" w:rsidRDefault="00DD40C5">
          <w:pPr>
            <w:pStyle w:val="Spistreci2"/>
            <w:rPr>
              <w:rFonts w:eastAsiaTheme="minorEastAsia"/>
              <w:noProof/>
              <w:lang w:eastAsia="pl-PL"/>
            </w:rPr>
          </w:pPr>
          <w:hyperlink w:anchor="_Toc191895323" w:history="1">
            <w:r w:rsidR="009C057C" w:rsidRPr="001E0642">
              <w:rPr>
                <w:rStyle w:val="Hipercze"/>
                <w:rFonts w:cstheme="minorHAnsi"/>
                <w:b/>
                <w:noProof/>
              </w:rPr>
              <w:t>2.1.</w:t>
            </w:r>
            <w:r w:rsidR="009C057C">
              <w:rPr>
                <w:rFonts w:eastAsiaTheme="minorEastAsia"/>
                <w:noProof/>
                <w:lang w:eastAsia="pl-PL"/>
              </w:rPr>
              <w:tab/>
            </w:r>
            <w:r w:rsidR="009C057C" w:rsidRPr="001E0642">
              <w:rPr>
                <w:rStyle w:val="Hipercze"/>
                <w:rFonts w:cstheme="minorHAnsi"/>
                <w:b/>
                <w:noProof/>
              </w:rPr>
              <w:t>Ogólna charakterystyka gmin OF „Turystyczne Bieszczady”</w:t>
            </w:r>
            <w:r w:rsidR="009C057C">
              <w:rPr>
                <w:noProof/>
                <w:webHidden/>
              </w:rPr>
              <w:tab/>
            </w:r>
            <w:r w:rsidR="009C057C">
              <w:rPr>
                <w:noProof/>
                <w:webHidden/>
              </w:rPr>
              <w:fldChar w:fldCharType="begin"/>
            </w:r>
            <w:r w:rsidR="009C057C">
              <w:rPr>
                <w:noProof/>
                <w:webHidden/>
              </w:rPr>
              <w:instrText xml:space="preserve"> PAGEREF _Toc191895323 \h </w:instrText>
            </w:r>
            <w:r w:rsidR="009C057C">
              <w:rPr>
                <w:noProof/>
                <w:webHidden/>
              </w:rPr>
            </w:r>
            <w:r w:rsidR="009C057C">
              <w:rPr>
                <w:noProof/>
                <w:webHidden/>
              </w:rPr>
              <w:fldChar w:fldCharType="separate"/>
            </w:r>
            <w:r w:rsidR="009C057C">
              <w:rPr>
                <w:noProof/>
                <w:webHidden/>
              </w:rPr>
              <w:t>6</w:t>
            </w:r>
            <w:r w:rsidR="009C057C">
              <w:rPr>
                <w:noProof/>
                <w:webHidden/>
              </w:rPr>
              <w:fldChar w:fldCharType="end"/>
            </w:r>
          </w:hyperlink>
        </w:p>
        <w:p w14:paraId="15E22E92" w14:textId="77777777" w:rsidR="009C057C" w:rsidRDefault="00DD40C5">
          <w:pPr>
            <w:pStyle w:val="Spistreci2"/>
            <w:rPr>
              <w:rFonts w:eastAsiaTheme="minorEastAsia"/>
              <w:noProof/>
              <w:lang w:eastAsia="pl-PL"/>
            </w:rPr>
          </w:pPr>
          <w:hyperlink w:anchor="_Toc191895324" w:history="1">
            <w:r w:rsidR="009C057C" w:rsidRPr="001E0642">
              <w:rPr>
                <w:rStyle w:val="Hipercze"/>
                <w:rFonts w:cstheme="minorHAnsi"/>
                <w:b/>
                <w:noProof/>
              </w:rPr>
              <w:t>2.2.</w:t>
            </w:r>
            <w:r w:rsidR="009C057C">
              <w:rPr>
                <w:rFonts w:eastAsiaTheme="minorEastAsia"/>
                <w:noProof/>
                <w:lang w:eastAsia="pl-PL"/>
              </w:rPr>
              <w:tab/>
            </w:r>
            <w:r w:rsidR="009C057C" w:rsidRPr="001E0642">
              <w:rPr>
                <w:rStyle w:val="Hipercze"/>
                <w:rFonts w:cstheme="minorHAnsi"/>
                <w:b/>
                <w:noProof/>
              </w:rPr>
              <w:t>Sfera społeczna</w:t>
            </w:r>
            <w:r w:rsidR="009C057C">
              <w:rPr>
                <w:noProof/>
                <w:webHidden/>
              </w:rPr>
              <w:tab/>
            </w:r>
            <w:r w:rsidR="009C057C">
              <w:rPr>
                <w:noProof/>
                <w:webHidden/>
              </w:rPr>
              <w:fldChar w:fldCharType="begin"/>
            </w:r>
            <w:r w:rsidR="009C057C">
              <w:rPr>
                <w:noProof/>
                <w:webHidden/>
              </w:rPr>
              <w:instrText xml:space="preserve"> PAGEREF _Toc191895324 \h </w:instrText>
            </w:r>
            <w:r w:rsidR="009C057C">
              <w:rPr>
                <w:noProof/>
                <w:webHidden/>
              </w:rPr>
            </w:r>
            <w:r w:rsidR="009C057C">
              <w:rPr>
                <w:noProof/>
                <w:webHidden/>
              </w:rPr>
              <w:fldChar w:fldCharType="separate"/>
            </w:r>
            <w:r w:rsidR="009C057C">
              <w:rPr>
                <w:noProof/>
                <w:webHidden/>
              </w:rPr>
              <w:t>18</w:t>
            </w:r>
            <w:r w:rsidR="009C057C">
              <w:rPr>
                <w:noProof/>
                <w:webHidden/>
              </w:rPr>
              <w:fldChar w:fldCharType="end"/>
            </w:r>
          </w:hyperlink>
        </w:p>
        <w:p w14:paraId="21214D5D" w14:textId="77777777" w:rsidR="009C057C" w:rsidRDefault="00DD40C5">
          <w:pPr>
            <w:pStyle w:val="Spistreci3"/>
            <w:rPr>
              <w:noProof/>
              <w:lang w:eastAsia="pl-PL"/>
            </w:rPr>
          </w:pPr>
          <w:hyperlink w:anchor="_Toc191895325" w:history="1">
            <w:r w:rsidR="009C057C" w:rsidRPr="001E0642">
              <w:rPr>
                <w:rStyle w:val="Hipercze"/>
                <w:rFonts w:cstheme="minorHAnsi"/>
                <w:b/>
                <w:noProof/>
              </w:rPr>
              <w:t>2.2.1.</w:t>
            </w:r>
            <w:r w:rsidR="009C057C">
              <w:rPr>
                <w:noProof/>
                <w:lang w:eastAsia="pl-PL"/>
              </w:rPr>
              <w:tab/>
            </w:r>
            <w:r w:rsidR="009C057C" w:rsidRPr="001E0642">
              <w:rPr>
                <w:rStyle w:val="Hipercze"/>
                <w:rFonts w:cstheme="minorHAnsi"/>
                <w:b/>
                <w:noProof/>
              </w:rPr>
              <w:t>Sytuacja demograficzna</w:t>
            </w:r>
            <w:r w:rsidR="009C057C">
              <w:rPr>
                <w:noProof/>
                <w:webHidden/>
              </w:rPr>
              <w:tab/>
            </w:r>
            <w:r w:rsidR="009C057C">
              <w:rPr>
                <w:noProof/>
                <w:webHidden/>
              </w:rPr>
              <w:fldChar w:fldCharType="begin"/>
            </w:r>
            <w:r w:rsidR="009C057C">
              <w:rPr>
                <w:noProof/>
                <w:webHidden/>
              </w:rPr>
              <w:instrText xml:space="preserve"> PAGEREF _Toc191895325 \h </w:instrText>
            </w:r>
            <w:r w:rsidR="009C057C">
              <w:rPr>
                <w:noProof/>
                <w:webHidden/>
              </w:rPr>
            </w:r>
            <w:r w:rsidR="009C057C">
              <w:rPr>
                <w:noProof/>
                <w:webHidden/>
              </w:rPr>
              <w:fldChar w:fldCharType="separate"/>
            </w:r>
            <w:r w:rsidR="009C057C">
              <w:rPr>
                <w:noProof/>
                <w:webHidden/>
              </w:rPr>
              <w:t>18</w:t>
            </w:r>
            <w:r w:rsidR="009C057C">
              <w:rPr>
                <w:noProof/>
                <w:webHidden/>
              </w:rPr>
              <w:fldChar w:fldCharType="end"/>
            </w:r>
          </w:hyperlink>
        </w:p>
        <w:p w14:paraId="15A1B6B7" w14:textId="77777777" w:rsidR="009C057C" w:rsidRDefault="00DD40C5">
          <w:pPr>
            <w:pStyle w:val="Spistreci3"/>
            <w:rPr>
              <w:noProof/>
              <w:lang w:eastAsia="pl-PL"/>
            </w:rPr>
          </w:pPr>
          <w:hyperlink w:anchor="_Toc191895326" w:history="1">
            <w:r w:rsidR="009C057C" w:rsidRPr="001E0642">
              <w:rPr>
                <w:rStyle w:val="Hipercze"/>
                <w:rFonts w:cstheme="minorHAnsi"/>
                <w:b/>
                <w:noProof/>
              </w:rPr>
              <w:t>2.2.2.</w:t>
            </w:r>
            <w:r w:rsidR="009C057C">
              <w:rPr>
                <w:noProof/>
                <w:lang w:eastAsia="pl-PL"/>
              </w:rPr>
              <w:tab/>
            </w:r>
            <w:r w:rsidR="009C057C" w:rsidRPr="001E0642">
              <w:rPr>
                <w:rStyle w:val="Hipercze"/>
                <w:rFonts w:cstheme="minorHAnsi"/>
                <w:b/>
                <w:noProof/>
              </w:rPr>
              <w:t>Edukacja i wychowanie</w:t>
            </w:r>
            <w:r w:rsidR="009C057C">
              <w:rPr>
                <w:noProof/>
                <w:webHidden/>
              </w:rPr>
              <w:tab/>
            </w:r>
            <w:r w:rsidR="009C057C">
              <w:rPr>
                <w:noProof/>
                <w:webHidden/>
              </w:rPr>
              <w:fldChar w:fldCharType="begin"/>
            </w:r>
            <w:r w:rsidR="009C057C">
              <w:rPr>
                <w:noProof/>
                <w:webHidden/>
              </w:rPr>
              <w:instrText xml:space="preserve"> PAGEREF _Toc191895326 \h </w:instrText>
            </w:r>
            <w:r w:rsidR="009C057C">
              <w:rPr>
                <w:noProof/>
                <w:webHidden/>
              </w:rPr>
            </w:r>
            <w:r w:rsidR="009C057C">
              <w:rPr>
                <w:noProof/>
                <w:webHidden/>
              </w:rPr>
              <w:fldChar w:fldCharType="separate"/>
            </w:r>
            <w:r w:rsidR="009C057C">
              <w:rPr>
                <w:noProof/>
                <w:webHidden/>
              </w:rPr>
              <w:t>25</w:t>
            </w:r>
            <w:r w:rsidR="009C057C">
              <w:rPr>
                <w:noProof/>
                <w:webHidden/>
              </w:rPr>
              <w:fldChar w:fldCharType="end"/>
            </w:r>
          </w:hyperlink>
        </w:p>
        <w:p w14:paraId="77EB3A5B" w14:textId="77777777" w:rsidR="009C057C" w:rsidRDefault="00DD40C5">
          <w:pPr>
            <w:pStyle w:val="Spistreci3"/>
            <w:rPr>
              <w:noProof/>
              <w:lang w:eastAsia="pl-PL"/>
            </w:rPr>
          </w:pPr>
          <w:hyperlink w:anchor="_Toc191895327" w:history="1">
            <w:r w:rsidR="009C057C" w:rsidRPr="001E0642">
              <w:rPr>
                <w:rStyle w:val="Hipercze"/>
                <w:rFonts w:cstheme="minorHAnsi"/>
                <w:b/>
                <w:noProof/>
              </w:rPr>
              <w:t>2.2.3.</w:t>
            </w:r>
            <w:r w:rsidR="009C057C">
              <w:rPr>
                <w:noProof/>
                <w:lang w:eastAsia="pl-PL"/>
              </w:rPr>
              <w:tab/>
            </w:r>
            <w:r w:rsidR="009C057C" w:rsidRPr="001E0642">
              <w:rPr>
                <w:rStyle w:val="Hipercze"/>
                <w:rFonts w:cstheme="minorHAnsi"/>
                <w:b/>
                <w:noProof/>
              </w:rPr>
              <w:t>Infrastruktura kulturalna i sportowa</w:t>
            </w:r>
            <w:r w:rsidR="009C057C">
              <w:rPr>
                <w:noProof/>
                <w:webHidden/>
              </w:rPr>
              <w:tab/>
            </w:r>
            <w:r w:rsidR="009C057C">
              <w:rPr>
                <w:noProof/>
                <w:webHidden/>
              </w:rPr>
              <w:fldChar w:fldCharType="begin"/>
            </w:r>
            <w:r w:rsidR="009C057C">
              <w:rPr>
                <w:noProof/>
                <w:webHidden/>
              </w:rPr>
              <w:instrText xml:space="preserve"> PAGEREF _Toc191895327 \h </w:instrText>
            </w:r>
            <w:r w:rsidR="009C057C">
              <w:rPr>
                <w:noProof/>
                <w:webHidden/>
              </w:rPr>
            </w:r>
            <w:r w:rsidR="009C057C">
              <w:rPr>
                <w:noProof/>
                <w:webHidden/>
              </w:rPr>
              <w:fldChar w:fldCharType="separate"/>
            </w:r>
            <w:r w:rsidR="009C057C">
              <w:rPr>
                <w:noProof/>
                <w:webHidden/>
              </w:rPr>
              <w:t>29</w:t>
            </w:r>
            <w:r w:rsidR="009C057C">
              <w:rPr>
                <w:noProof/>
                <w:webHidden/>
              </w:rPr>
              <w:fldChar w:fldCharType="end"/>
            </w:r>
          </w:hyperlink>
        </w:p>
        <w:p w14:paraId="162AB7E3" w14:textId="77777777" w:rsidR="009C057C" w:rsidRDefault="00DD40C5">
          <w:pPr>
            <w:pStyle w:val="Spistreci3"/>
            <w:rPr>
              <w:noProof/>
              <w:lang w:eastAsia="pl-PL"/>
            </w:rPr>
          </w:pPr>
          <w:hyperlink w:anchor="_Toc191895328" w:history="1">
            <w:r w:rsidR="009C057C" w:rsidRPr="001E0642">
              <w:rPr>
                <w:rStyle w:val="Hipercze"/>
                <w:rFonts w:cstheme="minorHAnsi"/>
                <w:b/>
                <w:noProof/>
              </w:rPr>
              <w:t>2.2.4.</w:t>
            </w:r>
            <w:r w:rsidR="009C057C">
              <w:rPr>
                <w:noProof/>
                <w:lang w:eastAsia="pl-PL"/>
              </w:rPr>
              <w:tab/>
            </w:r>
            <w:r w:rsidR="009C057C" w:rsidRPr="001E0642">
              <w:rPr>
                <w:rStyle w:val="Hipercze"/>
                <w:rFonts w:cstheme="minorHAnsi"/>
                <w:b/>
                <w:noProof/>
              </w:rPr>
              <w:t>Ochrona zdrowia i pomoc społeczna</w:t>
            </w:r>
            <w:r w:rsidR="009C057C">
              <w:rPr>
                <w:noProof/>
                <w:webHidden/>
              </w:rPr>
              <w:tab/>
            </w:r>
            <w:r w:rsidR="009C057C">
              <w:rPr>
                <w:noProof/>
                <w:webHidden/>
              </w:rPr>
              <w:fldChar w:fldCharType="begin"/>
            </w:r>
            <w:r w:rsidR="009C057C">
              <w:rPr>
                <w:noProof/>
                <w:webHidden/>
              </w:rPr>
              <w:instrText xml:space="preserve"> PAGEREF _Toc191895328 \h </w:instrText>
            </w:r>
            <w:r w:rsidR="009C057C">
              <w:rPr>
                <w:noProof/>
                <w:webHidden/>
              </w:rPr>
            </w:r>
            <w:r w:rsidR="009C057C">
              <w:rPr>
                <w:noProof/>
                <w:webHidden/>
              </w:rPr>
              <w:fldChar w:fldCharType="separate"/>
            </w:r>
            <w:r w:rsidR="009C057C">
              <w:rPr>
                <w:noProof/>
                <w:webHidden/>
              </w:rPr>
              <w:t>33</w:t>
            </w:r>
            <w:r w:rsidR="009C057C">
              <w:rPr>
                <w:noProof/>
                <w:webHidden/>
              </w:rPr>
              <w:fldChar w:fldCharType="end"/>
            </w:r>
          </w:hyperlink>
        </w:p>
        <w:p w14:paraId="7FDD38A2" w14:textId="77777777" w:rsidR="009C057C" w:rsidRDefault="00DD40C5">
          <w:pPr>
            <w:pStyle w:val="Spistreci2"/>
            <w:rPr>
              <w:rFonts w:eastAsiaTheme="minorEastAsia"/>
              <w:noProof/>
              <w:lang w:eastAsia="pl-PL"/>
            </w:rPr>
          </w:pPr>
          <w:hyperlink w:anchor="_Toc191895329" w:history="1">
            <w:r w:rsidR="009C057C" w:rsidRPr="001E0642">
              <w:rPr>
                <w:rStyle w:val="Hipercze"/>
                <w:rFonts w:cstheme="minorHAnsi"/>
                <w:b/>
                <w:bCs/>
                <w:noProof/>
              </w:rPr>
              <w:t>2.3.</w:t>
            </w:r>
            <w:r w:rsidR="009C057C">
              <w:rPr>
                <w:rFonts w:eastAsiaTheme="minorEastAsia"/>
                <w:noProof/>
                <w:lang w:eastAsia="pl-PL"/>
              </w:rPr>
              <w:tab/>
            </w:r>
            <w:r w:rsidR="009C057C" w:rsidRPr="001E0642">
              <w:rPr>
                <w:rStyle w:val="Hipercze"/>
                <w:rFonts w:cstheme="minorHAnsi"/>
                <w:b/>
                <w:bCs/>
                <w:noProof/>
              </w:rPr>
              <w:t>Sfera gospodarcza</w:t>
            </w:r>
            <w:r w:rsidR="009C057C">
              <w:rPr>
                <w:noProof/>
                <w:webHidden/>
              </w:rPr>
              <w:tab/>
            </w:r>
            <w:r w:rsidR="009C057C">
              <w:rPr>
                <w:noProof/>
                <w:webHidden/>
              </w:rPr>
              <w:fldChar w:fldCharType="begin"/>
            </w:r>
            <w:r w:rsidR="009C057C">
              <w:rPr>
                <w:noProof/>
                <w:webHidden/>
              </w:rPr>
              <w:instrText xml:space="preserve"> PAGEREF _Toc191895329 \h </w:instrText>
            </w:r>
            <w:r w:rsidR="009C057C">
              <w:rPr>
                <w:noProof/>
                <w:webHidden/>
              </w:rPr>
            </w:r>
            <w:r w:rsidR="009C057C">
              <w:rPr>
                <w:noProof/>
                <w:webHidden/>
              </w:rPr>
              <w:fldChar w:fldCharType="separate"/>
            </w:r>
            <w:r w:rsidR="009C057C">
              <w:rPr>
                <w:noProof/>
                <w:webHidden/>
              </w:rPr>
              <w:t>39</w:t>
            </w:r>
            <w:r w:rsidR="009C057C">
              <w:rPr>
                <w:noProof/>
                <w:webHidden/>
              </w:rPr>
              <w:fldChar w:fldCharType="end"/>
            </w:r>
          </w:hyperlink>
        </w:p>
        <w:p w14:paraId="64D28F64" w14:textId="77777777" w:rsidR="009C057C" w:rsidRDefault="00DD40C5">
          <w:pPr>
            <w:pStyle w:val="Spistreci3"/>
            <w:rPr>
              <w:noProof/>
              <w:lang w:eastAsia="pl-PL"/>
            </w:rPr>
          </w:pPr>
          <w:hyperlink w:anchor="_Toc191895330" w:history="1">
            <w:r w:rsidR="009C057C" w:rsidRPr="001E0642">
              <w:rPr>
                <w:rStyle w:val="Hipercze"/>
                <w:rFonts w:cstheme="minorHAnsi"/>
                <w:b/>
                <w:bCs/>
                <w:noProof/>
              </w:rPr>
              <w:t>2.3.1.</w:t>
            </w:r>
            <w:r w:rsidR="009C057C">
              <w:rPr>
                <w:noProof/>
                <w:lang w:eastAsia="pl-PL"/>
              </w:rPr>
              <w:tab/>
            </w:r>
            <w:r w:rsidR="009C057C" w:rsidRPr="001E0642">
              <w:rPr>
                <w:rStyle w:val="Hipercze"/>
                <w:rFonts w:cstheme="minorHAnsi"/>
                <w:b/>
                <w:bCs/>
                <w:noProof/>
              </w:rPr>
              <w:t>Rynek pracy i bezrobocie</w:t>
            </w:r>
            <w:r w:rsidR="009C057C">
              <w:rPr>
                <w:noProof/>
                <w:webHidden/>
              </w:rPr>
              <w:tab/>
            </w:r>
            <w:r w:rsidR="009C057C">
              <w:rPr>
                <w:noProof/>
                <w:webHidden/>
              </w:rPr>
              <w:fldChar w:fldCharType="begin"/>
            </w:r>
            <w:r w:rsidR="009C057C">
              <w:rPr>
                <w:noProof/>
                <w:webHidden/>
              </w:rPr>
              <w:instrText xml:space="preserve"> PAGEREF _Toc191895330 \h </w:instrText>
            </w:r>
            <w:r w:rsidR="009C057C">
              <w:rPr>
                <w:noProof/>
                <w:webHidden/>
              </w:rPr>
            </w:r>
            <w:r w:rsidR="009C057C">
              <w:rPr>
                <w:noProof/>
                <w:webHidden/>
              </w:rPr>
              <w:fldChar w:fldCharType="separate"/>
            </w:r>
            <w:r w:rsidR="009C057C">
              <w:rPr>
                <w:noProof/>
                <w:webHidden/>
              </w:rPr>
              <w:t>39</w:t>
            </w:r>
            <w:r w:rsidR="009C057C">
              <w:rPr>
                <w:noProof/>
                <w:webHidden/>
              </w:rPr>
              <w:fldChar w:fldCharType="end"/>
            </w:r>
          </w:hyperlink>
        </w:p>
        <w:p w14:paraId="7CD3E8EF" w14:textId="77777777" w:rsidR="009C057C" w:rsidRDefault="00DD40C5">
          <w:pPr>
            <w:pStyle w:val="Spistreci3"/>
            <w:rPr>
              <w:noProof/>
              <w:lang w:eastAsia="pl-PL"/>
            </w:rPr>
          </w:pPr>
          <w:hyperlink w:anchor="_Toc191895331" w:history="1">
            <w:r w:rsidR="009C057C" w:rsidRPr="001E0642">
              <w:rPr>
                <w:rStyle w:val="Hipercze"/>
                <w:rFonts w:cstheme="minorHAnsi"/>
                <w:b/>
                <w:bCs/>
                <w:noProof/>
              </w:rPr>
              <w:t>2.3.2.</w:t>
            </w:r>
            <w:r w:rsidR="009C057C">
              <w:rPr>
                <w:noProof/>
                <w:lang w:eastAsia="pl-PL"/>
              </w:rPr>
              <w:tab/>
            </w:r>
            <w:r w:rsidR="009C057C" w:rsidRPr="001E0642">
              <w:rPr>
                <w:rStyle w:val="Hipercze"/>
                <w:rFonts w:cstheme="minorHAnsi"/>
                <w:b/>
                <w:bCs/>
                <w:noProof/>
              </w:rPr>
              <w:t>Przedsiębiorczość i rolnictwo</w:t>
            </w:r>
            <w:r w:rsidR="009C057C">
              <w:rPr>
                <w:noProof/>
                <w:webHidden/>
              </w:rPr>
              <w:tab/>
            </w:r>
            <w:r w:rsidR="009C057C">
              <w:rPr>
                <w:noProof/>
                <w:webHidden/>
              </w:rPr>
              <w:fldChar w:fldCharType="begin"/>
            </w:r>
            <w:r w:rsidR="009C057C">
              <w:rPr>
                <w:noProof/>
                <w:webHidden/>
              </w:rPr>
              <w:instrText xml:space="preserve"> PAGEREF _Toc191895331 \h </w:instrText>
            </w:r>
            <w:r w:rsidR="009C057C">
              <w:rPr>
                <w:noProof/>
                <w:webHidden/>
              </w:rPr>
            </w:r>
            <w:r w:rsidR="009C057C">
              <w:rPr>
                <w:noProof/>
                <w:webHidden/>
              </w:rPr>
              <w:fldChar w:fldCharType="separate"/>
            </w:r>
            <w:r w:rsidR="009C057C">
              <w:rPr>
                <w:noProof/>
                <w:webHidden/>
              </w:rPr>
              <w:t>45</w:t>
            </w:r>
            <w:r w:rsidR="009C057C">
              <w:rPr>
                <w:noProof/>
                <w:webHidden/>
              </w:rPr>
              <w:fldChar w:fldCharType="end"/>
            </w:r>
          </w:hyperlink>
        </w:p>
        <w:p w14:paraId="689C1175" w14:textId="77777777" w:rsidR="009C057C" w:rsidRDefault="00DD40C5">
          <w:pPr>
            <w:pStyle w:val="Spistreci3"/>
            <w:rPr>
              <w:noProof/>
              <w:lang w:eastAsia="pl-PL"/>
            </w:rPr>
          </w:pPr>
          <w:hyperlink w:anchor="_Toc191895332" w:history="1">
            <w:r w:rsidR="009C057C" w:rsidRPr="001E0642">
              <w:rPr>
                <w:rStyle w:val="Hipercze"/>
                <w:rFonts w:cstheme="minorHAnsi"/>
                <w:b/>
                <w:noProof/>
              </w:rPr>
              <w:t>2.3.3.</w:t>
            </w:r>
            <w:r w:rsidR="009C057C">
              <w:rPr>
                <w:noProof/>
                <w:lang w:eastAsia="pl-PL"/>
              </w:rPr>
              <w:tab/>
            </w:r>
            <w:r w:rsidR="009C057C" w:rsidRPr="001E0642">
              <w:rPr>
                <w:rStyle w:val="Hipercze"/>
                <w:rFonts w:cstheme="minorHAnsi"/>
                <w:b/>
                <w:noProof/>
              </w:rPr>
              <w:t>Potencjał turystyczny</w:t>
            </w:r>
            <w:r w:rsidR="009C057C">
              <w:rPr>
                <w:noProof/>
                <w:webHidden/>
              </w:rPr>
              <w:tab/>
            </w:r>
            <w:r w:rsidR="009C057C">
              <w:rPr>
                <w:noProof/>
                <w:webHidden/>
              </w:rPr>
              <w:fldChar w:fldCharType="begin"/>
            </w:r>
            <w:r w:rsidR="009C057C">
              <w:rPr>
                <w:noProof/>
                <w:webHidden/>
              </w:rPr>
              <w:instrText xml:space="preserve"> PAGEREF _Toc191895332 \h </w:instrText>
            </w:r>
            <w:r w:rsidR="009C057C">
              <w:rPr>
                <w:noProof/>
                <w:webHidden/>
              </w:rPr>
            </w:r>
            <w:r w:rsidR="009C057C">
              <w:rPr>
                <w:noProof/>
                <w:webHidden/>
              </w:rPr>
              <w:fldChar w:fldCharType="separate"/>
            </w:r>
            <w:r w:rsidR="009C057C">
              <w:rPr>
                <w:noProof/>
                <w:webHidden/>
              </w:rPr>
              <w:t>60</w:t>
            </w:r>
            <w:r w:rsidR="009C057C">
              <w:rPr>
                <w:noProof/>
                <w:webHidden/>
              </w:rPr>
              <w:fldChar w:fldCharType="end"/>
            </w:r>
          </w:hyperlink>
        </w:p>
        <w:p w14:paraId="4656A06D" w14:textId="77777777" w:rsidR="009C057C" w:rsidRDefault="00DD40C5">
          <w:pPr>
            <w:pStyle w:val="Spistreci3"/>
            <w:rPr>
              <w:noProof/>
              <w:lang w:eastAsia="pl-PL"/>
            </w:rPr>
          </w:pPr>
          <w:hyperlink w:anchor="_Toc191895333" w:history="1">
            <w:r w:rsidR="009C057C" w:rsidRPr="001E0642">
              <w:rPr>
                <w:rStyle w:val="Hipercze"/>
                <w:rFonts w:cstheme="minorHAnsi"/>
                <w:b/>
                <w:noProof/>
              </w:rPr>
              <w:t>2.3.4.</w:t>
            </w:r>
            <w:r w:rsidR="009C057C">
              <w:rPr>
                <w:noProof/>
                <w:lang w:eastAsia="pl-PL"/>
              </w:rPr>
              <w:tab/>
            </w:r>
            <w:r w:rsidR="009C057C" w:rsidRPr="001E0642">
              <w:rPr>
                <w:rStyle w:val="Hipercze"/>
                <w:rFonts w:cstheme="minorHAnsi"/>
                <w:b/>
                <w:noProof/>
              </w:rPr>
              <w:t>Gospodarka finansowa</w:t>
            </w:r>
            <w:r w:rsidR="009C057C">
              <w:rPr>
                <w:noProof/>
                <w:webHidden/>
              </w:rPr>
              <w:tab/>
            </w:r>
            <w:r w:rsidR="009C057C">
              <w:rPr>
                <w:noProof/>
                <w:webHidden/>
              </w:rPr>
              <w:fldChar w:fldCharType="begin"/>
            </w:r>
            <w:r w:rsidR="009C057C">
              <w:rPr>
                <w:noProof/>
                <w:webHidden/>
              </w:rPr>
              <w:instrText xml:space="preserve"> PAGEREF _Toc191895333 \h </w:instrText>
            </w:r>
            <w:r w:rsidR="009C057C">
              <w:rPr>
                <w:noProof/>
                <w:webHidden/>
              </w:rPr>
            </w:r>
            <w:r w:rsidR="009C057C">
              <w:rPr>
                <w:noProof/>
                <w:webHidden/>
              </w:rPr>
              <w:fldChar w:fldCharType="separate"/>
            </w:r>
            <w:r w:rsidR="009C057C">
              <w:rPr>
                <w:noProof/>
                <w:webHidden/>
              </w:rPr>
              <w:t>79</w:t>
            </w:r>
            <w:r w:rsidR="009C057C">
              <w:rPr>
                <w:noProof/>
                <w:webHidden/>
              </w:rPr>
              <w:fldChar w:fldCharType="end"/>
            </w:r>
          </w:hyperlink>
        </w:p>
        <w:p w14:paraId="04555729" w14:textId="77777777" w:rsidR="009C057C" w:rsidRDefault="00DD40C5">
          <w:pPr>
            <w:pStyle w:val="Spistreci2"/>
            <w:rPr>
              <w:rFonts w:eastAsiaTheme="minorEastAsia"/>
              <w:noProof/>
              <w:lang w:eastAsia="pl-PL"/>
            </w:rPr>
          </w:pPr>
          <w:hyperlink w:anchor="_Toc191895334" w:history="1">
            <w:r w:rsidR="009C057C" w:rsidRPr="001E0642">
              <w:rPr>
                <w:rStyle w:val="Hipercze"/>
                <w:rFonts w:cstheme="minorHAnsi"/>
                <w:b/>
                <w:noProof/>
              </w:rPr>
              <w:t>2.4.</w:t>
            </w:r>
            <w:r w:rsidR="009C057C">
              <w:rPr>
                <w:rFonts w:eastAsiaTheme="minorEastAsia"/>
                <w:noProof/>
                <w:lang w:eastAsia="pl-PL"/>
              </w:rPr>
              <w:tab/>
            </w:r>
            <w:r w:rsidR="009C057C" w:rsidRPr="001E0642">
              <w:rPr>
                <w:rStyle w:val="Hipercze"/>
                <w:rFonts w:cstheme="minorHAnsi"/>
                <w:b/>
                <w:noProof/>
              </w:rPr>
              <w:t>Sfera przestrzenno-środowiskowa</w:t>
            </w:r>
            <w:r w:rsidR="009C057C">
              <w:rPr>
                <w:noProof/>
                <w:webHidden/>
              </w:rPr>
              <w:tab/>
            </w:r>
            <w:r w:rsidR="009C057C">
              <w:rPr>
                <w:noProof/>
                <w:webHidden/>
              </w:rPr>
              <w:fldChar w:fldCharType="begin"/>
            </w:r>
            <w:r w:rsidR="009C057C">
              <w:rPr>
                <w:noProof/>
                <w:webHidden/>
              </w:rPr>
              <w:instrText xml:space="preserve"> PAGEREF _Toc191895334 \h </w:instrText>
            </w:r>
            <w:r w:rsidR="009C057C">
              <w:rPr>
                <w:noProof/>
                <w:webHidden/>
              </w:rPr>
            </w:r>
            <w:r w:rsidR="009C057C">
              <w:rPr>
                <w:noProof/>
                <w:webHidden/>
              </w:rPr>
              <w:fldChar w:fldCharType="separate"/>
            </w:r>
            <w:r w:rsidR="009C057C">
              <w:rPr>
                <w:noProof/>
                <w:webHidden/>
              </w:rPr>
              <w:t>89</w:t>
            </w:r>
            <w:r w:rsidR="009C057C">
              <w:rPr>
                <w:noProof/>
                <w:webHidden/>
              </w:rPr>
              <w:fldChar w:fldCharType="end"/>
            </w:r>
          </w:hyperlink>
        </w:p>
        <w:p w14:paraId="58FD600A" w14:textId="77777777" w:rsidR="009C057C" w:rsidRDefault="00DD40C5">
          <w:pPr>
            <w:pStyle w:val="Spistreci3"/>
            <w:rPr>
              <w:noProof/>
              <w:lang w:eastAsia="pl-PL"/>
            </w:rPr>
          </w:pPr>
          <w:hyperlink w:anchor="_Toc191895335" w:history="1">
            <w:r w:rsidR="009C057C" w:rsidRPr="001E0642">
              <w:rPr>
                <w:rStyle w:val="Hipercze"/>
                <w:rFonts w:cstheme="minorHAnsi"/>
                <w:b/>
                <w:noProof/>
              </w:rPr>
              <w:t>2.4.1.</w:t>
            </w:r>
            <w:r w:rsidR="009C057C">
              <w:rPr>
                <w:noProof/>
                <w:lang w:eastAsia="pl-PL"/>
              </w:rPr>
              <w:tab/>
            </w:r>
            <w:r w:rsidR="009C057C" w:rsidRPr="001E0642">
              <w:rPr>
                <w:rStyle w:val="Hipercze"/>
                <w:rFonts w:cstheme="minorHAnsi"/>
                <w:b/>
                <w:noProof/>
              </w:rPr>
              <w:t>Środowisko naturalne i formy ochrony przyrody</w:t>
            </w:r>
            <w:r w:rsidR="009C057C">
              <w:rPr>
                <w:noProof/>
                <w:webHidden/>
              </w:rPr>
              <w:tab/>
            </w:r>
            <w:r w:rsidR="009C057C">
              <w:rPr>
                <w:noProof/>
                <w:webHidden/>
              </w:rPr>
              <w:fldChar w:fldCharType="begin"/>
            </w:r>
            <w:r w:rsidR="009C057C">
              <w:rPr>
                <w:noProof/>
                <w:webHidden/>
              </w:rPr>
              <w:instrText xml:space="preserve"> PAGEREF _Toc191895335 \h </w:instrText>
            </w:r>
            <w:r w:rsidR="009C057C">
              <w:rPr>
                <w:noProof/>
                <w:webHidden/>
              </w:rPr>
            </w:r>
            <w:r w:rsidR="009C057C">
              <w:rPr>
                <w:noProof/>
                <w:webHidden/>
              </w:rPr>
              <w:fldChar w:fldCharType="separate"/>
            </w:r>
            <w:r w:rsidR="009C057C">
              <w:rPr>
                <w:noProof/>
                <w:webHidden/>
              </w:rPr>
              <w:t>89</w:t>
            </w:r>
            <w:r w:rsidR="009C057C">
              <w:rPr>
                <w:noProof/>
                <w:webHidden/>
              </w:rPr>
              <w:fldChar w:fldCharType="end"/>
            </w:r>
          </w:hyperlink>
        </w:p>
        <w:p w14:paraId="0B5A368E" w14:textId="77777777" w:rsidR="009C057C" w:rsidRDefault="00DD40C5">
          <w:pPr>
            <w:pStyle w:val="Spistreci3"/>
            <w:rPr>
              <w:noProof/>
              <w:lang w:eastAsia="pl-PL"/>
            </w:rPr>
          </w:pPr>
          <w:hyperlink w:anchor="_Toc191895336" w:history="1">
            <w:r w:rsidR="009C057C" w:rsidRPr="001E0642">
              <w:rPr>
                <w:rStyle w:val="Hipercze"/>
                <w:rFonts w:cstheme="minorHAnsi"/>
                <w:b/>
                <w:noProof/>
              </w:rPr>
              <w:t>2.4.2.</w:t>
            </w:r>
            <w:r w:rsidR="009C057C">
              <w:rPr>
                <w:noProof/>
                <w:lang w:eastAsia="pl-PL"/>
              </w:rPr>
              <w:tab/>
            </w:r>
            <w:r w:rsidR="009C057C" w:rsidRPr="001E0642">
              <w:rPr>
                <w:rStyle w:val="Hipercze"/>
                <w:rFonts w:cstheme="minorHAnsi"/>
                <w:b/>
                <w:noProof/>
              </w:rPr>
              <w:t>Dziedzictwo kulturowe</w:t>
            </w:r>
            <w:r w:rsidR="009C057C">
              <w:rPr>
                <w:noProof/>
                <w:webHidden/>
              </w:rPr>
              <w:tab/>
            </w:r>
            <w:r w:rsidR="009C057C">
              <w:rPr>
                <w:noProof/>
                <w:webHidden/>
              </w:rPr>
              <w:fldChar w:fldCharType="begin"/>
            </w:r>
            <w:r w:rsidR="009C057C">
              <w:rPr>
                <w:noProof/>
                <w:webHidden/>
              </w:rPr>
              <w:instrText xml:space="preserve"> PAGEREF _Toc191895336 \h </w:instrText>
            </w:r>
            <w:r w:rsidR="009C057C">
              <w:rPr>
                <w:noProof/>
                <w:webHidden/>
              </w:rPr>
            </w:r>
            <w:r w:rsidR="009C057C">
              <w:rPr>
                <w:noProof/>
                <w:webHidden/>
              </w:rPr>
              <w:fldChar w:fldCharType="separate"/>
            </w:r>
            <w:r w:rsidR="009C057C">
              <w:rPr>
                <w:noProof/>
                <w:webHidden/>
              </w:rPr>
              <w:t>103</w:t>
            </w:r>
            <w:r w:rsidR="009C057C">
              <w:rPr>
                <w:noProof/>
                <w:webHidden/>
              </w:rPr>
              <w:fldChar w:fldCharType="end"/>
            </w:r>
          </w:hyperlink>
        </w:p>
        <w:p w14:paraId="1EEB8DAD" w14:textId="77777777" w:rsidR="009C057C" w:rsidRDefault="00DD40C5">
          <w:pPr>
            <w:pStyle w:val="Spistreci3"/>
            <w:rPr>
              <w:noProof/>
              <w:lang w:eastAsia="pl-PL"/>
            </w:rPr>
          </w:pPr>
          <w:hyperlink w:anchor="_Toc191895337" w:history="1">
            <w:r w:rsidR="009C057C" w:rsidRPr="001E0642">
              <w:rPr>
                <w:rStyle w:val="Hipercze"/>
                <w:rFonts w:cstheme="minorHAnsi"/>
                <w:b/>
                <w:noProof/>
              </w:rPr>
              <w:t>2.4.3.</w:t>
            </w:r>
            <w:r w:rsidR="009C057C">
              <w:rPr>
                <w:noProof/>
                <w:lang w:eastAsia="pl-PL"/>
              </w:rPr>
              <w:tab/>
            </w:r>
            <w:r w:rsidR="009C057C" w:rsidRPr="001E0642">
              <w:rPr>
                <w:rStyle w:val="Hipercze"/>
                <w:rFonts w:cstheme="minorHAnsi"/>
                <w:b/>
                <w:noProof/>
              </w:rPr>
              <w:t>Mieszkalnictwo i planowanie przestrzenne</w:t>
            </w:r>
            <w:r w:rsidR="009C057C">
              <w:rPr>
                <w:noProof/>
                <w:webHidden/>
              </w:rPr>
              <w:tab/>
            </w:r>
            <w:r w:rsidR="009C057C">
              <w:rPr>
                <w:noProof/>
                <w:webHidden/>
              </w:rPr>
              <w:fldChar w:fldCharType="begin"/>
            </w:r>
            <w:r w:rsidR="009C057C">
              <w:rPr>
                <w:noProof/>
                <w:webHidden/>
              </w:rPr>
              <w:instrText xml:space="preserve"> PAGEREF _Toc191895337 \h </w:instrText>
            </w:r>
            <w:r w:rsidR="009C057C">
              <w:rPr>
                <w:noProof/>
                <w:webHidden/>
              </w:rPr>
            </w:r>
            <w:r w:rsidR="009C057C">
              <w:rPr>
                <w:noProof/>
                <w:webHidden/>
              </w:rPr>
              <w:fldChar w:fldCharType="separate"/>
            </w:r>
            <w:r w:rsidR="009C057C">
              <w:rPr>
                <w:noProof/>
                <w:webHidden/>
              </w:rPr>
              <w:t>116</w:t>
            </w:r>
            <w:r w:rsidR="009C057C">
              <w:rPr>
                <w:noProof/>
                <w:webHidden/>
              </w:rPr>
              <w:fldChar w:fldCharType="end"/>
            </w:r>
          </w:hyperlink>
        </w:p>
        <w:p w14:paraId="4DA6E024" w14:textId="77777777" w:rsidR="009C057C" w:rsidRDefault="00DD40C5">
          <w:pPr>
            <w:pStyle w:val="Spistreci3"/>
            <w:rPr>
              <w:noProof/>
              <w:lang w:eastAsia="pl-PL"/>
            </w:rPr>
          </w:pPr>
          <w:hyperlink w:anchor="_Toc191895338" w:history="1">
            <w:r w:rsidR="009C057C" w:rsidRPr="001E0642">
              <w:rPr>
                <w:rStyle w:val="Hipercze"/>
                <w:rFonts w:cs="Calibri"/>
                <w:b/>
                <w:noProof/>
              </w:rPr>
              <w:t>2.4.4.</w:t>
            </w:r>
            <w:r w:rsidR="009C057C">
              <w:rPr>
                <w:noProof/>
                <w:lang w:eastAsia="pl-PL"/>
              </w:rPr>
              <w:tab/>
            </w:r>
            <w:r w:rsidR="009C057C" w:rsidRPr="001E0642">
              <w:rPr>
                <w:rStyle w:val="Hipercze"/>
                <w:rFonts w:cs="Calibri"/>
                <w:b/>
                <w:noProof/>
              </w:rPr>
              <w:t>Infrastruktura techniczna i gospodarka odpadami</w:t>
            </w:r>
            <w:r w:rsidR="009C057C">
              <w:rPr>
                <w:noProof/>
                <w:webHidden/>
              </w:rPr>
              <w:tab/>
            </w:r>
            <w:r w:rsidR="009C057C">
              <w:rPr>
                <w:noProof/>
                <w:webHidden/>
              </w:rPr>
              <w:fldChar w:fldCharType="begin"/>
            </w:r>
            <w:r w:rsidR="009C057C">
              <w:rPr>
                <w:noProof/>
                <w:webHidden/>
              </w:rPr>
              <w:instrText xml:space="preserve"> PAGEREF _Toc191895338 \h </w:instrText>
            </w:r>
            <w:r w:rsidR="009C057C">
              <w:rPr>
                <w:noProof/>
                <w:webHidden/>
              </w:rPr>
            </w:r>
            <w:r w:rsidR="009C057C">
              <w:rPr>
                <w:noProof/>
                <w:webHidden/>
              </w:rPr>
              <w:fldChar w:fldCharType="separate"/>
            </w:r>
            <w:r w:rsidR="009C057C">
              <w:rPr>
                <w:noProof/>
                <w:webHidden/>
              </w:rPr>
              <w:t>125</w:t>
            </w:r>
            <w:r w:rsidR="009C057C">
              <w:rPr>
                <w:noProof/>
                <w:webHidden/>
              </w:rPr>
              <w:fldChar w:fldCharType="end"/>
            </w:r>
          </w:hyperlink>
        </w:p>
        <w:p w14:paraId="15F1AB0F" w14:textId="77777777" w:rsidR="009C057C" w:rsidRDefault="00DD40C5">
          <w:pPr>
            <w:pStyle w:val="Spistreci1"/>
            <w:rPr>
              <w:rFonts w:eastAsiaTheme="minorEastAsia"/>
              <w:noProof/>
              <w:lang w:eastAsia="pl-PL"/>
            </w:rPr>
          </w:pPr>
          <w:hyperlink w:anchor="_Toc191895339" w:history="1">
            <w:r w:rsidR="009C057C" w:rsidRPr="001E0642">
              <w:rPr>
                <w:rStyle w:val="Hipercze"/>
                <w:noProof/>
              </w:rPr>
              <w:t>3.</w:t>
            </w:r>
            <w:r w:rsidR="009C057C">
              <w:rPr>
                <w:rFonts w:eastAsiaTheme="minorEastAsia"/>
                <w:noProof/>
                <w:lang w:eastAsia="pl-PL"/>
              </w:rPr>
              <w:tab/>
            </w:r>
            <w:r w:rsidR="009C057C" w:rsidRPr="001E0642">
              <w:rPr>
                <w:rStyle w:val="Hipercze"/>
                <w:noProof/>
              </w:rPr>
              <w:t>Spis tabel</w:t>
            </w:r>
            <w:r w:rsidR="009C057C">
              <w:rPr>
                <w:noProof/>
                <w:webHidden/>
              </w:rPr>
              <w:tab/>
            </w:r>
            <w:r w:rsidR="009C057C">
              <w:rPr>
                <w:noProof/>
                <w:webHidden/>
              </w:rPr>
              <w:fldChar w:fldCharType="begin"/>
            </w:r>
            <w:r w:rsidR="009C057C">
              <w:rPr>
                <w:noProof/>
                <w:webHidden/>
              </w:rPr>
              <w:instrText xml:space="preserve"> PAGEREF _Toc191895339 \h </w:instrText>
            </w:r>
            <w:r w:rsidR="009C057C">
              <w:rPr>
                <w:noProof/>
                <w:webHidden/>
              </w:rPr>
            </w:r>
            <w:r w:rsidR="009C057C">
              <w:rPr>
                <w:noProof/>
                <w:webHidden/>
              </w:rPr>
              <w:fldChar w:fldCharType="separate"/>
            </w:r>
            <w:r w:rsidR="009C057C">
              <w:rPr>
                <w:noProof/>
                <w:webHidden/>
              </w:rPr>
              <w:t>138</w:t>
            </w:r>
            <w:r w:rsidR="009C057C">
              <w:rPr>
                <w:noProof/>
                <w:webHidden/>
              </w:rPr>
              <w:fldChar w:fldCharType="end"/>
            </w:r>
          </w:hyperlink>
        </w:p>
        <w:p w14:paraId="733C1A17" w14:textId="77777777" w:rsidR="009C057C" w:rsidRDefault="00DD40C5">
          <w:pPr>
            <w:pStyle w:val="Spistreci1"/>
            <w:rPr>
              <w:rFonts w:eastAsiaTheme="minorEastAsia"/>
              <w:noProof/>
              <w:lang w:eastAsia="pl-PL"/>
            </w:rPr>
          </w:pPr>
          <w:hyperlink w:anchor="_Toc191895340" w:history="1">
            <w:r w:rsidR="009C057C" w:rsidRPr="001E0642">
              <w:rPr>
                <w:rStyle w:val="Hipercze"/>
                <w:noProof/>
              </w:rPr>
              <w:t>4.</w:t>
            </w:r>
            <w:r w:rsidR="009C057C">
              <w:rPr>
                <w:rFonts w:eastAsiaTheme="minorEastAsia"/>
                <w:noProof/>
                <w:lang w:eastAsia="pl-PL"/>
              </w:rPr>
              <w:tab/>
            </w:r>
            <w:r w:rsidR="009C057C" w:rsidRPr="001E0642">
              <w:rPr>
                <w:rStyle w:val="Hipercze"/>
                <w:noProof/>
              </w:rPr>
              <w:t>Spis map</w:t>
            </w:r>
            <w:r w:rsidR="009C057C">
              <w:rPr>
                <w:noProof/>
                <w:webHidden/>
              </w:rPr>
              <w:tab/>
            </w:r>
            <w:r w:rsidR="009C057C">
              <w:rPr>
                <w:noProof/>
                <w:webHidden/>
              </w:rPr>
              <w:fldChar w:fldCharType="begin"/>
            </w:r>
            <w:r w:rsidR="009C057C">
              <w:rPr>
                <w:noProof/>
                <w:webHidden/>
              </w:rPr>
              <w:instrText xml:space="preserve"> PAGEREF _Toc191895340 \h </w:instrText>
            </w:r>
            <w:r w:rsidR="009C057C">
              <w:rPr>
                <w:noProof/>
                <w:webHidden/>
              </w:rPr>
            </w:r>
            <w:r w:rsidR="009C057C">
              <w:rPr>
                <w:noProof/>
                <w:webHidden/>
              </w:rPr>
              <w:fldChar w:fldCharType="separate"/>
            </w:r>
            <w:r w:rsidR="009C057C">
              <w:rPr>
                <w:noProof/>
                <w:webHidden/>
              </w:rPr>
              <w:t>140</w:t>
            </w:r>
            <w:r w:rsidR="009C057C">
              <w:rPr>
                <w:noProof/>
                <w:webHidden/>
              </w:rPr>
              <w:fldChar w:fldCharType="end"/>
            </w:r>
          </w:hyperlink>
        </w:p>
        <w:p w14:paraId="63C1D4AC" w14:textId="77777777" w:rsidR="009C057C" w:rsidRDefault="00DD40C5">
          <w:pPr>
            <w:pStyle w:val="Spistreci1"/>
            <w:rPr>
              <w:rFonts w:eastAsiaTheme="minorEastAsia"/>
              <w:noProof/>
              <w:lang w:eastAsia="pl-PL"/>
            </w:rPr>
          </w:pPr>
          <w:hyperlink w:anchor="_Toc191895341" w:history="1">
            <w:r w:rsidR="009C057C" w:rsidRPr="001E0642">
              <w:rPr>
                <w:rStyle w:val="Hipercze"/>
                <w:noProof/>
              </w:rPr>
              <w:t>5.</w:t>
            </w:r>
            <w:r w:rsidR="009C057C">
              <w:rPr>
                <w:rFonts w:eastAsiaTheme="minorEastAsia"/>
                <w:noProof/>
                <w:lang w:eastAsia="pl-PL"/>
              </w:rPr>
              <w:tab/>
            </w:r>
            <w:r w:rsidR="009C057C" w:rsidRPr="001E0642">
              <w:rPr>
                <w:rStyle w:val="Hipercze"/>
                <w:noProof/>
              </w:rPr>
              <w:t>Spis wykresów</w:t>
            </w:r>
            <w:r w:rsidR="009C057C">
              <w:rPr>
                <w:noProof/>
                <w:webHidden/>
              </w:rPr>
              <w:tab/>
            </w:r>
            <w:r w:rsidR="009C057C">
              <w:rPr>
                <w:noProof/>
                <w:webHidden/>
              </w:rPr>
              <w:fldChar w:fldCharType="begin"/>
            </w:r>
            <w:r w:rsidR="009C057C">
              <w:rPr>
                <w:noProof/>
                <w:webHidden/>
              </w:rPr>
              <w:instrText xml:space="preserve"> PAGEREF _Toc191895341 \h </w:instrText>
            </w:r>
            <w:r w:rsidR="009C057C">
              <w:rPr>
                <w:noProof/>
                <w:webHidden/>
              </w:rPr>
            </w:r>
            <w:r w:rsidR="009C057C">
              <w:rPr>
                <w:noProof/>
                <w:webHidden/>
              </w:rPr>
              <w:fldChar w:fldCharType="separate"/>
            </w:r>
            <w:r w:rsidR="009C057C">
              <w:rPr>
                <w:noProof/>
                <w:webHidden/>
              </w:rPr>
              <w:t>141</w:t>
            </w:r>
            <w:r w:rsidR="009C057C">
              <w:rPr>
                <w:noProof/>
                <w:webHidden/>
              </w:rPr>
              <w:fldChar w:fldCharType="end"/>
            </w:r>
          </w:hyperlink>
        </w:p>
        <w:p w14:paraId="1E08AF1E" w14:textId="77777777" w:rsidR="009C057C" w:rsidRDefault="00DD40C5">
          <w:pPr>
            <w:pStyle w:val="Spistreci1"/>
            <w:rPr>
              <w:rFonts w:eastAsiaTheme="minorEastAsia"/>
              <w:noProof/>
              <w:lang w:eastAsia="pl-PL"/>
            </w:rPr>
          </w:pPr>
          <w:hyperlink w:anchor="_Toc191895342" w:history="1">
            <w:r w:rsidR="009C057C" w:rsidRPr="001E0642">
              <w:rPr>
                <w:rStyle w:val="Hipercze"/>
                <w:noProof/>
              </w:rPr>
              <w:t>6.</w:t>
            </w:r>
            <w:r w:rsidR="009C057C">
              <w:rPr>
                <w:rFonts w:eastAsiaTheme="minorEastAsia"/>
                <w:noProof/>
                <w:lang w:eastAsia="pl-PL"/>
              </w:rPr>
              <w:tab/>
            </w:r>
            <w:r w:rsidR="009C057C" w:rsidRPr="001E0642">
              <w:rPr>
                <w:rStyle w:val="Hipercze"/>
                <w:noProof/>
              </w:rPr>
              <w:t>Spis zdjęć</w:t>
            </w:r>
            <w:r w:rsidR="009C057C">
              <w:rPr>
                <w:noProof/>
                <w:webHidden/>
              </w:rPr>
              <w:tab/>
            </w:r>
            <w:r w:rsidR="009C057C">
              <w:rPr>
                <w:noProof/>
                <w:webHidden/>
              </w:rPr>
              <w:fldChar w:fldCharType="begin"/>
            </w:r>
            <w:r w:rsidR="009C057C">
              <w:rPr>
                <w:noProof/>
                <w:webHidden/>
              </w:rPr>
              <w:instrText xml:space="preserve"> PAGEREF _Toc191895342 \h </w:instrText>
            </w:r>
            <w:r w:rsidR="009C057C">
              <w:rPr>
                <w:noProof/>
                <w:webHidden/>
              </w:rPr>
            </w:r>
            <w:r w:rsidR="009C057C">
              <w:rPr>
                <w:noProof/>
                <w:webHidden/>
              </w:rPr>
              <w:fldChar w:fldCharType="separate"/>
            </w:r>
            <w:r w:rsidR="009C057C">
              <w:rPr>
                <w:noProof/>
                <w:webHidden/>
              </w:rPr>
              <w:t>141</w:t>
            </w:r>
            <w:r w:rsidR="009C057C">
              <w:rPr>
                <w:noProof/>
                <w:webHidden/>
              </w:rPr>
              <w:fldChar w:fldCharType="end"/>
            </w:r>
          </w:hyperlink>
        </w:p>
        <w:p w14:paraId="74E6600A" w14:textId="6D30DEE6" w:rsidR="00915B20" w:rsidRDefault="00241F57" w:rsidP="00720F2B">
          <w:pPr>
            <w:spacing w:line="276" w:lineRule="auto"/>
            <w:rPr>
              <w:rFonts w:cstheme="minorHAnsi"/>
              <w:bCs/>
              <w:color w:val="000000" w:themeColor="text1"/>
            </w:rPr>
          </w:pPr>
          <w:r w:rsidRPr="00A135DA">
            <w:rPr>
              <w:rFonts w:cstheme="minorHAnsi"/>
              <w:b/>
              <w:bCs/>
              <w:color w:val="000000" w:themeColor="text1"/>
            </w:rPr>
            <w:fldChar w:fldCharType="end"/>
          </w:r>
        </w:p>
      </w:sdtContent>
    </w:sdt>
    <w:p w14:paraId="7572F976" w14:textId="78732885" w:rsidR="00241F57" w:rsidRPr="00A135DA" w:rsidRDefault="00241F57" w:rsidP="00720F2B">
      <w:pPr>
        <w:spacing w:line="276" w:lineRule="auto"/>
        <w:rPr>
          <w:rFonts w:cstheme="minorHAnsi"/>
          <w:color w:val="000000" w:themeColor="text1"/>
        </w:rPr>
      </w:pPr>
      <w:r w:rsidRPr="00A135DA">
        <w:rPr>
          <w:rFonts w:cstheme="minorHAnsi"/>
          <w:color w:val="000000" w:themeColor="text1"/>
        </w:rPr>
        <w:br w:type="page"/>
      </w:r>
    </w:p>
    <w:p w14:paraId="56D91D06" w14:textId="10090CDA" w:rsidR="00F14CF2" w:rsidRPr="00A135DA" w:rsidRDefault="00205ABB" w:rsidP="00771C36">
      <w:pPr>
        <w:pStyle w:val="Nagwek1"/>
        <w:numPr>
          <w:ilvl w:val="0"/>
          <w:numId w:val="1"/>
        </w:numPr>
      </w:pPr>
      <w:bookmarkStart w:id="1" w:name="_Toc191895321"/>
      <w:r>
        <w:rPr>
          <w:noProof/>
          <w:lang w:eastAsia="pl-PL"/>
        </w:rPr>
        <w:lastRenderedPageBreak/>
        <w:drawing>
          <wp:anchor distT="0" distB="0" distL="114300" distR="114300" simplePos="0" relativeHeight="251673600" behindDoc="0" locked="0" layoutInCell="1" allowOverlap="1" wp14:anchorId="6396CA7A" wp14:editId="428B8CA8">
            <wp:simplePos x="0" y="0"/>
            <wp:positionH relativeFrom="column">
              <wp:posOffset>-892175</wp:posOffset>
            </wp:positionH>
            <wp:positionV relativeFrom="paragraph">
              <wp:posOffset>-1162685</wp:posOffset>
            </wp:positionV>
            <wp:extent cx="7556900" cy="10675620"/>
            <wp:effectExtent l="0" t="0" r="6350" b="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trona 1.jpg"/>
                    <pic:cNvPicPr/>
                  </pic:nvPicPr>
                  <pic:blipFill>
                    <a:blip r:embed="rId8">
                      <a:extLst>
                        <a:ext uri="{28A0092B-C50C-407E-A947-70E740481C1C}">
                          <a14:useLocalDpi xmlns:a14="http://schemas.microsoft.com/office/drawing/2010/main" val="0"/>
                        </a:ext>
                      </a:extLst>
                    </a:blip>
                    <a:stretch>
                      <a:fillRect/>
                    </a:stretch>
                  </pic:blipFill>
                  <pic:spPr>
                    <a:xfrm>
                      <a:off x="0" y="0"/>
                      <a:ext cx="7569925" cy="10694020"/>
                    </a:xfrm>
                    <a:prstGeom prst="rect">
                      <a:avLst/>
                    </a:prstGeom>
                  </pic:spPr>
                </pic:pic>
              </a:graphicData>
            </a:graphic>
            <wp14:sizeRelH relativeFrom="margin">
              <wp14:pctWidth>0</wp14:pctWidth>
            </wp14:sizeRelH>
            <wp14:sizeRelV relativeFrom="margin">
              <wp14:pctHeight>0</wp14:pctHeight>
            </wp14:sizeRelV>
          </wp:anchor>
        </w:drawing>
      </w:r>
      <w:r w:rsidR="004F15AC">
        <w:t>Wstęp</w:t>
      </w:r>
      <w:bookmarkEnd w:id="1"/>
    </w:p>
    <w:p w14:paraId="170F95D0" w14:textId="14154BC9" w:rsidR="0095243D" w:rsidRPr="00A135DA" w:rsidRDefault="0095243D" w:rsidP="0095243D"/>
    <w:p w14:paraId="4BF2FC97" w14:textId="3BCF0BD9" w:rsidR="0095243D" w:rsidRPr="00A135DA" w:rsidRDefault="0095243D" w:rsidP="0095243D"/>
    <w:p w14:paraId="43D11741" w14:textId="766D8F1B" w:rsidR="0095243D" w:rsidRPr="00A135DA" w:rsidRDefault="0095243D" w:rsidP="0095243D"/>
    <w:p w14:paraId="4775EFC1" w14:textId="39EDCFEC" w:rsidR="0095243D" w:rsidRPr="00A135DA" w:rsidRDefault="0095243D" w:rsidP="0095243D"/>
    <w:p w14:paraId="127BA279" w14:textId="6FBF8917" w:rsidR="0095243D" w:rsidRPr="00A135DA" w:rsidRDefault="0095243D" w:rsidP="0095243D"/>
    <w:p w14:paraId="2C14A9E4" w14:textId="2E0F04E0" w:rsidR="0095243D" w:rsidRPr="00A135DA" w:rsidRDefault="0095243D" w:rsidP="0095243D"/>
    <w:p w14:paraId="2FC65091" w14:textId="0A406E5C" w:rsidR="0095243D" w:rsidRPr="00A135DA" w:rsidRDefault="0095243D" w:rsidP="0095243D"/>
    <w:p w14:paraId="660DA21D" w14:textId="77777777" w:rsidR="0095243D" w:rsidRPr="00A135DA" w:rsidRDefault="0095243D" w:rsidP="0095243D"/>
    <w:p w14:paraId="341131C4" w14:textId="77777777" w:rsidR="0095243D" w:rsidRPr="00A135DA" w:rsidRDefault="0095243D" w:rsidP="0095243D"/>
    <w:p w14:paraId="12AEF004" w14:textId="77777777" w:rsidR="0095243D" w:rsidRPr="00A135DA" w:rsidRDefault="0095243D" w:rsidP="0095243D"/>
    <w:p w14:paraId="5C3A8BB0" w14:textId="77777777" w:rsidR="0095243D" w:rsidRPr="00A135DA" w:rsidRDefault="0095243D" w:rsidP="0095243D"/>
    <w:p w14:paraId="4D0DCEA8" w14:textId="77777777" w:rsidR="0095243D" w:rsidRPr="00A135DA" w:rsidRDefault="0095243D" w:rsidP="0095243D"/>
    <w:p w14:paraId="25BDD634" w14:textId="77777777" w:rsidR="0095243D" w:rsidRPr="00A135DA" w:rsidRDefault="0095243D" w:rsidP="0095243D"/>
    <w:p w14:paraId="7ECF5431" w14:textId="77777777" w:rsidR="0095243D" w:rsidRPr="00A135DA" w:rsidRDefault="0095243D" w:rsidP="0095243D"/>
    <w:p w14:paraId="72DDCAB1" w14:textId="77777777" w:rsidR="0095243D" w:rsidRPr="00A135DA" w:rsidRDefault="0095243D" w:rsidP="0095243D"/>
    <w:p w14:paraId="41B5E1E9" w14:textId="77777777" w:rsidR="0095243D" w:rsidRPr="00A135DA" w:rsidRDefault="0095243D" w:rsidP="0095243D"/>
    <w:p w14:paraId="79A879FD" w14:textId="77777777" w:rsidR="0095243D" w:rsidRPr="00A135DA" w:rsidRDefault="0095243D" w:rsidP="0095243D"/>
    <w:p w14:paraId="4F5CD0A7" w14:textId="77777777" w:rsidR="0095243D" w:rsidRPr="00A135DA" w:rsidRDefault="0095243D" w:rsidP="0095243D"/>
    <w:p w14:paraId="36BD6651" w14:textId="77777777" w:rsidR="0095243D" w:rsidRPr="00A135DA" w:rsidRDefault="0095243D" w:rsidP="0095243D"/>
    <w:p w14:paraId="1B0B0E7D" w14:textId="77777777" w:rsidR="0095243D" w:rsidRPr="00A135DA" w:rsidRDefault="0095243D" w:rsidP="0095243D"/>
    <w:p w14:paraId="12379BD1" w14:textId="77777777" w:rsidR="0095243D" w:rsidRPr="00A135DA" w:rsidRDefault="0095243D" w:rsidP="0095243D"/>
    <w:p w14:paraId="7A61628F" w14:textId="77777777" w:rsidR="0095243D" w:rsidRPr="00A135DA" w:rsidRDefault="0095243D" w:rsidP="0095243D"/>
    <w:p w14:paraId="050F0CA7" w14:textId="77777777" w:rsidR="0095243D" w:rsidRPr="00A135DA" w:rsidRDefault="0095243D" w:rsidP="0095243D"/>
    <w:p w14:paraId="2D650A28" w14:textId="77777777" w:rsidR="0095243D" w:rsidRPr="00A135DA" w:rsidRDefault="0095243D" w:rsidP="0095243D"/>
    <w:p w14:paraId="18436FCF" w14:textId="77777777" w:rsidR="0095243D" w:rsidRPr="00A135DA" w:rsidRDefault="0095243D" w:rsidP="0095243D"/>
    <w:p w14:paraId="6E25126A" w14:textId="77777777" w:rsidR="0095243D" w:rsidRPr="00A135DA" w:rsidRDefault="0095243D" w:rsidP="0095243D"/>
    <w:p w14:paraId="1F4071E2" w14:textId="77777777" w:rsidR="0095243D" w:rsidRPr="00A135DA" w:rsidRDefault="0095243D" w:rsidP="0095243D"/>
    <w:p w14:paraId="065DAADF" w14:textId="77777777" w:rsidR="0095243D" w:rsidRPr="00A135DA" w:rsidRDefault="0095243D" w:rsidP="0095243D"/>
    <w:p w14:paraId="14132266" w14:textId="7F47FB26" w:rsidR="003A1573" w:rsidRPr="00A135DA" w:rsidRDefault="003A1573" w:rsidP="00AA32D3">
      <w:pPr>
        <w:autoSpaceDE w:val="0"/>
        <w:autoSpaceDN w:val="0"/>
        <w:adjustRightInd w:val="0"/>
        <w:spacing w:line="276" w:lineRule="auto"/>
        <w:rPr>
          <w:rFonts w:cstheme="minorHAnsi"/>
          <w:b/>
          <w:color w:val="000000" w:themeColor="text1"/>
          <w:lang w:eastAsia="pl-PL"/>
        </w:rPr>
      </w:pPr>
    </w:p>
    <w:p w14:paraId="3F25C8ED" w14:textId="0C4B68C5" w:rsidR="004F15AC" w:rsidRPr="00445F8C" w:rsidRDefault="004F15AC" w:rsidP="00E71EA5">
      <w:pPr>
        <w:spacing w:after="120" w:line="276" w:lineRule="auto"/>
        <w:ind w:firstLine="708"/>
        <w:rPr>
          <w:rFonts w:cstheme="minorHAnsi"/>
        </w:rPr>
      </w:pPr>
      <w:r w:rsidRPr="00445F8C">
        <w:rPr>
          <w:rFonts w:cstheme="minorHAnsi"/>
        </w:rPr>
        <w:lastRenderedPageBreak/>
        <w:t>Niniejsze opracowanie stanowi punkt wyjścia oraz podstawę opracowania Strategii Rozwoju Ponadlokalnego „</w:t>
      </w:r>
      <w:r>
        <w:rPr>
          <w:rFonts w:cstheme="minorHAnsi"/>
        </w:rPr>
        <w:t>Turystyczne Bieszczady</w:t>
      </w:r>
      <w:r w:rsidRPr="00445F8C">
        <w:rPr>
          <w:rFonts w:cstheme="minorHAnsi"/>
        </w:rPr>
        <w:t>” na lata 202</w:t>
      </w:r>
      <w:r w:rsidR="00765C01">
        <w:rPr>
          <w:rFonts w:cstheme="minorHAnsi"/>
        </w:rPr>
        <w:t>5</w:t>
      </w:r>
      <w:r w:rsidRPr="00445F8C">
        <w:rPr>
          <w:rFonts w:cstheme="minorHAnsi"/>
        </w:rPr>
        <w:t>-2030, która jest istotnym narzędziem planowania i zarządzania procesami rozwoju dla Obszaru Funkcjonalnego „</w:t>
      </w:r>
      <w:r>
        <w:rPr>
          <w:rFonts w:cstheme="minorHAnsi"/>
        </w:rPr>
        <w:t>Turystyczne Bieszczady</w:t>
      </w:r>
      <w:r w:rsidRPr="00445F8C">
        <w:rPr>
          <w:rFonts w:cstheme="minorHAnsi"/>
        </w:rPr>
        <w:t xml:space="preserve">”. Obszar ten powstał w wyniku nawiązania współpracy i następnie zawarcia porozumienia międzygminnego przez </w:t>
      </w:r>
      <w:r>
        <w:rPr>
          <w:rFonts w:cstheme="minorHAnsi"/>
        </w:rPr>
        <w:t>5</w:t>
      </w:r>
      <w:r w:rsidRPr="00445F8C">
        <w:rPr>
          <w:rFonts w:cstheme="minorHAnsi"/>
        </w:rPr>
        <w:t xml:space="preserve"> gmin z powiatów: </w:t>
      </w:r>
      <w:r>
        <w:rPr>
          <w:rFonts w:cstheme="minorHAnsi"/>
        </w:rPr>
        <w:t>leskiego i sanockiego</w:t>
      </w:r>
      <w:r w:rsidRPr="00445F8C">
        <w:rPr>
          <w:rFonts w:cstheme="minorHAnsi"/>
        </w:rPr>
        <w:t>, które ze sobą sąsiadują i są ze sobą powiązane funkcjonalnie.</w:t>
      </w:r>
    </w:p>
    <w:p w14:paraId="279A0CFB" w14:textId="77777777" w:rsidR="004F15AC" w:rsidRPr="00445F8C" w:rsidRDefault="004F15AC" w:rsidP="00E71EA5">
      <w:pPr>
        <w:spacing w:after="120" w:line="276" w:lineRule="auto"/>
        <w:ind w:firstLine="708"/>
        <w:rPr>
          <w:rFonts w:cstheme="minorHAnsi"/>
        </w:rPr>
      </w:pPr>
      <w:r w:rsidRPr="00445F8C">
        <w:rPr>
          <w:rFonts w:cstheme="minorHAnsi"/>
        </w:rPr>
        <w:t xml:space="preserve">Diagnoza sytuacji społecznej, gospodarczej i przestrzennej ma fundamentalne znaczenie dla opracowania strategii rozwoju ponadlokalnego, będąc kluczowym etapem w kompleksowej ocenie ponadlokalnych zasobów oraz do wypracowania strategicznych rozwiązań. Jej celem jest przedstawienie problemów oraz potencjałów rozwojowych, które poprowadzą do wypracowania wizji, celów oraz kierunków działań, a w efekcie do podniesienia poziomu życia i zaspokojenia potrzeb lokalnej społeczności. </w:t>
      </w:r>
    </w:p>
    <w:p w14:paraId="5BF0CDB4" w14:textId="755F8894" w:rsidR="004F15AC" w:rsidRPr="00445F8C" w:rsidRDefault="004F15AC" w:rsidP="00E71EA5">
      <w:pPr>
        <w:spacing w:after="60" w:line="276" w:lineRule="auto"/>
        <w:ind w:firstLine="708"/>
        <w:rPr>
          <w:rFonts w:cstheme="minorHAnsi"/>
        </w:rPr>
      </w:pPr>
      <w:r w:rsidRPr="00445F8C">
        <w:rPr>
          <w:rFonts w:cstheme="minorHAnsi"/>
        </w:rPr>
        <w:t>Na strukturę diagnozy Obszaru Funkcjonalnego „</w:t>
      </w:r>
      <w:r>
        <w:rPr>
          <w:rFonts w:cstheme="minorHAnsi"/>
        </w:rPr>
        <w:t>Turystyczne Bieszczady</w:t>
      </w:r>
      <w:r w:rsidRPr="00445F8C">
        <w:rPr>
          <w:rFonts w:cstheme="minorHAnsi"/>
        </w:rPr>
        <w:t xml:space="preserve">”, </w:t>
      </w:r>
      <w:r w:rsidR="00903AD7">
        <w:rPr>
          <w:rFonts w:cstheme="minorHAnsi"/>
        </w:rPr>
        <w:t>oprócz ogólnej charakterystyki gmin  wchodzących w skład analizowanego obszaru</w:t>
      </w:r>
      <w:r w:rsidRPr="00445F8C">
        <w:rPr>
          <w:rFonts w:cstheme="minorHAnsi"/>
        </w:rPr>
        <w:t>, składa</w:t>
      </w:r>
      <w:r w:rsidR="00903AD7">
        <w:rPr>
          <w:rFonts w:cstheme="minorHAnsi"/>
        </w:rPr>
        <w:t xml:space="preserve">ją </w:t>
      </w:r>
      <w:r w:rsidRPr="00445F8C">
        <w:rPr>
          <w:rFonts w:cstheme="minorHAnsi"/>
        </w:rPr>
        <w:t xml:space="preserve">się </w:t>
      </w:r>
      <w:r w:rsidR="00903AD7" w:rsidRPr="00903AD7">
        <w:rPr>
          <w:rFonts w:cstheme="minorHAnsi"/>
        </w:rPr>
        <w:t>trzy sfery: społeczna, gospodarcza oraz przestrzenno-środowiskowa</w:t>
      </w:r>
      <w:r w:rsidRPr="00445F8C">
        <w:rPr>
          <w:rFonts w:cstheme="minorHAnsi"/>
        </w:rPr>
        <w:t>, któr</w:t>
      </w:r>
      <w:r w:rsidR="00903AD7">
        <w:rPr>
          <w:rFonts w:cstheme="minorHAnsi"/>
        </w:rPr>
        <w:t>e z kolei</w:t>
      </w:r>
      <w:r w:rsidRPr="00445F8C">
        <w:rPr>
          <w:rFonts w:cstheme="minorHAnsi"/>
        </w:rPr>
        <w:t xml:space="preserve"> obejmują</w:t>
      </w:r>
      <w:r w:rsidR="00903AD7">
        <w:rPr>
          <w:rFonts w:cstheme="minorHAnsi"/>
        </w:rPr>
        <w:t xml:space="preserve"> następujące obszary</w:t>
      </w:r>
      <w:r w:rsidRPr="00445F8C">
        <w:rPr>
          <w:rFonts w:cstheme="minorHAnsi"/>
        </w:rPr>
        <w:t>:</w:t>
      </w:r>
    </w:p>
    <w:p w14:paraId="4BA84C59" w14:textId="68DE11D2" w:rsidR="004F15AC"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sytuację demograficzną</w:t>
      </w:r>
      <w:r w:rsidR="004F15AC" w:rsidRPr="00903AD7">
        <w:rPr>
          <w:rFonts w:cstheme="minorHAnsi"/>
        </w:rPr>
        <w:t>;</w:t>
      </w:r>
    </w:p>
    <w:p w14:paraId="2D0DC95F" w14:textId="648B88E3" w:rsidR="00903AD7"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edukację i wychowanie;</w:t>
      </w:r>
    </w:p>
    <w:p w14:paraId="2A5E8DF7" w14:textId="5DE925EB" w:rsidR="00903AD7" w:rsidRPr="00903AD7"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infrastrukturę kulturalną i sportową;</w:t>
      </w:r>
    </w:p>
    <w:p w14:paraId="1285CC53" w14:textId="44B9A208" w:rsidR="004F15AC" w:rsidRPr="00903AD7"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 xml:space="preserve">ochronę zdrowia i </w:t>
      </w:r>
      <w:r w:rsidR="004F15AC" w:rsidRPr="00903AD7">
        <w:rPr>
          <w:rFonts w:cstheme="minorHAnsi"/>
        </w:rPr>
        <w:t>pomoc społeczną;</w:t>
      </w:r>
    </w:p>
    <w:p w14:paraId="192938DE" w14:textId="77777777" w:rsidR="004F15AC" w:rsidRPr="00903AD7" w:rsidRDefault="004F15AC" w:rsidP="00E71EA5">
      <w:pPr>
        <w:pStyle w:val="Akapitzlist"/>
        <w:numPr>
          <w:ilvl w:val="0"/>
          <w:numId w:val="2"/>
        </w:numPr>
        <w:spacing w:after="60" w:line="276" w:lineRule="auto"/>
        <w:ind w:left="680" w:hanging="340"/>
        <w:contextualSpacing w:val="0"/>
        <w:rPr>
          <w:rFonts w:cstheme="minorHAnsi"/>
        </w:rPr>
      </w:pPr>
      <w:r w:rsidRPr="00903AD7">
        <w:rPr>
          <w:rFonts w:cstheme="minorHAnsi"/>
        </w:rPr>
        <w:t>rynek pracy;</w:t>
      </w:r>
    </w:p>
    <w:p w14:paraId="5D77615B" w14:textId="77777777" w:rsidR="004F15AC" w:rsidRDefault="004F15AC" w:rsidP="00E71EA5">
      <w:pPr>
        <w:pStyle w:val="Akapitzlist"/>
        <w:numPr>
          <w:ilvl w:val="0"/>
          <w:numId w:val="2"/>
        </w:numPr>
        <w:spacing w:after="60" w:line="276" w:lineRule="auto"/>
        <w:ind w:left="680" w:hanging="340"/>
        <w:contextualSpacing w:val="0"/>
        <w:rPr>
          <w:rFonts w:cstheme="minorHAnsi"/>
        </w:rPr>
      </w:pPr>
      <w:r w:rsidRPr="00903AD7">
        <w:rPr>
          <w:rFonts w:cstheme="minorHAnsi"/>
        </w:rPr>
        <w:t>przedsiębiorczość oraz rolnictwo;</w:t>
      </w:r>
    </w:p>
    <w:p w14:paraId="54609996" w14:textId="18F0FAF1" w:rsidR="00903AD7" w:rsidRPr="00903AD7"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potencjał turystyczny;</w:t>
      </w:r>
    </w:p>
    <w:p w14:paraId="47DECF8D" w14:textId="77777777" w:rsidR="004F15AC" w:rsidRPr="00903AD7" w:rsidRDefault="004F15AC" w:rsidP="00E71EA5">
      <w:pPr>
        <w:pStyle w:val="Akapitzlist"/>
        <w:numPr>
          <w:ilvl w:val="0"/>
          <w:numId w:val="2"/>
        </w:numPr>
        <w:spacing w:after="60" w:line="276" w:lineRule="auto"/>
        <w:ind w:left="680" w:hanging="340"/>
        <w:contextualSpacing w:val="0"/>
        <w:rPr>
          <w:rFonts w:cstheme="minorHAnsi"/>
        </w:rPr>
      </w:pPr>
      <w:r w:rsidRPr="00903AD7">
        <w:rPr>
          <w:rFonts w:cstheme="minorHAnsi"/>
        </w:rPr>
        <w:t>finanse komunalne;</w:t>
      </w:r>
    </w:p>
    <w:p w14:paraId="49CD38DA" w14:textId="77777777" w:rsidR="004F15AC" w:rsidRPr="00903AD7" w:rsidRDefault="004F15AC" w:rsidP="00E71EA5">
      <w:pPr>
        <w:pStyle w:val="Akapitzlist"/>
        <w:numPr>
          <w:ilvl w:val="0"/>
          <w:numId w:val="2"/>
        </w:numPr>
        <w:spacing w:after="60" w:line="276" w:lineRule="auto"/>
        <w:ind w:left="680" w:hanging="340"/>
        <w:contextualSpacing w:val="0"/>
        <w:rPr>
          <w:rFonts w:cstheme="minorHAnsi"/>
        </w:rPr>
      </w:pPr>
      <w:r w:rsidRPr="00903AD7">
        <w:rPr>
          <w:rFonts w:cstheme="minorHAnsi"/>
        </w:rPr>
        <w:t>środowisko przyrodnicze oraz formy jego ochrony;</w:t>
      </w:r>
    </w:p>
    <w:p w14:paraId="610ADADC" w14:textId="77777777" w:rsidR="004F15AC" w:rsidRPr="00903AD7" w:rsidRDefault="004F15AC" w:rsidP="00E71EA5">
      <w:pPr>
        <w:pStyle w:val="Akapitzlist"/>
        <w:numPr>
          <w:ilvl w:val="0"/>
          <w:numId w:val="2"/>
        </w:numPr>
        <w:spacing w:after="60" w:line="276" w:lineRule="auto"/>
        <w:ind w:left="680" w:hanging="340"/>
        <w:contextualSpacing w:val="0"/>
        <w:rPr>
          <w:rFonts w:cstheme="minorHAnsi"/>
        </w:rPr>
      </w:pPr>
      <w:r w:rsidRPr="00903AD7">
        <w:rPr>
          <w:rFonts w:cstheme="minorHAnsi"/>
        </w:rPr>
        <w:t>dziedzictwo kulturowe;</w:t>
      </w:r>
    </w:p>
    <w:p w14:paraId="787B17B0" w14:textId="414DB5EB" w:rsidR="004F15AC" w:rsidRPr="00903AD7" w:rsidRDefault="00903AD7" w:rsidP="00E71EA5">
      <w:pPr>
        <w:pStyle w:val="Akapitzlist"/>
        <w:numPr>
          <w:ilvl w:val="0"/>
          <w:numId w:val="2"/>
        </w:numPr>
        <w:spacing w:after="60" w:line="276" w:lineRule="auto"/>
        <w:ind w:left="680" w:hanging="340"/>
        <w:contextualSpacing w:val="0"/>
        <w:rPr>
          <w:rFonts w:cstheme="minorHAnsi"/>
        </w:rPr>
      </w:pPr>
      <w:r>
        <w:rPr>
          <w:rFonts w:cstheme="minorHAnsi"/>
        </w:rPr>
        <w:t>mieszkalnictwo i politykę przestrzenną;</w:t>
      </w:r>
    </w:p>
    <w:p w14:paraId="2548BF1D" w14:textId="4DA9B3CE" w:rsidR="004F15AC" w:rsidRPr="00903AD7" w:rsidRDefault="004F15AC" w:rsidP="00E71EA5">
      <w:pPr>
        <w:pStyle w:val="Akapitzlist"/>
        <w:numPr>
          <w:ilvl w:val="0"/>
          <w:numId w:val="2"/>
        </w:numPr>
        <w:spacing w:after="120" w:line="276" w:lineRule="auto"/>
        <w:ind w:left="680" w:hanging="340"/>
        <w:contextualSpacing w:val="0"/>
        <w:rPr>
          <w:rFonts w:cstheme="minorHAnsi"/>
        </w:rPr>
      </w:pPr>
      <w:r w:rsidRPr="00903AD7">
        <w:rPr>
          <w:rFonts w:cstheme="minorHAnsi"/>
        </w:rPr>
        <w:t xml:space="preserve">infrastrukturę techniczną: drogową, kolejową, wodno-kanalizacyjną i gazową oraz </w:t>
      </w:r>
      <w:r w:rsidR="00903AD7">
        <w:rPr>
          <w:rFonts w:cstheme="minorHAnsi"/>
        </w:rPr>
        <w:t>gospodarkę odpadami komunalnymi.</w:t>
      </w:r>
    </w:p>
    <w:p w14:paraId="7688FC57" w14:textId="7DCF8F5A" w:rsidR="004F15AC" w:rsidRPr="00445F8C" w:rsidRDefault="004F15AC" w:rsidP="00E71EA5">
      <w:pPr>
        <w:spacing w:after="200" w:line="276" w:lineRule="auto"/>
        <w:ind w:firstLine="708"/>
        <w:rPr>
          <w:rFonts w:cstheme="minorHAnsi"/>
        </w:rPr>
      </w:pPr>
      <w:r w:rsidRPr="00445F8C">
        <w:rPr>
          <w:rFonts w:cstheme="minorHAnsi"/>
        </w:rPr>
        <w:t>Do analizy wyżej przedstawionych zagadnień, wykorzystano przede wszystkim dane Głównego Urzędu Statystycznego, zawarte w Banku Danych Lokalnych. Oprócz tego, wykorzystano również dane pozyskiwane bezpośrednio od urzędów gmi</w:t>
      </w:r>
      <w:r w:rsidR="00E71EA5">
        <w:rPr>
          <w:rFonts w:cstheme="minorHAnsi"/>
        </w:rPr>
        <w:t>n</w:t>
      </w:r>
      <w:r w:rsidRPr="00445F8C">
        <w:rPr>
          <w:rFonts w:cstheme="minorHAnsi"/>
        </w:rPr>
        <w:t>, dostępne na ich stronach internetowych oraz w publikowanych przez nie dokumentach. Pomocne przy pracach nad niniejszym opracowaniem były również dane Okr</w:t>
      </w:r>
      <w:r w:rsidR="00903AD7">
        <w:rPr>
          <w:rFonts w:cstheme="minorHAnsi"/>
        </w:rPr>
        <w:t>ęgowej Komisji Egzaminacyjnej w </w:t>
      </w:r>
      <w:r w:rsidRPr="00445F8C">
        <w:rPr>
          <w:rFonts w:cstheme="minorHAnsi"/>
        </w:rPr>
        <w:t>Krakowie, Generalnej Dyrekcji Ochrony Środowiska, Państwowego Go</w:t>
      </w:r>
      <w:r w:rsidR="00903AD7">
        <w:rPr>
          <w:rFonts w:cstheme="minorHAnsi"/>
        </w:rPr>
        <w:t xml:space="preserve">spodarstwa Wodnego Wody Polskie, </w:t>
      </w:r>
      <w:r w:rsidRPr="00445F8C">
        <w:rPr>
          <w:rFonts w:cstheme="minorHAnsi"/>
        </w:rPr>
        <w:t>Państwowego Instytutu Geologicznego</w:t>
      </w:r>
      <w:r w:rsidR="00903AD7">
        <w:rPr>
          <w:rFonts w:cstheme="minorHAnsi"/>
        </w:rPr>
        <w:t xml:space="preserve"> oraz szereg innych opracowań naukowych</w:t>
      </w:r>
      <w:r w:rsidRPr="00445F8C">
        <w:rPr>
          <w:rFonts w:cstheme="minorHAnsi"/>
        </w:rPr>
        <w:t>.</w:t>
      </w:r>
    </w:p>
    <w:p w14:paraId="1B892728" w14:textId="7CD1E69B" w:rsidR="00F14CF2" w:rsidRPr="00A135DA" w:rsidRDefault="004F15AC" w:rsidP="00903AD7">
      <w:pPr>
        <w:spacing w:line="276" w:lineRule="auto"/>
        <w:ind w:firstLine="708"/>
        <w:rPr>
          <w:rFonts w:cstheme="minorHAnsi"/>
          <w:color w:val="000000" w:themeColor="text1"/>
        </w:rPr>
      </w:pPr>
      <w:r w:rsidRPr="00445F8C">
        <w:rPr>
          <w:rFonts w:cstheme="minorHAnsi"/>
        </w:rPr>
        <w:t>Jako rok bazowy niniejszego opracowania, przyjęto rok 202</w:t>
      </w:r>
      <w:r w:rsidR="00765C01">
        <w:rPr>
          <w:rFonts w:cstheme="minorHAnsi"/>
        </w:rPr>
        <w:t>3</w:t>
      </w:r>
      <w:r w:rsidRPr="00445F8C">
        <w:rPr>
          <w:rFonts w:cstheme="minorHAnsi"/>
        </w:rPr>
        <w:t xml:space="preserve"> ze względu na pełną dostępność danych, których brak było w momencie podjęcia pracy nad diagnozą dla roku 202</w:t>
      </w:r>
      <w:r w:rsidR="00765C01">
        <w:rPr>
          <w:rFonts w:cstheme="minorHAnsi"/>
        </w:rPr>
        <w:t>4</w:t>
      </w:r>
      <w:r w:rsidRPr="00445F8C">
        <w:rPr>
          <w:rFonts w:cstheme="minorHAnsi"/>
        </w:rPr>
        <w:t>. W celu analizy trendu przedstawionych danych, dokonywano zestawień na przestrzeni lat 201</w:t>
      </w:r>
      <w:r w:rsidR="00765C01">
        <w:rPr>
          <w:rFonts w:cstheme="minorHAnsi"/>
        </w:rPr>
        <w:t>9</w:t>
      </w:r>
      <w:r w:rsidRPr="00445F8C">
        <w:rPr>
          <w:rFonts w:cstheme="minorHAnsi"/>
        </w:rPr>
        <w:t>-202</w:t>
      </w:r>
      <w:r w:rsidR="00765C01">
        <w:rPr>
          <w:rFonts w:cstheme="minorHAnsi"/>
        </w:rPr>
        <w:t>3 lub 2021 -2023</w:t>
      </w:r>
      <w:r w:rsidRPr="00445F8C">
        <w:rPr>
          <w:rFonts w:cstheme="minorHAnsi"/>
        </w:rPr>
        <w:t xml:space="preserve">. </w:t>
      </w:r>
      <w:r w:rsidRPr="00445F8C">
        <w:rPr>
          <w:rFonts w:cstheme="minorHAnsi"/>
        </w:rPr>
        <w:br w:type="page"/>
      </w:r>
    </w:p>
    <w:p w14:paraId="7F134CE0" w14:textId="35AF5EB8" w:rsidR="008C6EAF" w:rsidRDefault="00205ABB" w:rsidP="00771C36">
      <w:pPr>
        <w:pStyle w:val="Nagwek1"/>
        <w:numPr>
          <w:ilvl w:val="0"/>
          <w:numId w:val="1"/>
        </w:numPr>
      </w:pPr>
      <w:bookmarkStart w:id="2" w:name="_Toc191895322"/>
      <w:r>
        <w:rPr>
          <w:noProof/>
          <w:sz w:val="24"/>
          <w:lang w:eastAsia="pl-PL"/>
        </w:rPr>
        <w:lastRenderedPageBreak/>
        <w:drawing>
          <wp:anchor distT="0" distB="0" distL="114300" distR="114300" simplePos="0" relativeHeight="251676672" behindDoc="0" locked="0" layoutInCell="1" allowOverlap="1" wp14:anchorId="0784B402" wp14:editId="44E1362D">
            <wp:simplePos x="0" y="0"/>
            <wp:positionH relativeFrom="column">
              <wp:posOffset>-922655</wp:posOffset>
            </wp:positionH>
            <wp:positionV relativeFrom="paragraph">
              <wp:posOffset>-1177925</wp:posOffset>
            </wp:positionV>
            <wp:extent cx="7597140" cy="10732468"/>
            <wp:effectExtent l="0" t="0" r="381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rona 2.jpg"/>
                    <pic:cNvPicPr/>
                  </pic:nvPicPr>
                  <pic:blipFill>
                    <a:blip r:embed="rId9">
                      <a:extLst>
                        <a:ext uri="{28A0092B-C50C-407E-A947-70E740481C1C}">
                          <a14:useLocalDpi xmlns:a14="http://schemas.microsoft.com/office/drawing/2010/main" val="0"/>
                        </a:ext>
                      </a:extLst>
                    </a:blip>
                    <a:stretch>
                      <a:fillRect/>
                    </a:stretch>
                  </pic:blipFill>
                  <pic:spPr>
                    <a:xfrm>
                      <a:off x="0" y="0"/>
                      <a:ext cx="7603978" cy="10742128"/>
                    </a:xfrm>
                    <a:prstGeom prst="rect">
                      <a:avLst/>
                    </a:prstGeom>
                  </pic:spPr>
                </pic:pic>
              </a:graphicData>
            </a:graphic>
            <wp14:sizeRelH relativeFrom="margin">
              <wp14:pctWidth>0</wp14:pctWidth>
            </wp14:sizeRelH>
            <wp14:sizeRelV relativeFrom="margin">
              <wp14:pctHeight>0</wp14:pctHeight>
            </wp14:sizeRelV>
          </wp:anchor>
        </w:drawing>
      </w:r>
      <w:r w:rsidR="004F15AC">
        <w:t>Diagnoza sytuacji społecznej, gospodarczej i przestrzennej</w:t>
      </w:r>
      <w:bookmarkEnd w:id="2"/>
    </w:p>
    <w:p w14:paraId="288ABEEB" w14:textId="0B6ED35D" w:rsidR="004F15AC" w:rsidRDefault="004F15AC" w:rsidP="004F15AC">
      <w:pPr>
        <w:rPr>
          <w:sz w:val="24"/>
        </w:rPr>
      </w:pPr>
    </w:p>
    <w:p w14:paraId="7E9FD335" w14:textId="77777777" w:rsidR="00205ABB" w:rsidRDefault="00205ABB" w:rsidP="004F15AC">
      <w:pPr>
        <w:rPr>
          <w:sz w:val="24"/>
        </w:rPr>
      </w:pPr>
    </w:p>
    <w:p w14:paraId="0D7AD588" w14:textId="77777777" w:rsidR="00205ABB" w:rsidRDefault="00205ABB" w:rsidP="004F15AC">
      <w:pPr>
        <w:rPr>
          <w:sz w:val="24"/>
        </w:rPr>
      </w:pPr>
    </w:p>
    <w:p w14:paraId="3C5E7249" w14:textId="77777777" w:rsidR="00205ABB" w:rsidRDefault="00205ABB" w:rsidP="004F15AC">
      <w:pPr>
        <w:rPr>
          <w:sz w:val="24"/>
        </w:rPr>
      </w:pPr>
    </w:p>
    <w:p w14:paraId="0E5336FC" w14:textId="77777777" w:rsidR="00205ABB" w:rsidRDefault="00205ABB" w:rsidP="004F15AC">
      <w:pPr>
        <w:rPr>
          <w:sz w:val="24"/>
        </w:rPr>
      </w:pPr>
    </w:p>
    <w:p w14:paraId="29711A92" w14:textId="77777777" w:rsidR="00205ABB" w:rsidRDefault="00205ABB" w:rsidP="004F15AC">
      <w:pPr>
        <w:rPr>
          <w:sz w:val="24"/>
        </w:rPr>
      </w:pPr>
    </w:p>
    <w:p w14:paraId="73150F47" w14:textId="77777777" w:rsidR="00205ABB" w:rsidRDefault="00205ABB" w:rsidP="004F15AC">
      <w:pPr>
        <w:rPr>
          <w:sz w:val="24"/>
        </w:rPr>
      </w:pPr>
    </w:p>
    <w:p w14:paraId="09F8187F" w14:textId="77777777" w:rsidR="00205ABB" w:rsidRDefault="00205ABB" w:rsidP="004F15AC">
      <w:pPr>
        <w:rPr>
          <w:sz w:val="24"/>
        </w:rPr>
      </w:pPr>
    </w:p>
    <w:p w14:paraId="0DD083CD" w14:textId="77777777" w:rsidR="00205ABB" w:rsidRDefault="00205ABB" w:rsidP="004F15AC">
      <w:pPr>
        <w:rPr>
          <w:sz w:val="24"/>
        </w:rPr>
      </w:pPr>
    </w:p>
    <w:p w14:paraId="135D03C7" w14:textId="77777777" w:rsidR="00205ABB" w:rsidRDefault="00205ABB" w:rsidP="004F15AC">
      <w:pPr>
        <w:rPr>
          <w:sz w:val="24"/>
        </w:rPr>
      </w:pPr>
    </w:p>
    <w:p w14:paraId="72669486" w14:textId="77777777" w:rsidR="00205ABB" w:rsidRDefault="00205ABB" w:rsidP="004F15AC">
      <w:pPr>
        <w:rPr>
          <w:sz w:val="24"/>
        </w:rPr>
      </w:pPr>
    </w:p>
    <w:p w14:paraId="645CD176" w14:textId="77777777" w:rsidR="00205ABB" w:rsidRDefault="00205ABB" w:rsidP="004F15AC">
      <w:pPr>
        <w:rPr>
          <w:sz w:val="24"/>
        </w:rPr>
      </w:pPr>
    </w:p>
    <w:p w14:paraId="57DC9493" w14:textId="77777777" w:rsidR="00205ABB" w:rsidRDefault="00205ABB" w:rsidP="004F15AC">
      <w:pPr>
        <w:rPr>
          <w:sz w:val="24"/>
        </w:rPr>
      </w:pPr>
    </w:p>
    <w:p w14:paraId="443CBD25" w14:textId="77777777" w:rsidR="00205ABB" w:rsidRDefault="00205ABB" w:rsidP="004F15AC">
      <w:pPr>
        <w:rPr>
          <w:sz w:val="24"/>
        </w:rPr>
      </w:pPr>
    </w:p>
    <w:p w14:paraId="693103F0" w14:textId="77777777" w:rsidR="00205ABB" w:rsidRDefault="00205ABB" w:rsidP="004F15AC">
      <w:pPr>
        <w:rPr>
          <w:sz w:val="24"/>
        </w:rPr>
      </w:pPr>
    </w:p>
    <w:p w14:paraId="157F8707" w14:textId="77777777" w:rsidR="00205ABB" w:rsidRDefault="00205ABB" w:rsidP="004F15AC">
      <w:pPr>
        <w:rPr>
          <w:sz w:val="24"/>
        </w:rPr>
      </w:pPr>
    </w:p>
    <w:p w14:paraId="586BD68E" w14:textId="77777777" w:rsidR="00205ABB" w:rsidRDefault="00205ABB" w:rsidP="004F15AC">
      <w:pPr>
        <w:rPr>
          <w:sz w:val="24"/>
        </w:rPr>
      </w:pPr>
    </w:p>
    <w:p w14:paraId="3C12FC93" w14:textId="77777777" w:rsidR="00205ABB" w:rsidRDefault="00205ABB" w:rsidP="004F15AC">
      <w:pPr>
        <w:rPr>
          <w:sz w:val="24"/>
        </w:rPr>
      </w:pPr>
    </w:p>
    <w:p w14:paraId="3F7057F6" w14:textId="77777777" w:rsidR="00205ABB" w:rsidRDefault="00205ABB" w:rsidP="004F15AC">
      <w:pPr>
        <w:rPr>
          <w:sz w:val="24"/>
        </w:rPr>
      </w:pPr>
    </w:p>
    <w:p w14:paraId="53EB59EC" w14:textId="77777777" w:rsidR="00205ABB" w:rsidRDefault="00205ABB" w:rsidP="004F15AC">
      <w:pPr>
        <w:rPr>
          <w:sz w:val="24"/>
        </w:rPr>
      </w:pPr>
    </w:p>
    <w:p w14:paraId="06E59F9C" w14:textId="77777777" w:rsidR="00205ABB" w:rsidRDefault="00205ABB" w:rsidP="004F15AC">
      <w:pPr>
        <w:rPr>
          <w:sz w:val="24"/>
        </w:rPr>
      </w:pPr>
    </w:p>
    <w:p w14:paraId="3228D43A" w14:textId="77777777" w:rsidR="00205ABB" w:rsidRDefault="00205ABB" w:rsidP="004F15AC">
      <w:pPr>
        <w:rPr>
          <w:sz w:val="24"/>
        </w:rPr>
      </w:pPr>
    </w:p>
    <w:p w14:paraId="63628385" w14:textId="77777777" w:rsidR="00205ABB" w:rsidRDefault="00205ABB" w:rsidP="004F15AC">
      <w:pPr>
        <w:rPr>
          <w:sz w:val="24"/>
        </w:rPr>
      </w:pPr>
    </w:p>
    <w:p w14:paraId="555C65F9" w14:textId="77777777" w:rsidR="00205ABB" w:rsidRDefault="00205ABB" w:rsidP="004F15AC">
      <w:pPr>
        <w:rPr>
          <w:sz w:val="24"/>
        </w:rPr>
      </w:pPr>
    </w:p>
    <w:p w14:paraId="54C0E76F" w14:textId="77777777" w:rsidR="00205ABB" w:rsidRDefault="00205ABB" w:rsidP="004F15AC">
      <w:pPr>
        <w:rPr>
          <w:sz w:val="24"/>
        </w:rPr>
      </w:pPr>
    </w:p>
    <w:p w14:paraId="077B6F56" w14:textId="77777777" w:rsidR="00205ABB" w:rsidRDefault="00205ABB" w:rsidP="004F15AC">
      <w:pPr>
        <w:rPr>
          <w:sz w:val="24"/>
        </w:rPr>
      </w:pPr>
    </w:p>
    <w:p w14:paraId="256AD9D6" w14:textId="77777777" w:rsidR="00205ABB" w:rsidRDefault="00205ABB" w:rsidP="004F15AC">
      <w:pPr>
        <w:rPr>
          <w:sz w:val="24"/>
        </w:rPr>
      </w:pPr>
    </w:p>
    <w:p w14:paraId="0F33A4F0" w14:textId="77777777" w:rsidR="00205ABB" w:rsidRPr="004A478E" w:rsidRDefault="00205ABB" w:rsidP="004F15AC">
      <w:pPr>
        <w:rPr>
          <w:sz w:val="24"/>
        </w:rPr>
      </w:pPr>
    </w:p>
    <w:p w14:paraId="227937FF" w14:textId="6D887F5B" w:rsidR="005A6EAC" w:rsidRPr="004A478E" w:rsidRDefault="004F15AC" w:rsidP="00771C36">
      <w:pPr>
        <w:pStyle w:val="Akapitzlist"/>
        <w:numPr>
          <w:ilvl w:val="1"/>
          <w:numId w:val="1"/>
        </w:numPr>
        <w:spacing w:line="276" w:lineRule="auto"/>
        <w:outlineLvl w:val="1"/>
        <w:rPr>
          <w:rFonts w:cstheme="minorHAnsi"/>
          <w:b/>
          <w:color w:val="000000" w:themeColor="text1"/>
          <w:sz w:val="24"/>
        </w:rPr>
      </w:pPr>
      <w:bookmarkStart w:id="3" w:name="_Toc191895323"/>
      <w:r w:rsidRPr="004A478E">
        <w:rPr>
          <w:rFonts w:cstheme="minorHAnsi"/>
          <w:b/>
          <w:color w:val="000000" w:themeColor="text1"/>
          <w:sz w:val="24"/>
        </w:rPr>
        <w:lastRenderedPageBreak/>
        <w:t>Ogólna charakterystyka gmin OF „Turystyczne Bieszczady”</w:t>
      </w:r>
      <w:bookmarkEnd w:id="3"/>
    </w:p>
    <w:p w14:paraId="1579C1B8" w14:textId="6B5B65EC" w:rsidR="004A478E" w:rsidRDefault="004A478E" w:rsidP="004A478E">
      <w:pPr>
        <w:spacing w:after="120" w:line="276" w:lineRule="auto"/>
        <w:ind w:firstLine="708"/>
        <w:rPr>
          <w:rFonts w:cstheme="minorHAnsi"/>
          <w:bCs/>
        </w:rPr>
      </w:pPr>
      <w:r w:rsidRPr="00445F8C">
        <w:rPr>
          <w:rFonts w:cstheme="minorHAnsi"/>
          <w:bCs/>
        </w:rPr>
        <w:t>Zasięg terytorialny Strategii Rozwoju Ponadlokalnego „</w:t>
      </w:r>
      <w:r w:rsidR="00480516">
        <w:rPr>
          <w:rFonts w:cstheme="minorHAnsi"/>
          <w:bCs/>
        </w:rPr>
        <w:t>Turystyczne Bieszczady</w:t>
      </w:r>
      <w:r w:rsidRPr="00445F8C">
        <w:rPr>
          <w:rFonts w:cstheme="minorHAnsi"/>
          <w:bCs/>
        </w:rPr>
        <w:t>” na lata 202</w:t>
      </w:r>
      <w:r w:rsidR="00765C01">
        <w:rPr>
          <w:rFonts w:cstheme="minorHAnsi"/>
          <w:bCs/>
        </w:rPr>
        <w:t>5</w:t>
      </w:r>
      <w:r w:rsidRPr="00445F8C">
        <w:rPr>
          <w:rFonts w:cstheme="minorHAnsi"/>
          <w:bCs/>
        </w:rPr>
        <w:t xml:space="preserve">-2030 oraz zawartego w celu jej opracowania porozumienia międzygminnego, dotyczy obszarów następujących gmin, wchodzących w skład powiatów </w:t>
      </w:r>
      <w:r w:rsidR="00480516">
        <w:rPr>
          <w:rFonts w:cstheme="minorHAnsi"/>
          <w:bCs/>
        </w:rPr>
        <w:t>leskiego i sanockiego</w:t>
      </w:r>
      <w:r w:rsidRPr="00445F8C">
        <w:rPr>
          <w:rFonts w:cstheme="minorHAnsi"/>
          <w:bCs/>
        </w:rPr>
        <w:t>:</w:t>
      </w:r>
    </w:p>
    <w:p w14:paraId="0E111840" w14:textId="7B84E3CB" w:rsidR="00480516" w:rsidRDefault="00480516" w:rsidP="00CD3CDD">
      <w:pPr>
        <w:pStyle w:val="Akapitzlist"/>
        <w:numPr>
          <w:ilvl w:val="0"/>
          <w:numId w:val="5"/>
        </w:numPr>
        <w:spacing w:after="120" w:line="276" w:lineRule="auto"/>
        <w:rPr>
          <w:rFonts w:cstheme="minorHAnsi"/>
          <w:bCs/>
        </w:rPr>
      </w:pPr>
      <w:r>
        <w:rPr>
          <w:rFonts w:cstheme="minorHAnsi"/>
          <w:bCs/>
        </w:rPr>
        <w:t>Gmina Baligród,</w:t>
      </w:r>
    </w:p>
    <w:p w14:paraId="44B49CDB" w14:textId="5EF75F56" w:rsidR="00480516" w:rsidRDefault="00480516" w:rsidP="00CD3CDD">
      <w:pPr>
        <w:pStyle w:val="Akapitzlist"/>
        <w:numPr>
          <w:ilvl w:val="0"/>
          <w:numId w:val="5"/>
        </w:numPr>
        <w:spacing w:after="120" w:line="276" w:lineRule="auto"/>
        <w:rPr>
          <w:rFonts w:cstheme="minorHAnsi"/>
          <w:bCs/>
        </w:rPr>
      </w:pPr>
      <w:r>
        <w:rPr>
          <w:rFonts w:cstheme="minorHAnsi"/>
          <w:bCs/>
        </w:rPr>
        <w:t>Gmina Cisna,</w:t>
      </w:r>
    </w:p>
    <w:p w14:paraId="3423DD8E" w14:textId="57475DA3" w:rsidR="00480516" w:rsidRDefault="00480516" w:rsidP="00CD3CDD">
      <w:pPr>
        <w:pStyle w:val="Akapitzlist"/>
        <w:numPr>
          <w:ilvl w:val="0"/>
          <w:numId w:val="5"/>
        </w:numPr>
        <w:spacing w:after="120" w:line="276" w:lineRule="auto"/>
        <w:rPr>
          <w:rFonts w:cstheme="minorHAnsi"/>
          <w:bCs/>
        </w:rPr>
      </w:pPr>
      <w:r>
        <w:rPr>
          <w:rFonts w:cstheme="minorHAnsi"/>
          <w:bCs/>
        </w:rPr>
        <w:t>Gmina Komańcza,</w:t>
      </w:r>
    </w:p>
    <w:p w14:paraId="53113C69" w14:textId="1B478A14" w:rsidR="00480516" w:rsidRDefault="00480516" w:rsidP="00CD3CDD">
      <w:pPr>
        <w:pStyle w:val="Akapitzlist"/>
        <w:numPr>
          <w:ilvl w:val="0"/>
          <w:numId w:val="5"/>
        </w:numPr>
        <w:spacing w:after="120" w:line="276" w:lineRule="auto"/>
        <w:rPr>
          <w:rFonts w:cstheme="minorHAnsi"/>
          <w:bCs/>
        </w:rPr>
      </w:pPr>
      <w:r>
        <w:rPr>
          <w:rFonts w:cstheme="minorHAnsi"/>
          <w:bCs/>
        </w:rPr>
        <w:t>Gmina Olszanica,</w:t>
      </w:r>
    </w:p>
    <w:p w14:paraId="67E019B8" w14:textId="2288D9C4" w:rsidR="00480516" w:rsidRPr="00480516" w:rsidRDefault="00480516" w:rsidP="00CD3CDD">
      <w:pPr>
        <w:pStyle w:val="Akapitzlist"/>
        <w:numPr>
          <w:ilvl w:val="0"/>
          <w:numId w:val="5"/>
        </w:numPr>
        <w:spacing w:after="120" w:line="276" w:lineRule="auto"/>
        <w:rPr>
          <w:rFonts w:cstheme="minorHAnsi"/>
          <w:bCs/>
        </w:rPr>
      </w:pPr>
      <w:r>
        <w:rPr>
          <w:rFonts w:cstheme="minorHAnsi"/>
          <w:bCs/>
        </w:rPr>
        <w:t>Gmina Solina.</w:t>
      </w:r>
    </w:p>
    <w:p w14:paraId="059980E8" w14:textId="77777777" w:rsidR="004A478E" w:rsidRPr="00445F8C" w:rsidRDefault="004A478E" w:rsidP="004A478E">
      <w:pPr>
        <w:spacing w:before="200" w:after="200" w:line="276" w:lineRule="auto"/>
        <w:ind w:firstLine="708"/>
        <w:rPr>
          <w:rFonts w:cstheme="minorHAnsi"/>
          <w:bCs/>
        </w:rPr>
      </w:pPr>
      <w:r w:rsidRPr="00445F8C">
        <w:rPr>
          <w:rFonts w:cstheme="minorHAnsi"/>
          <w:bCs/>
        </w:rPr>
        <w:t>Obszar gmin będących przedmiotem niniejszego opracowania, przedstawiony został w ujęciu graficznym przy pomocy poniższej mapy.</w:t>
      </w:r>
    </w:p>
    <w:p w14:paraId="6CF2E925" w14:textId="425EA8C0" w:rsidR="004A478E" w:rsidRPr="00445F8C" w:rsidRDefault="004A478E" w:rsidP="007619FA">
      <w:pPr>
        <w:pStyle w:val="Legenda"/>
        <w:keepNext/>
        <w:spacing w:after="120"/>
        <w:jc w:val="center"/>
        <w:rPr>
          <w:rFonts w:cstheme="minorHAnsi"/>
        </w:rPr>
      </w:pPr>
      <w:bookmarkStart w:id="4" w:name="_Toc114826419"/>
      <w:bookmarkStart w:id="5" w:name="_Toc191890778"/>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w:t>
      </w:r>
      <w:r w:rsidRPr="00445F8C">
        <w:rPr>
          <w:rFonts w:cstheme="minorHAnsi"/>
        </w:rPr>
        <w:fldChar w:fldCharType="end"/>
      </w:r>
      <w:r w:rsidRPr="00445F8C">
        <w:rPr>
          <w:rFonts w:cstheme="minorHAnsi"/>
        </w:rPr>
        <w:t xml:space="preserve">     Zasięg terytorialny gmin </w:t>
      </w:r>
      <w:r w:rsidR="00E71EA5">
        <w:rPr>
          <w:rFonts w:cstheme="minorHAnsi"/>
        </w:rPr>
        <w:t>objętych Strategią Rozwoju Ponadlokalnego</w:t>
      </w:r>
      <w:r w:rsidRPr="00445F8C">
        <w:rPr>
          <w:rFonts w:cstheme="minorHAnsi"/>
        </w:rPr>
        <w:t xml:space="preserve"> „</w:t>
      </w:r>
      <w:r w:rsidR="00480516">
        <w:rPr>
          <w:rFonts w:cstheme="minorHAnsi"/>
        </w:rPr>
        <w:t>Turystyczne Bieszczady</w:t>
      </w:r>
      <w:r w:rsidRPr="00445F8C">
        <w:rPr>
          <w:rFonts w:cstheme="minorHAnsi"/>
        </w:rPr>
        <w:t>”</w:t>
      </w:r>
      <w:bookmarkEnd w:id="4"/>
      <w:r w:rsidR="00765C01">
        <w:rPr>
          <w:rFonts w:cstheme="minorHAnsi"/>
        </w:rPr>
        <w:t xml:space="preserve"> na lata 2025</w:t>
      </w:r>
      <w:r w:rsidR="00E71EA5">
        <w:rPr>
          <w:rFonts w:cstheme="minorHAnsi"/>
        </w:rPr>
        <w:t>-2030</w:t>
      </w:r>
      <w:bookmarkEnd w:id="5"/>
    </w:p>
    <w:p w14:paraId="3DE7185E" w14:textId="77777777" w:rsidR="004A478E" w:rsidRPr="00445F8C" w:rsidRDefault="004A478E" w:rsidP="007619FA">
      <w:pPr>
        <w:spacing w:after="0"/>
        <w:jc w:val="center"/>
        <w:rPr>
          <w:rFonts w:cstheme="minorHAnsi"/>
          <w:b/>
          <w:i/>
          <w:iCs/>
        </w:rPr>
      </w:pPr>
      <w:r w:rsidRPr="00445F8C">
        <w:rPr>
          <w:rFonts w:cstheme="minorHAnsi"/>
          <w:b/>
          <w:i/>
          <w:iCs/>
          <w:noProof/>
          <w:lang w:eastAsia="pl-PL"/>
        </w:rPr>
        <w:drawing>
          <wp:inline distT="0" distB="0" distL="0" distR="0" wp14:anchorId="107610B9" wp14:editId="48220660">
            <wp:extent cx="4555259" cy="4931828"/>
            <wp:effectExtent l="0" t="0" r="0" b="254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0">
                      <a:extLst>
                        <a:ext uri="{28A0092B-C50C-407E-A947-70E740481C1C}">
                          <a14:useLocalDpi xmlns:a14="http://schemas.microsoft.com/office/drawing/2010/main" val="0"/>
                        </a:ext>
                      </a:extLst>
                    </a:blip>
                    <a:stretch>
                      <a:fillRect/>
                    </a:stretch>
                  </pic:blipFill>
                  <pic:spPr>
                    <a:xfrm>
                      <a:off x="0" y="0"/>
                      <a:ext cx="4555259" cy="4931828"/>
                    </a:xfrm>
                    <a:prstGeom prst="rect">
                      <a:avLst/>
                    </a:prstGeom>
                  </pic:spPr>
                </pic:pic>
              </a:graphicData>
            </a:graphic>
          </wp:inline>
        </w:drawing>
      </w:r>
    </w:p>
    <w:p w14:paraId="12436AB9" w14:textId="26A29F5A" w:rsidR="004A478E" w:rsidRPr="00480516" w:rsidRDefault="00131403" w:rsidP="00480516">
      <w:pPr>
        <w:spacing w:after="200"/>
        <w:jc w:val="center"/>
        <w:rPr>
          <w:rFonts w:cstheme="minorHAnsi"/>
          <w:bCs/>
          <w:i/>
          <w:iCs/>
          <w:sz w:val="18"/>
          <w:szCs w:val="18"/>
        </w:rPr>
      </w:pPr>
      <w:r>
        <w:rPr>
          <w:rFonts w:cstheme="minorHAnsi"/>
          <w:bCs/>
          <w:i/>
          <w:iCs/>
          <w:sz w:val="18"/>
          <w:szCs w:val="18"/>
        </w:rPr>
        <w:t>Źródło: o</w:t>
      </w:r>
      <w:r w:rsidR="004A478E" w:rsidRPr="00445F8C">
        <w:rPr>
          <w:rFonts w:cstheme="minorHAnsi"/>
          <w:bCs/>
          <w:i/>
          <w:iCs/>
          <w:sz w:val="18"/>
          <w:szCs w:val="18"/>
        </w:rPr>
        <w:t>pracowanie własne</w:t>
      </w:r>
    </w:p>
    <w:p w14:paraId="3F61FF04" w14:textId="39CC3E69" w:rsidR="004A478E" w:rsidRPr="00445F8C" w:rsidRDefault="004A478E" w:rsidP="004A478E">
      <w:pPr>
        <w:spacing w:after="200" w:line="276" w:lineRule="auto"/>
        <w:ind w:firstLine="708"/>
        <w:rPr>
          <w:rFonts w:cstheme="minorHAnsi"/>
          <w:bCs/>
        </w:rPr>
      </w:pPr>
      <w:r w:rsidRPr="00445F8C">
        <w:rPr>
          <w:rFonts w:cstheme="minorHAnsi"/>
          <w:bCs/>
        </w:rPr>
        <w:t>Obszar Funkcjonalny „</w:t>
      </w:r>
      <w:r w:rsidR="00480516">
        <w:rPr>
          <w:rFonts w:cstheme="minorHAnsi"/>
          <w:bCs/>
        </w:rPr>
        <w:t>Turystyczne Bieszczady</w:t>
      </w:r>
      <w:r w:rsidRPr="00445F8C">
        <w:rPr>
          <w:rFonts w:cstheme="minorHAnsi"/>
          <w:bCs/>
        </w:rPr>
        <w:t>” (dalej – OF „</w:t>
      </w:r>
      <w:r w:rsidR="00480516">
        <w:rPr>
          <w:rFonts w:cstheme="minorHAnsi"/>
          <w:bCs/>
        </w:rPr>
        <w:t>Turystyczne Bieszczady</w:t>
      </w:r>
      <w:r w:rsidRPr="00445F8C">
        <w:rPr>
          <w:rFonts w:cstheme="minorHAnsi"/>
          <w:bCs/>
        </w:rPr>
        <w:t>”</w:t>
      </w:r>
      <w:r w:rsidR="00480516">
        <w:rPr>
          <w:rFonts w:cstheme="minorHAnsi"/>
          <w:bCs/>
        </w:rPr>
        <w:t>)</w:t>
      </w:r>
      <w:r w:rsidRPr="00445F8C">
        <w:rPr>
          <w:rFonts w:cstheme="minorHAnsi"/>
          <w:bCs/>
        </w:rPr>
        <w:t>, powstały na mocy zawartego porozumienia międzygminnego</w:t>
      </w:r>
      <w:r w:rsidR="00131403">
        <w:rPr>
          <w:rFonts w:cstheme="minorHAnsi"/>
          <w:bCs/>
        </w:rPr>
        <w:t>, zajmuje łączną powierzchnię 1</w:t>
      </w:r>
      <w:r w:rsidR="00480516">
        <w:rPr>
          <w:rFonts w:cstheme="minorHAnsi"/>
          <w:bCs/>
        </w:rPr>
        <w:t>112</w:t>
      </w:r>
      <w:r w:rsidRPr="00445F8C">
        <w:rPr>
          <w:rFonts w:cstheme="minorHAnsi"/>
          <w:bCs/>
        </w:rPr>
        <w:t xml:space="preserve"> km</w:t>
      </w:r>
      <w:r w:rsidRPr="00445F8C">
        <w:rPr>
          <w:rFonts w:cstheme="minorHAnsi"/>
          <w:bCs/>
          <w:vertAlign w:val="superscript"/>
        </w:rPr>
        <w:t>2</w:t>
      </w:r>
      <w:r w:rsidRPr="00445F8C">
        <w:rPr>
          <w:rFonts w:cstheme="minorHAnsi"/>
          <w:bCs/>
        </w:rPr>
        <w:t xml:space="preserve">, co stanowi </w:t>
      </w:r>
      <w:r w:rsidR="00480516">
        <w:rPr>
          <w:rFonts w:cstheme="minorHAnsi"/>
          <w:bCs/>
        </w:rPr>
        <w:t>6,23</w:t>
      </w:r>
      <w:r w:rsidRPr="00445F8C">
        <w:rPr>
          <w:rFonts w:cstheme="minorHAnsi"/>
          <w:bCs/>
        </w:rPr>
        <w:t xml:space="preserve"> % powierzchni województwa podkarpackiego. Największa część powierzchni </w:t>
      </w:r>
      <w:r w:rsidR="00480516">
        <w:rPr>
          <w:rFonts w:cstheme="minorHAnsi"/>
          <w:bCs/>
        </w:rPr>
        <w:t>OF</w:t>
      </w:r>
      <w:r w:rsidR="00131403">
        <w:rPr>
          <w:rFonts w:cstheme="minorHAnsi"/>
          <w:bCs/>
        </w:rPr>
        <w:t xml:space="preserve">  </w:t>
      </w:r>
      <w:r w:rsidRPr="00445F8C">
        <w:rPr>
          <w:rFonts w:cstheme="minorHAnsi"/>
          <w:bCs/>
        </w:rPr>
        <w:t xml:space="preserve">znajduje się na terenie </w:t>
      </w:r>
      <w:r w:rsidRPr="00445F8C">
        <w:rPr>
          <w:rFonts w:cstheme="minorHAnsi"/>
          <w:bCs/>
        </w:rPr>
        <w:lastRenderedPageBreak/>
        <w:t xml:space="preserve">powiatu </w:t>
      </w:r>
      <w:r w:rsidR="00480516">
        <w:rPr>
          <w:rFonts w:cstheme="minorHAnsi"/>
          <w:bCs/>
        </w:rPr>
        <w:t>leskiego</w:t>
      </w:r>
      <w:r w:rsidRPr="00445F8C">
        <w:rPr>
          <w:rFonts w:cstheme="minorHAnsi"/>
          <w:bCs/>
        </w:rPr>
        <w:t xml:space="preserve">, tj. </w:t>
      </w:r>
      <w:r w:rsidR="00480516">
        <w:rPr>
          <w:rFonts w:cstheme="minorHAnsi"/>
          <w:bCs/>
        </w:rPr>
        <w:t>65,11</w:t>
      </w:r>
      <w:r w:rsidRPr="00445F8C">
        <w:rPr>
          <w:rFonts w:cstheme="minorHAnsi"/>
          <w:bCs/>
        </w:rPr>
        <w:t xml:space="preserve"> % powierzchni ogólnej obszaru, </w:t>
      </w:r>
      <w:r w:rsidR="00C30595">
        <w:rPr>
          <w:rFonts w:cstheme="minorHAnsi"/>
          <w:bCs/>
        </w:rPr>
        <w:t>z</w:t>
      </w:r>
      <w:r w:rsidRPr="00445F8C">
        <w:rPr>
          <w:rFonts w:cstheme="minorHAnsi"/>
          <w:bCs/>
        </w:rPr>
        <w:t xml:space="preserve"> kolei </w:t>
      </w:r>
      <w:r w:rsidR="00480516">
        <w:rPr>
          <w:rFonts w:cstheme="minorHAnsi"/>
          <w:bCs/>
        </w:rPr>
        <w:t>teren</w:t>
      </w:r>
      <w:r w:rsidRPr="00445F8C">
        <w:rPr>
          <w:rFonts w:cstheme="minorHAnsi"/>
          <w:bCs/>
        </w:rPr>
        <w:t xml:space="preserve"> powiatu </w:t>
      </w:r>
      <w:r w:rsidR="00480516">
        <w:rPr>
          <w:rFonts w:cstheme="minorHAnsi"/>
          <w:bCs/>
        </w:rPr>
        <w:t>sanockiego obejmuje</w:t>
      </w:r>
      <w:r w:rsidRPr="00445F8C">
        <w:rPr>
          <w:rFonts w:cstheme="minorHAnsi"/>
          <w:bCs/>
        </w:rPr>
        <w:t xml:space="preserve"> </w:t>
      </w:r>
      <w:r w:rsidR="00480516">
        <w:rPr>
          <w:rFonts w:cstheme="minorHAnsi"/>
          <w:bCs/>
        </w:rPr>
        <w:t>34,89</w:t>
      </w:r>
      <w:r w:rsidRPr="00445F8C">
        <w:rPr>
          <w:rFonts w:cstheme="minorHAnsi"/>
          <w:bCs/>
        </w:rPr>
        <w:t xml:space="preserve"> % powierzchni </w:t>
      </w:r>
      <w:r w:rsidR="00480516">
        <w:rPr>
          <w:rFonts w:cstheme="minorHAnsi"/>
          <w:bCs/>
        </w:rPr>
        <w:t>OF</w:t>
      </w:r>
      <w:r w:rsidRPr="00445F8C">
        <w:rPr>
          <w:rFonts w:cstheme="minorHAnsi"/>
          <w:bCs/>
        </w:rPr>
        <w:t xml:space="preserve">. </w:t>
      </w:r>
    </w:p>
    <w:p w14:paraId="2D81250E" w14:textId="4D5E86DA" w:rsidR="004A478E" w:rsidRPr="00445F8C" w:rsidRDefault="004A478E" w:rsidP="004A478E">
      <w:pPr>
        <w:spacing w:after="200" w:line="276" w:lineRule="auto"/>
        <w:ind w:firstLine="708"/>
        <w:rPr>
          <w:rFonts w:cstheme="minorHAnsi"/>
          <w:bCs/>
        </w:rPr>
      </w:pPr>
      <w:r w:rsidRPr="00445F8C">
        <w:rPr>
          <w:rFonts w:cstheme="minorHAnsi"/>
          <w:bCs/>
        </w:rPr>
        <w:t xml:space="preserve">Największą gminą wchodzącą w skład OF jest gmina </w:t>
      </w:r>
      <w:r w:rsidR="00480516">
        <w:rPr>
          <w:rFonts w:cstheme="minorHAnsi"/>
          <w:bCs/>
        </w:rPr>
        <w:t>Komańcza</w:t>
      </w:r>
      <w:r w:rsidRPr="00445F8C">
        <w:rPr>
          <w:rFonts w:cstheme="minorHAnsi"/>
          <w:bCs/>
        </w:rPr>
        <w:t xml:space="preserve">, zajmując powierzchnię </w:t>
      </w:r>
      <w:r w:rsidR="00480516">
        <w:rPr>
          <w:rFonts w:cstheme="minorHAnsi"/>
          <w:bCs/>
        </w:rPr>
        <w:t>388 </w:t>
      </w:r>
      <w:r w:rsidRPr="00445F8C">
        <w:rPr>
          <w:rFonts w:cstheme="minorHAnsi"/>
          <w:bCs/>
        </w:rPr>
        <w:t>km</w:t>
      </w:r>
      <w:r w:rsidRPr="00445F8C">
        <w:rPr>
          <w:rFonts w:cstheme="minorHAnsi"/>
          <w:bCs/>
          <w:vertAlign w:val="superscript"/>
        </w:rPr>
        <w:t>2</w:t>
      </w:r>
      <w:r w:rsidRPr="00445F8C">
        <w:rPr>
          <w:rFonts w:cstheme="minorHAnsi"/>
          <w:bCs/>
        </w:rPr>
        <w:t xml:space="preserve">, przez co stanowi </w:t>
      </w:r>
      <w:r w:rsidR="00CD3A1A">
        <w:rPr>
          <w:rFonts w:cstheme="minorHAnsi"/>
          <w:bCs/>
        </w:rPr>
        <w:t>34,89</w:t>
      </w:r>
      <w:r w:rsidRPr="00445F8C">
        <w:rPr>
          <w:rFonts w:cstheme="minorHAnsi"/>
          <w:bCs/>
        </w:rPr>
        <w:t xml:space="preserve"> % powierzchni ogólnej OF. Drugą pod względem wielkości jest gmina </w:t>
      </w:r>
      <w:r w:rsidR="00CD3A1A">
        <w:rPr>
          <w:rFonts w:cstheme="minorHAnsi"/>
          <w:bCs/>
        </w:rPr>
        <w:t>Cisna</w:t>
      </w:r>
      <w:r w:rsidRPr="00445F8C">
        <w:rPr>
          <w:rFonts w:cstheme="minorHAnsi"/>
          <w:bCs/>
        </w:rPr>
        <w:t xml:space="preserve"> o powierzchni </w:t>
      </w:r>
      <w:r w:rsidR="00CD3A1A">
        <w:rPr>
          <w:rFonts w:cstheme="minorHAnsi"/>
          <w:bCs/>
        </w:rPr>
        <w:t>287</w:t>
      </w:r>
      <w:r w:rsidRPr="00445F8C">
        <w:rPr>
          <w:rFonts w:cstheme="minorHAnsi"/>
          <w:bCs/>
        </w:rPr>
        <w:t xml:space="preserve"> km</w:t>
      </w:r>
      <w:r w:rsidRPr="00445F8C">
        <w:rPr>
          <w:rFonts w:cstheme="minorHAnsi"/>
          <w:bCs/>
          <w:vertAlign w:val="superscript"/>
        </w:rPr>
        <w:t>2</w:t>
      </w:r>
      <w:r w:rsidRPr="00445F8C">
        <w:rPr>
          <w:rFonts w:cstheme="minorHAnsi"/>
          <w:bCs/>
        </w:rPr>
        <w:t xml:space="preserve">, stanowiąc </w:t>
      </w:r>
      <w:r w:rsidR="00CD3A1A">
        <w:rPr>
          <w:rFonts w:cstheme="minorHAnsi"/>
          <w:bCs/>
        </w:rPr>
        <w:t>28,81</w:t>
      </w:r>
      <w:r w:rsidRPr="00445F8C">
        <w:rPr>
          <w:rFonts w:cstheme="minorHAnsi"/>
          <w:bCs/>
        </w:rPr>
        <w:t xml:space="preserve"> % powierzchni ogólnej obszaru, z kolei najmniejszą gminą OF jest gmina </w:t>
      </w:r>
      <w:r w:rsidR="00CD3A1A">
        <w:rPr>
          <w:rFonts w:cstheme="minorHAnsi"/>
          <w:bCs/>
        </w:rPr>
        <w:t>Olszanica</w:t>
      </w:r>
      <w:r w:rsidRPr="00445F8C">
        <w:rPr>
          <w:rFonts w:cstheme="minorHAnsi"/>
          <w:bCs/>
        </w:rPr>
        <w:t xml:space="preserve"> o powierzchni </w:t>
      </w:r>
      <w:r w:rsidR="00CD3A1A">
        <w:rPr>
          <w:rFonts w:cstheme="minorHAnsi"/>
          <w:bCs/>
        </w:rPr>
        <w:t>94</w:t>
      </w:r>
      <w:r w:rsidRPr="00445F8C">
        <w:rPr>
          <w:rFonts w:cstheme="minorHAnsi"/>
          <w:bCs/>
        </w:rPr>
        <w:t xml:space="preserve"> km</w:t>
      </w:r>
      <w:r w:rsidRPr="00445F8C">
        <w:rPr>
          <w:rFonts w:cstheme="minorHAnsi"/>
          <w:bCs/>
          <w:vertAlign w:val="superscript"/>
        </w:rPr>
        <w:t>2</w:t>
      </w:r>
      <w:r w:rsidRPr="00445F8C">
        <w:rPr>
          <w:rFonts w:cstheme="minorHAnsi"/>
          <w:bCs/>
        </w:rPr>
        <w:t xml:space="preserve"> – </w:t>
      </w:r>
      <w:r w:rsidR="00CD3A1A">
        <w:rPr>
          <w:rFonts w:cstheme="minorHAnsi"/>
          <w:bCs/>
        </w:rPr>
        <w:t>8,45</w:t>
      </w:r>
      <w:r w:rsidRPr="00445F8C">
        <w:rPr>
          <w:rFonts w:cstheme="minorHAnsi"/>
          <w:bCs/>
        </w:rPr>
        <w:t xml:space="preserve"> % powierzchni ogólnej. </w:t>
      </w:r>
    </w:p>
    <w:p w14:paraId="52C8E938" w14:textId="64C00ECD" w:rsidR="004A478E" w:rsidRPr="00CD3A1A" w:rsidRDefault="004A478E" w:rsidP="00CD3A1A">
      <w:pPr>
        <w:spacing w:after="200" w:line="276" w:lineRule="auto"/>
        <w:ind w:firstLine="708"/>
        <w:rPr>
          <w:rFonts w:cstheme="minorHAnsi"/>
          <w:bCs/>
        </w:rPr>
      </w:pPr>
      <w:r w:rsidRPr="00445F8C">
        <w:rPr>
          <w:rFonts w:cstheme="minorHAnsi"/>
          <w:bCs/>
        </w:rPr>
        <w:t>Powierzchnię gmin wchodzących w skład OF „</w:t>
      </w:r>
      <w:r w:rsidR="00CD3A1A">
        <w:rPr>
          <w:rFonts w:cstheme="minorHAnsi"/>
          <w:bCs/>
        </w:rPr>
        <w:t>Turystyczne Bieszczady” oraz ich udział w </w:t>
      </w:r>
      <w:r w:rsidRPr="00445F8C">
        <w:rPr>
          <w:rFonts w:cstheme="minorHAnsi"/>
          <w:bCs/>
        </w:rPr>
        <w:t>powierzchni ogólnej obszaru funkcjonalnego</w:t>
      </w:r>
      <w:r w:rsidR="00E71EA5">
        <w:rPr>
          <w:rFonts w:cstheme="minorHAnsi"/>
          <w:bCs/>
        </w:rPr>
        <w:t>,</w:t>
      </w:r>
      <w:r w:rsidRPr="00445F8C">
        <w:rPr>
          <w:rFonts w:cstheme="minorHAnsi"/>
          <w:bCs/>
        </w:rPr>
        <w:t xml:space="preserve"> prze</w:t>
      </w:r>
      <w:r w:rsidR="00CD3A1A">
        <w:rPr>
          <w:rFonts w:cstheme="minorHAnsi"/>
          <w:bCs/>
        </w:rPr>
        <w:t>dstawia poniższa tabela.</w:t>
      </w:r>
    </w:p>
    <w:p w14:paraId="00A7FB04" w14:textId="6B65F3ED" w:rsidR="004A478E" w:rsidRPr="00445F8C" w:rsidRDefault="004A478E" w:rsidP="00631A31">
      <w:pPr>
        <w:pStyle w:val="Legenda"/>
        <w:keepNext/>
        <w:jc w:val="left"/>
        <w:rPr>
          <w:rFonts w:cstheme="minorHAnsi"/>
        </w:rPr>
      </w:pPr>
      <w:bookmarkStart w:id="6" w:name="_Toc114826276"/>
      <w:bookmarkStart w:id="7" w:name="_Toc190258585"/>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1</w:t>
      </w:r>
      <w:r w:rsidRPr="00445F8C">
        <w:rPr>
          <w:rFonts w:cstheme="minorHAnsi"/>
        </w:rPr>
        <w:fldChar w:fldCharType="end"/>
      </w:r>
      <w:r w:rsidRPr="00445F8C">
        <w:rPr>
          <w:rFonts w:cstheme="minorHAnsi"/>
        </w:rPr>
        <w:t xml:space="preserve">     Powierzchnia gmin wchodzących w skład OF „</w:t>
      </w:r>
      <w:r w:rsidR="00CD3A1A">
        <w:rPr>
          <w:rFonts w:cstheme="minorHAnsi"/>
        </w:rPr>
        <w:t>Turystyczne Bieszczady</w:t>
      </w:r>
      <w:r w:rsidRPr="00445F8C">
        <w:rPr>
          <w:rFonts w:cstheme="minorHAnsi"/>
        </w:rPr>
        <w:t>”</w:t>
      </w:r>
      <w:bookmarkEnd w:id="6"/>
      <w:bookmarkEnd w:id="7"/>
    </w:p>
    <w:tbl>
      <w:tblPr>
        <w:tblStyle w:val="Tabelasiatki41"/>
        <w:tblW w:w="9351" w:type="dxa"/>
        <w:tblLook w:val="04A0" w:firstRow="1" w:lastRow="0" w:firstColumn="1" w:lastColumn="0" w:noHBand="0" w:noVBand="1"/>
      </w:tblPr>
      <w:tblGrid>
        <w:gridCol w:w="2830"/>
        <w:gridCol w:w="3119"/>
        <w:gridCol w:w="3402"/>
      </w:tblGrid>
      <w:tr w:rsidR="004A478E" w:rsidRPr="001E0243" w14:paraId="58B0049F" w14:textId="77777777" w:rsidTr="001E0243">
        <w:trPr>
          <w:cnfStyle w:val="100000000000" w:firstRow="1" w:lastRow="0" w:firstColumn="0" w:lastColumn="0" w:oddVBand="0" w:evenVBand="0" w:oddHBand="0"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2830" w:type="dxa"/>
          </w:tcPr>
          <w:p w14:paraId="47556A9F" w14:textId="77777777" w:rsidR="004A478E" w:rsidRPr="001E0243" w:rsidRDefault="004A478E" w:rsidP="001E0243">
            <w:pPr>
              <w:jc w:val="center"/>
            </w:pPr>
            <w:r w:rsidRPr="001E0243">
              <w:t>Nazwa gminy</w:t>
            </w:r>
          </w:p>
        </w:tc>
        <w:tc>
          <w:tcPr>
            <w:tcW w:w="3119" w:type="dxa"/>
          </w:tcPr>
          <w:p w14:paraId="32E82902" w14:textId="77777777" w:rsidR="004A478E" w:rsidRPr="001E0243" w:rsidRDefault="004A478E" w:rsidP="001E0243">
            <w:pPr>
              <w:jc w:val="center"/>
              <w:cnfStyle w:val="100000000000" w:firstRow="1" w:lastRow="0" w:firstColumn="0" w:lastColumn="0" w:oddVBand="0" w:evenVBand="0" w:oddHBand="0" w:evenHBand="0" w:firstRowFirstColumn="0" w:firstRowLastColumn="0" w:lastRowFirstColumn="0" w:lastRowLastColumn="0"/>
            </w:pPr>
            <w:r w:rsidRPr="001E0243">
              <w:t>Powierzchnia w km2</w:t>
            </w:r>
          </w:p>
        </w:tc>
        <w:tc>
          <w:tcPr>
            <w:tcW w:w="3402" w:type="dxa"/>
          </w:tcPr>
          <w:p w14:paraId="0F7A0F77" w14:textId="3ACFEB3E" w:rsidR="004A478E" w:rsidRPr="001E0243" w:rsidRDefault="004A478E" w:rsidP="001E0243">
            <w:pPr>
              <w:jc w:val="center"/>
              <w:cnfStyle w:val="100000000000" w:firstRow="1" w:lastRow="0" w:firstColumn="0" w:lastColumn="0" w:oddVBand="0" w:evenVBand="0" w:oddHBand="0" w:evenHBand="0" w:firstRowFirstColumn="0" w:firstRowLastColumn="0" w:lastRowFirstColumn="0" w:lastRowLastColumn="0"/>
            </w:pPr>
            <w:r w:rsidRPr="001E0243">
              <w:t>Udział w powierzchni ogólnej OF „</w:t>
            </w:r>
            <w:r w:rsidR="00CD3A1A" w:rsidRPr="001E0243">
              <w:t>Turystyczne Bieszczady</w:t>
            </w:r>
            <w:r w:rsidRPr="001E0243">
              <w:t>” w %</w:t>
            </w:r>
          </w:p>
        </w:tc>
      </w:tr>
      <w:tr w:rsidR="00CD3A1A" w:rsidRPr="001E0243" w14:paraId="342ABD74"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73AE3108" w14:textId="60AE42EC" w:rsidR="00CD3A1A" w:rsidRPr="001E0243" w:rsidRDefault="00CD3A1A" w:rsidP="001E0243">
            <w:pPr>
              <w:jc w:val="center"/>
            </w:pPr>
            <w:r w:rsidRPr="001E0243">
              <w:t>Gmina Baligród</w:t>
            </w:r>
          </w:p>
        </w:tc>
        <w:tc>
          <w:tcPr>
            <w:tcW w:w="3119" w:type="dxa"/>
          </w:tcPr>
          <w:p w14:paraId="7C9C07F9" w14:textId="5FD46A72"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158</w:t>
            </w:r>
          </w:p>
        </w:tc>
        <w:tc>
          <w:tcPr>
            <w:tcW w:w="3402" w:type="dxa"/>
          </w:tcPr>
          <w:p w14:paraId="08EAD645" w14:textId="730475D2"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14,21%</w:t>
            </w:r>
          </w:p>
        </w:tc>
      </w:tr>
      <w:tr w:rsidR="00CD3A1A" w:rsidRPr="001E0243" w14:paraId="77D57290"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66B2E14E" w14:textId="003DFA71" w:rsidR="00CD3A1A" w:rsidRPr="001E0243" w:rsidRDefault="00CD3A1A" w:rsidP="001E0243">
            <w:pPr>
              <w:jc w:val="center"/>
            </w:pPr>
            <w:r w:rsidRPr="001E0243">
              <w:t>Gmina Cisna</w:t>
            </w:r>
          </w:p>
        </w:tc>
        <w:tc>
          <w:tcPr>
            <w:tcW w:w="3119" w:type="dxa"/>
          </w:tcPr>
          <w:p w14:paraId="777A6930" w14:textId="0D28F466" w:rsidR="00CD3A1A"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287</w:t>
            </w:r>
          </w:p>
        </w:tc>
        <w:tc>
          <w:tcPr>
            <w:tcW w:w="3402" w:type="dxa"/>
          </w:tcPr>
          <w:p w14:paraId="2E22604F" w14:textId="7734B150" w:rsidR="00CD3A1A"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25,81%</w:t>
            </w:r>
          </w:p>
        </w:tc>
      </w:tr>
      <w:tr w:rsidR="00CD3A1A" w:rsidRPr="001E0243" w14:paraId="2A53258C"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52990389" w14:textId="53D8A8F5" w:rsidR="00CD3A1A" w:rsidRPr="001E0243" w:rsidRDefault="00CD3A1A" w:rsidP="001E0243">
            <w:pPr>
              <w:jc w:val="center"/>
            </w:pPr>
            <w:r w:rsidRPr="001E0243">
              <w:t>Gmina Komańcza</w:t>
            </w:r>
          </w:p>
        </w:tc>
        <w:tc>
          <w:tcPr>
            <w:tcW w:w="3119" w:type="dxa"/>
          </w:tcPr>
          <w:p w14:paraId="5329771C" w14:textId="3B83361C"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388</w:t>
            </w:r>
          </w:p>
        </w:tc>
        <w:tc>
          <w:tcPr>
            <w:tcW w:w="3402" w:type="dxa"/>
          </w:tcPr>
          <w:p w14:paraId="78CB4CED" w14:textId="33BFA751"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34,89%</w:t>
            </w:r>
          </w:p>
        </w:tc>
      </w:tr>
      <w:tr w:rsidR="00CD3A1A" w:rsidRPr="001E0243" w14:paraId="5B97DC98"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52D432AA" w14:textId="7839AD92" w:rsidR="00CD3A1A" w:rsidRPr="001E0243" w:rsidRDefault="00CD3A1A" w:rsidP="001E0243">
            <w:pPr>
              <w:jc w:val="center"/>
            </w:pPr>
            <w:r w:rsidRPr="001E0243">
              <w:t>Gmina Olszanica</w:t>
            </w:r>
          </w:p>
        </w:tc>
        <w:tc>
          <w:tcPr>
            <w:tcW w:w="3119" w:type="dxa"/>
          </w:tcPr>
          <w:p w14:paraId="31A8968D" w14:textId="5A828B6B" w:rsidR="00CD3A1A"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94</w:t>
            </w:r>
          </w:p>
        </w:tc>
        <w:tc>
          <w:tcPr>
            <w:tcW w:w="3402" w:type="dxa"/>
          </w:tcPr>
          <w:p w14:paraId="2BA45D31" w14:textId="5D2B5C2A" w:rsidR="00CD3A1A"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8,45%</w:t>
            </w:r>
          </w:p>
        </w:tc>
      </w:tr>
      <w:tr w:rsidR="00CD3A1A" w:rsidRPr="001E0243" w14:paraId="31CE8FB3"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6BF68B1B" w14:textId="2E49CF61" w:rsidR="00CD3A1A" w:rsidRPr="001E0243" w:rsidRDefault="00CD3A1A" w:rsidP="001E0243">
            <w:pPr>
              <w:jc w:val="center"/>
            </w:pPr>
            <w:r w:rsidRPr="001E0243">
              <w:t>Gmina Solina</w:t>
            </w:r>
          </w:p>
        </w:tc>
        <w:tc>
          <w:tcPr>
            <w:tcW w:w="3119" w:type="dxa"/>
          </w:tcPr>
          <w:p w14:paraId="6C438D7B" w14:textId="637B9E5B"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185</w:t>
            </w:r>
          </w:p>
        </w:tc>
        <w:tc>
          <w:tcPr>
            <w:tcW w:w="3402" w:type="dxa"/>
          </w:tcPr>
          <w:p w14:paraId="76979F7E" w14:textId="187706DE" w:rsidR="00CD3A1A" w:rsidRPr="001E0243" w:rsidRDefault="00CD3A1A" w:rsidP="001E0243">
            <w:pPr>
              <w:jc w:val="center"/>
              <w:cnfStyle w:val="000000000000" w:firstRow="0" w:lastRow="0" w:firstColumn="0" w:lastColumn="0" w:oddVBand="0" w:evenVBand="0" w:oddHBand="0" w:evenHBand="0" w:firstRowFirstColumn="0" w:firstRowLastColumn="0" w:lastRowFirstColumn="0" w:lastRowLastColumn="0"/>
            </w:pPr>
            <w:r w:rsidRPr="001E0243">
              <w:t>16,64%</w:t>
            </w:r>
          </w:p>
        </w:tc>
      </w:tr>
      <w:tr w:rsidR="004A478E" w:rsidRPr="001E0243" w14:paraId="3117A059"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40B76F60" w14:textId="77777777" w:rsidR="004A478E" w:rsidRPr="001E0243" w:rsidRDefault="004A478E" w:rsidP="001E0243">
            <w:pPr>
              <w:jc w:val="center"/>
            </w:pPr>
            <w:r w:rsidRPr="001E0243">
              <w:t>RAZEM</w:t>
            </w:r>
          </w:p>
        </w:tc>
        <w:tc>
          <w:tcPr>
            <w:tcW w:w="3119" w:type="dxa"/>
          </w:tcPr>
          <w:p w14:paraId="58388227" w14:textId="294F2527" w:rsidR="004A478E"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1 112</w:t>
            </w:r>
          </w:p>
        </w:tc>
        <w:tc>
          <w:tcPr>
            <w:tcW w:w="3402" w:type="dxa"/>
          </w:tcPr>
          <w:p w14:paraId="0AE5E890" w14:textId="5C510CFA" w:rsidR="004A478E" w:rsidRPr="001E0243" w:rsidRDefault="00CD3A1A" w:rsidP="001E0243">
            <w:pPr>
              <w:jc w:val="center"/>
              <w:cnfStyle w:val="000000010000" w:firstRow="0" w:lastRow="0" w:firstColumn="0" w:lastColumn="0" w:oddVBand="0" w:evenVBand="0" w:oddHBand="0" w:evenHBand="1" w:firstRowFirstColumn="0" w:firstRowLastColumn="0" w:lastRowFirstColumn="0" w:lastRowLastColumn="0"/>
            </w:pPr>
            <w:r w:rsidRPr="001E0243">
              <w:t>100,00 %</w:t>
            </w:r>
          </w:p>
        </w:tc>
      </w:tr>
    </w:tbl>
    <w:p w14:paraId="0F68B584" w14:textId="1EE3EF16" w:rsidR="004A478E" w:rsidRPr="00CD3A1A" w:rsidRDefault="00131403" w:rsidP="00CD3A1A">
      <w:pPr>
        <w:spacing w:before="120" w:after="200"/>
        <w:jc w:val="center"/>
        <w:rPr>
          <w:rFonts w:cstheme="minorHAnsi"/>
          <w:bCs/>
          <w:i/>
          <w:iCs/>
          <w:sz w:val="18"/>
          <w:szCs w:val="18"/>
        </w:rPr>
      </w:pPr>
      <w:r>
        <w:rPr>
          <w:rFonts w:cstheme="minorHAnsi"/>
          <w:bCs/>
          <w:i/>
          <w:iCs/>
          <w:sz w:val="18"/>
          <w:szCs w:val="18"/>
        </w:rPr>
        <w:t>Źródło: o</w:t>
      </w:r>
      <w:r w:rsidR="004A478E" w:rsidRPr="00445F8C">
        <w:rPr>
          <w:rFonts w:cstheme="minorHAnsi"/>
          <w:bCs/>
          <w:i/>
          <w:iCs/>
          <w:sz w:val="18"/>
          <w:szCs w:val="18"/>
        </w:rPr>
        <w:t>pra</w:t>
      </w:r>
      <w:r w:rsidR="00CD3A1A">
        <w:rPr>
          <w:rFonts w:cstheme="minorHAnsi"/>
          <w:bCs/>
          <w:i/>
          <w:iCs/>
          <w:sz w:val="18"/>
          <w:szCs w:val="18"/>
        </w:rPr>
        <w:t>cowanie własne na podstawie BDL</w:t>
      </w:r>
    </w:p>
    <w:p w14:paraId="3F0845B8" w14:textId="18305AD9" w:rsidR="004A478E" w:rsidRPr="00445F8C" w:rsidRDefault="004A478E" w:rsidP="004A478E">
      <w:pPr>
        <w:spacing w:after="200" w:line="276" w:lineRule="auto"/>
        <w:ind w:firstLine="708"/>
        <w:rPr>
          <w:rFonts w:cstheme="minorHAnsi"/>
          <w:bCs/>
        </w:rPr>
      </w:pPr>
      <w:r w:rsidRPr="00445F8C">
        <w:rPr>
          <w:rFonts w:cstheme="minorHAnsi"/>
          <w:bCs/>
        </w:rPr>
        <w:t>Lokalizację gmin, wchodzących w skład OF „</w:t>
      </w:r>
      <w:r w:rsidR="00CD3A1A">
        <w:rPr>
          <w:rFonts w:cstheme="minorHAnsi"/>
          <w:bCs/>
        </w:rPr>
        <w:t>Turystyczne Bieszczady</w:t>
      </w:r>
      <w:r w:rsidRPr="00445F8C">
        <w:rPr>
          <w:rFonts w:cstheme="minorHAnsi"/>
          <w:bCs/>
        </w:rPr>
        <w:t>” na tle województwa podkarpackiego, przedstawia poniższa mapa.</w:t>
      </w:r>
    </w:p>
    <w:p w14:paraId="3B678999" w14:textId="68F65247" w:rsidR="004A478E" w:rsidRPr="00445F8C" w:rsidRDefault="00A3498E" w:rsidP="004A478E">
      <w:pPr>
        <w:spacing w:after="200"/>
        <w:rPr>
          <w:rFonts w:cstheme="minorHAnsi"/>
          <w:b/>
          <w:i/>
          <w:iCs/>
        </w:rPr>
      </w:pPr>
      <w:r w:rsidRPr="00445F8C">
        <w:rPr>
          <w:rFonts w:cstheme="minorHAnsi"/>
          <w:b/>
          <w:i/>
          <w:iCs/>
          <w:noProof/>
          <w:lang w:eastAsia="pl-PL"/>
        </w:rPr>
        <w:lastRenderedPageBreak/>
        <w:drawing>
          <wp:anchor distT="0" distB="0" distL="114300" distR="114300" simplePos="0" relativeHeight="251623424" behindDoc="0" locked="0" layoutInCell="1" allowOverlap="1" wp14:anchorId="13E3485F" wp14:editId="137454FA">
            <wp:simplePos x="0" y="0"/>
            <wp:positionH relativeFrom="margin">
              <wp:align>right</wp:align>
            </wp:positionH>
            <wp:positionV relativeFrom="paragraph">
              <wp:posOffset>374650</wp:posOffset>
            </wp:positionV>
            <wp:extent cx="5759450" cy="5523865"/>
            <wp:effectExtent l="0" t="0" r="0" b="635"/>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1">
                      <a:extLst>
                        <a:ext uri="{28A0092B-C50C-407E-A947-70E740481C1C}">
                          <a14:useLocalDpi xmlns:a14="http://schemas.microsoft.com/office/drawing/2010/main" val="0"/>
                        </a:ext>
                      </a:extLst>
                    </a:blip>
                    <a:stretch>
                      <a:fillRect/>
                    </a:stretch>
                  </pic:blipFill>
                  <pic:spPr>
                    <a:xfrm>
                      <a:off x="0" y="0"/>
                      <a:ext cx="5759624" cy="5524440"/>
                    </a:xfrm>
                    <a:prstGeom prst="rect">
                      <a:avLst/>
                    </a:prstGeom>
                  </pic:spPr>
                </pic:pic>
              </a:graphicData>
            </a:graphic>
          </wp:anchor>
        </w:drawing>
      </w:r>
      <w:r w:rsidR="004A478E" w:rsidRPr="00445F8C">
        <w:rPr>
          <w:rFonts w:cstheme="minorHAnsi"/>
          <w:noProof/>
          <w:lang w:eastAsia="pl-PL"/>
        </w:rPr>
        <mc:AlternateContent>
          <mc:Choice Requires="wps">
            <w:drawing>
              <wp:anchor distT="0" distB="0" distL="114300" distR="114300" simplePos="0" relativeHeight="251644928" behindDoc="0" locked="0" layoutInCell="1" allowOverlap="1" wp14:anchorId="0337EB05" wp14:editId="70ECA4A1">
                <wp:simplePos x="0" y="0"/>
                <wp:positionH relativeFrom="column">
                  <wp:posOffset>0</wp:posOffset>
                </wp:positionH>
                <wp:positionV relativeFrom="paragraph">
                  <wp:posOffset>-82550</wp:posOffset>
                </wp:positionV>
                <wp:extent cx="5760720" cy="457200"/>
                <wp:effectExtent l="0" t="0" r="0" b="0"/>
                <wp:wrapTopAndBottom/>
                <wp:docPr id="4" name="Pole tekstowe 4"/>
                <wp:cNvGraphicFramePr/>
                <a:graphic xmlns:a="http://schemas.openxmlformats.org/drawingml/2006/main">
                  <a:graphicData uri="http://schemas.microsoft.com/office/word/2010/wordprocessingShape">
                    <wps:wsp>
                      <wps:cNvSpPr txBox="1"/>
                      <wps:spPr>
                        <a:xfrm>
                          <a:off x="0" y="0"/>
                          <a:ext cx="5760720" cy="457200"/>
                        </a:xfrm>
                        <a:prstGeom prst="rect">
                          <a:avLst/>
                        </a:prstGeom>
                        <a:solidFill>
                          <a:prstClr val="white"/>
                        </a:solidFill>
                        <a:ln>
                          <a:noFill/>
                        </a:ln>
                        <a:effectLst/>
                      </wps:spPr>
                      <wps:txbx>
                        <w:txbxContent>
                          <w:p w14:paraId="3284BDE2" w14:textId="4FAFDACE" w:rsidR="003D7F54" w:rsidRPr="00FB1131" w:rsidRDefault="003D7F54" w:rsidP="004A478E">
                            <w:pPr>
                              <w:pStyle w:val="Legenda"/>
                              <w:rPr>
                                <w:rFonts w:eastAsia="Calibri" w:cstheme="minorHAnsi"/>
                                <w:i w:val="0"/>
                                <w:iCs w:val="0"/>
                                <w:noProof/>
                              </w:rPr>
                            </w:pPr>
                            <w:bookmarkStart w:id="8" w:name="_Toc114826420"/>
                            <w:bookmarkStart w:id="9" w:name="_Toc191890779"/>
                            <w:r>
                              <w:t xml:space="preserve">Mapa </w:t>
                            </w:r>
                            <w:r>
                              <w:rPr>
                                <w:noProof/>
                              </w:rPr>
                              <w:fldChar w:fldCharType="begin"/>
                            </w:r>
                            <w:r>
                              <w:rPr>
                                <w:noProof/>
                              </w:rPr>
                              <w:instrText xml:space="preserve"> SEQ Mapa \* ARABIC </w:instrText>
                            </w:r>
                            <w:r>
                              <w:rPr>
                                <w:noProof/>
                              </w:rPr>
                              <w:fldChar w:fldCharType="separate"/>
                            </w:r>
                            <w:r>
                              <w:rPr>
                                <w:noProof/>
                              </w:rPr>
                              <w:t>2</w:t>
                            </w:r>
                            <w:r>
                              <w:rPr>
                                <w:noProof/>
                              </w:rPr>
                              <w:fldChar w:fldCharType="end"/>
                            </w:r>
                            <w:r>
                              <w:t xml:space="preserve">     </w:t>
                            </w:r>
                            <w:r w:rsidRPr="002A6141">
                              <w:t>Lokalizacja gmin wchodzących w skład OF „</w:t>
                            </w:r>
                            <w:r>
                              <w:t>Turystyczne Bieszczady</w:t>
                            </w:r>
                            <w:r w:rsidRPr="002A6141">
                              <w:t>” w województwie podkarpackim</w:t>
                            </w:r>
                            <w:bookmarkEnd w:id="8"/>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337EB05" id="Pole tekstowe 4" o:spid="_x0000_s1027" type="#_x0000_t202" style="position:absolute;left:0;text-align:left;margin-left:0;margin-top:-6.5pt;width:453.6pt;height:36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" stroked="f">
                <v:textbox inset="0,0,0,0">
                  <w:txbxContent>
                    <w:p w14:paraId="3284BDE2" w14:textId="4FAFDACE" w:rsidR="003D7F54" w:rsidRPr="00FB1131" w:rsidRDefault="003D7F54" w:rsidP="004A478E">
                      <w:pPr>
                        <w:pStyle w:val="Legenda"/>
                        <w:rPr>
                          <w:rFonts w:eastAsia="Calibri" w:cstheme="minorHAnsi"/>
                          <w:i w:val="0"/>
                          <w:iCs w:val="0"/>
                          <w:noProof/>
                        </w:rPr>
                      </w:pPr>
                      <w:bookmarkStart w:id="9" w:name="_Toc114826420"/>
                      <w:bookmarkStart w:id="10" w:name="_Toc191890779"/>
                      <w:r>
                        <w:t xml:space="preserve">Mapa </w:t>
                      </w:r>
                      <w:r>
                        <w:rPr>
                          <w:noProof/>
                        </w:rPr>
                        <w:fldChar w:fldCharType="begin"/>
                      </w:r>
                      <w:r>
                        <w:rPr>
                          <w:noProof/>
                        </w:rPr>
                        <w:instrText xml:space="preserve"> SEQ Mapa \* ARABIC </w:instrText>
                      </w:r>
                      <w:r>
                        <w:rPr>
                          <w:noProof/>
                        </w:rPr>
                        <w:fldChar w:fldCharType="separate"/>
                      </w:r>
                      <w:r>
                        <w:rPr>
                          <w:noProof/>
                        </w:rPr>
                        <w:t>2</w:t>
                      </w:r>
                      <w:r>
                        <w:rPr>
                          <w:noProof/>
                        </w:rPr>
                        <w:fldChar w:fldCharType="end"/>
                      </w:r>
                      <w:r>
                        <w:t xml:space="preserve">     </w:t>
                      </w:r>
                      <w:r w:rsidRPr="002A6141">
                        <w:t>Lokalizacja gmin wchodzących w skład OF „</w:t>
                      </w:r>
                      <w:r>
                        <w:t>Turystyczne Bieszczady</w:t>
                      </w:r>
                      <w:r w:rsidRPr="002A6141">
                        <w:t>” w województwie podkarpackim</w:t>
                      </w:r>
                      <w:bookmarkEnd w:id="9"/>
                      <w:bookmarkEnd w:id="10"/>
                    </w:p>
                  </w:txbxContent>
                </v:textbox>
                <w10:wrap type="topAndBottom"/>
              </v:shape>
            </w:pict>
          </mc:Fallback>
        </mc:AlternateContent>
      </w:r>
    </w:p>
    <w:p w14:paraId="0E167FB0" w14:textId="69FC9869" w:rsidR="004A478E" w:rsidRPr="00445F8C" w:rsidRDefault="004A478E" w:rsidP="004A478E">
      <w:pPr>
        <w:spacing w:before="240" w:after="200"/>
        <w:jc w:val="center"/>
        <w:rPr>
          <w:rFonts w:cstheme="minorHAnsi"/>
          <w:bCs/>
          <w:i/>
          <w:iCs/>
          <w:sz w:val="18"/>
          <w:szCs w:val="18"/>
        </w:rPr>
      </w:pPr>
      <w:r w:rsidRPr="00445F8C">
        <w:rPr>
          <w:rFonts w:cstheme="minorHAnsi"/>
          <w:bCs/>
          <w:i/>
          <w:iCs/>
          <w:sz w:val="18"/>
          <w:szCs w:val="18"/>
        </w:rPr>
        <w:t>Źródło: Opracowanie własne na podstawie www.wikipedia.org</w:t>
      </w:r>
    </w:p>
    <w:p w14:paraId="1B9F7D27" w14:textId="38B8E788" w:rsidR="00DB53B8" w:rsidRDefault="004A478E" w:rsidP="00CD3A1A">
      <w:pPr>
        <w:spacing w:line="276" w:lineRule="auto"/>
        <w:ind w:firstLine="708"/>
        <w:rPr>
          <w:rFonts w:cstheme="minorHAnsi"/>
          <w:bCs/>
        </w:rPr>
      </w:pPr>
      <w:r w:rsidRPr="00445F8C">
        <w:rPr>
          <w:rFonts w:cstheme="minorHAnsi"/>
          <w:bCs/>
        </w:rPr>
        <w:t xml:space="preserve">Poniżej została przedstawiona </w:t>
      </w:r>
      <w:r w:rsidR="00162D84">
        <w:rPr>
          <w:rFonts w:cstheme="minorHAnsi"/>
          <w:bCs/>
        </w:rPr>
        <w:t xml:space="preserve">krótka </w:t>
      </w:r>
      <w:r w:rsidRPr="00445F8C">
        <w:rPr>
          <w:rFonts w:cstheme="minorHAnsi"/>
          <w:bCs/>
        </w:rPr>
        <w:t xml:space="preserve">charakterystyka poszczególnych gmin, tworzących analizowany obszar, w zakresie położenia, powierzchni oraz </w:t>
      </w:r>
      <w:r w:rsidR="00346F70">
        <w:rPr>
          <w:rFonts w:cstheme="minorHAnsi"/>
          <w:bCs/>
        </w:rPr>
        <w:t>układu osadniczego</w:t>
      </w:r>
      <w:r w:rsidR="00CD3A1A">
        <w:rPr>
          <w:rFonts w:cstheme="minorHAnsi"/>
          <w:bCs/>
        </w:rPr>
        <w:t>.</w:t>
      </w:r>
    </w:p>
    <w:p w14:paraId="13A56BB0" w14:textId="61AE0955" w:rsidR="00CD3A1A" w:rsidRPr="00CD3A1A" w:rsidRDefault="00DB53B8" w:rsidP="00DB53B8">
      <w:pPr>
        <w:jc w:val="left"/>
        <w:rPr>
          <w:rFonts w:cstheme="minorHAnsi"/>
          <w:bCs/>
        </w:rPr>
      </w:pPr>
      <w:r>
        <w:rPr>
          <w:rFonts w:cstheme="minorHAnsi"/>
          <w:bCs/>
        </w:rPr>
        <w:br w:type="page"/>
      </w:r>
    </w:p>
    <w:p w14:paraId="2672E489" w14:textId="74F2A93B" w:rsidR="004A478E" w:rsidRPr="00445F8C" w:rsidRDefault="00CD3A1A" w:rsidP="00162D84">
      <w:pPr>
        <w:spacing w:after="120"/>
        <w:rPr>
          <w:rFonts w:cstheme="minorHAnsi"/>
          <w:b/>
        </w:rPr>
      </w:pPr>
      <w:r w:rsidRPr="00445F8C">
        <w:rPr>
          <w:rFonts w:cstheme="minorHAnsi"/>
          <w:bCs/>
          <w:noProof/>
          <w:lang w:eastAsia="pl-PL"/>
        </w:rPr>
        <w:lastRenderedPageBreak/>
        <w:drawing>
          <wp:anchor distT="0" distB="0" distL="114300" distR="114300" simplePos="0" relativeHeight="251627520" behindDoc="1" locked="0" layoutInCell="1" allowOverlap="1" wp14:anchorId="14228152" wp14:editId="41749BF7">
            <wp:simplePos x="0" y="0"/>
            <wp:positionH relativeFrom="column">
              <wp:posOffset>-69215</wp:posOffset>
            </wp:positionH>
            <wp:positionV relativeFrom="paragraph">
              <wp:posOffset>3175</wp:posOffset>
            </wp:positionV>
            <wp:extent cx="868680" cy="961390"/>
            <wp:effectExtent l="0" t="0" r="7620" b="0"/>
            <wp:wrapTight wrapText="bothSides">
              <wp:wrapPolygon edited="0">
                <wp:start x="0" y="0"/>
                <wp:lineTo x="0" y="20972"/>
                <wp:lineTo x="21316" y="20972"/>
                <wp:lineTo x="21316" y="0"/>
                <wp:lineTo x="0" y="0"/>
              </wp:wrapPolygon>
            </wp:wrapTight>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8680" cy="961390"/>
                    </a:xfrm>
                    <a:prstGeom prst="rect">
                      <a:avLst/>
                    </a:prstGeom>
                  </pic:spPr>
                </pic:pic>
              </a:graphicData>
            </a:graphic>
            <wp14:sizeRelH relativeFrom="margin">
              <wp14:pctWidth>0</wp14:pctWidth>
            </wp14:sizeRelH>
            <wp14:sizeRelV relativeFrom="margin">
              <wp14:pctHeight>0</wp14:pctHeight>
            </wp14:sizeRelV>
          </wp:anchor>
        </w:drawing>
      </w:r>
      <w:r w:rsidR="004A478E" w:rsidRPr="00445F8C">
        <w:rPr>
          <w:rFonts w:cstheme="minorHAnsi"/>
          <w:b/>
        </w:rPr>
        <w:t xml:space="preserve">Gmina </w:t>
      </w:r>
      <w:r>
        <w:rPr>
          <w:rFonts w:cstheme="minorHAnsi"/>
          <w:b/>
        </w:rPr>
        <w:t>Baligród</w:t>
      </w:r>
    </w:p>
    <w:p w14:paraId="20B63157" w14:textId="1A1CCFB3" w:rsidR="004A478E" w:rsidRPr="00445F8C" w:rsidRDefault="004A478E" w:rsidP="00F30DEF">
      <w:pPr>
        <w:spacing w:after="120"/>
        <w:rPr>
          <w:rFonts w:cstheme="minorHAnsi"/>
          <w:bCs/>
        </w:rPr>
      </w:pPr>
      <w:r w:rsidRPr="00445F8C">
        <w:rPr>
          <w:rFonts w:cstheme="minorHAnsi"/>
          <w:bCs/>
        </w:rPr>
        <w:t xml:space="preserve">Gmina </w:t>
      </w:r>
      <w:r w:rsidR="00DB53B8">
        <w:rPr>
          <w:rFonts w:cstheme="minorHAnsi"/>
          <w:bCs/>
        </w:rPr>
        <w:t>Baligród</w:t>
      </w:r>
      <w:r w:rsidRPr="00445F8C">
        <w:rPr>
          <w:rFonts w:cstheme="minorHAnsi"/>
          <w:bCs/>
        </w:rPr>
        <w:t xml:space="preserve"> jest gminą wiejską, położoną w</w:t>
      </w:r>
      <w:r w:rsidR="00346F70">
        <w:rPr>
          <w:rFonts w:cstheme="minorHAnsi"/>
          <w:bCs/>
        </w:rPr>
        <w:t xml:space="preserve">e wschodniej </w:t>
      </w:r>
      <w:r w:rsidRPr="00445F8C">
        <w:rPr>
          <w:rFonts w:cstheme="minorHAnsi"/>
          <w:bCs/>
        </w:rPr>
        <w:t xml:space="preserve">części powiatu </w:t>
      </w:r>
      <w:r w:rsidR="00346F70">
        <w:rPr>
          <w:rFonts w:cstheme="minorHAnsi"/>
          <w:bCs/>
        </w:rPr>
        <w:t>leskiego</w:t>
      </w:r>
      <w:r w:rsidRPr="00445F8C">
        <w:rPr>
          <w:rFonts w:cstheme="minorHAnsi"/>
          <w:bCs/>
        </w:rPr>
        <w:t xml:space="preserve"> na granicy z powiatem </w:t>
      </w:r>
      <w:r w:rsidR="00346F70">
        <w:rPr>
          <w:rFonts w:cstheme="minorHAnsi"/>
          <w:bCs/>
        </w:rPr>
        <w:t>sanockim, na pograniczu Gór Sanocko-Turczańskich oraz Bieszczadów</w:t>
      </w:r>
      <w:r w:rsidRPr="00445F8C">
        <w:rPr>
          <w:rFonts w:cstheme="minorHAnsi"/>
          <w:bCs/>
        </w:rPr>
        <w:t>.</w:t>
      </w:r>
    </w:p>
    <w:p w14:paraId="088F9AB8" w14:textId="77777777" w:rsidR="004A478E" w:rsidRPr="00445F8C" w:rsidRDefault="004A478E" w:rsidP="00F30DEF">
      <w:pPr>
        <w:spacing w:after="120"/>
        <w:rPr>
          <w:rFonts w:cstheme="minorHAnsi"/>
          <w:bCs/>
        </w:rPr>
      </w:pPr>
      <w:r w:rsidRPr="00445F8C">
        <w:rPr>
          <w:rFonts w:cstheme="minorHAnsi"/>
          <w:bCs/>
        </w:rPr>
        <w:t>Gmina graniczy:</w:t>
      </w:r>
    </w:p>
    <w:p w14:paraId="082F3C98" w14:textId="456F9093" w:rsidR="004A478E" w:rsidRPr="00445F8C" w:rsidRDefault="004A478E" w:rsidP="00CD3CDD">
      <w:pPr>
        <w:pStyle w:val="Akapitzlist"/>
        <w:numPr>
          <w:ilvl w:val="0"/>
          <w:numId w:val="3"/>
        </w:numPr>
        <w:spacing w:after="200" w:line="276" w:lineRule="auto"/>
        <w:ind w:left="1418"/>
        <w:rPr>
          <w:rFonts w:cstheme="minorHAnsi"/>
          <w:bCs/>
        </w:rPr>
      </w:pPr>
      <w:r w:rsidRPr="00445F8C">
        <w:rPr>
          <w:rFonts w:cstheme="minorHAnsi"/>
          <w:bCs/>
        </w:rPr>
        <w:t xml:space="preserve">od strony północnej z gminą </w:t>
      </w:r>
      <w:r w:rsidR="00346F70">
        <w:rPr>
          <w:rFonts w:cstheme="minorHAnsi"/>
          <w:bCs/>
        </w:rPr>
        <w:t>Lesko</w:t>
      </w:r>
      <w:r w:rsidR="006E21A9">
        <w:rPr>
          <w:rFonts w:cstheme="minorHAnsi"/>
          <w:bCs/>
        </w:rPr>
        <w:t>,</w:t>
      </w:r>
    </w:p>
    <w:p w14:paraId="17344C18" w14:textId="7585EF66" w:rsidR="004A478E" w:rsidRPr="00445F8C" w:rsidRDefault="004A478E" w:rsidP="00CD3CDD">
      <w:pPr>
        <w:pStyle w:val="Akapitzlist"/>
        <w:numPr>
          <w:ilvl w:val="0"/>
          <w:numId w:val="3"/>
        </w:numPr>
        <w:spacing w:after="200" w:line="276" w:lineRule="auto"/>
        <w:ind w:left="1418"/>
        <w:rPr>
          <w:rFonts w:cstheme="minorHAnsi"/>
          <w:bCs/>
        </w:rPr>
      </w:pPr>
      <w:r w:rsidRPr="00445F8C">
        <w:rPr>
          <w:rFonts w:cstheme="minorHAnsi"/>
          <w:bCs/>
        </w:rPr>
        <w:t xml:space="preserve">od strony wschodniej z gminą </w:t>
      </w:r>
      <w:r w:rsidR="00346F70">
        <w:rPr>
          <w:rFonts w:cstheme="minorHAnsi"/>
          <w:bCs/>
        </w:rPr>
        <w:t>Solina</w:t>
      </w:r>
      <w:r w:rsidR="006E21A9">
        <w:rPr>
          <w:rFonts w:cstheme="minorHAnsi"/>
          <w:bCs/>
        </w:rPr>
        <w:t>,</w:t>
      </w:r>
    </w:p>
    <w:p w14:paraId="4AB9DE14" w14:textId="20A39828" w:rsidR="00346F70" w:rsidRDefault="004A478E" w:rsidP="00CD3CDD">
      <w:pPr>
        <w:pStyle w:val="Akapitzlist"/>
        <w:numPr>
          <w:ilvl w:val="0"/>
          <w:numId w:val="3"/>
        </w:numPr>
        <w:spacing w:after="200" w:line="276" w:lineRule="auto"/>
        <w:ind w:left="1418"/>
        <w:rPr>
          <w:rFonts w:cstheme="minorHAnsi"/>
          <w:bCs/>
        </w:rPr>
      </w:pPr>
      <w:r w:rsidRPr="00445F8C">
        <w:rPr>
          <w:rFonts w:cstheme="minorHAnsi"/>
          <w:bCs/>
        </w:rPr>
        <w:t xml:space="preserve">od strony południowej z gminą </w:t>
      </w:r>
      <w:r w:rsidR="00346F70">
        <w:rPr>
          <w:rFonts w:cstheme="minorHAnsi"/>
          <w:bCs/>
        </w:rPr>
        <w:t>Cisna i gminą Komańcza</w:t>
      </w:r>
      <w:r w:rsidR="006E21A9">
        <w:rPr>
          <w:rFonts w:cstheme="minorHAnsi"/>
          <w:bCs/>
        </w:rPr>
        <w:t>,</w:t>
      </w:r>
    </w:p>
    <w:p w14:paraId="6E01D981" w14:textId="2A317039" w:rsidR="00346F70" w:rsidRPr="00346F70" w:rsidRDefault="004A478E" w:rsidP="00CD3CDD">
      <w:pPr>
        <w:pStyle w:val="Akapitzlist"/>
        <w:numPr>
          <w:ilvl w:val="0"/>
          <w:numId w:val="3"/>
        </w:numPr>
        <w:spacing w:after="120" w:line="276" w:lineRule="auto"/>
        <w:ind w:left="1418"/>
        <w:rPr>
          <w:rFonts w:cstheme="minorHAnsi"/>
          <w:bCs/>
        </w:rPr>
      </w:pPr>
      <w:r w:rsidRPr="00346F70">
        <w:rPr>
          <w:rFonts w:cstheme="minorHAnsi"/>
          <w:bCs/>
        </w:rPr>
        <w:t xml:space="preserve">od strony zachodniej z gminą </w:t>
      </w:r>
      <w:r w:rsidR="00E55401">
        <w:rPr>
          <w:rFonts w:cstheme="minorHAnsi"/>
          <w:bCs/>
        </w:rPr>
        <w:t>Zagórz</w:t>
      </w:r>
      <w:r w:rsidRPr="00346F70">
        <w:rPr>
          <w:rFonts w:cstheme="minorHAnsi"/>
          <w:bCs/>
        </w:rPr>
        <w:t>.</w:t>
      </w:r>
    </w:p>
    <w:p w14:paraId="2B9A3BAD" w14:textId="38DC4FD6" w:rsidR="004A478E" w:rsidRPr="00346F70" w:rsidRDefault="004A478E" w:rsidP="007C32E1">
      <w:pPr>
        <w:spacing w:after="120" w:line="276" w:lineRule="auto"/>
        <w:ind w:firstLine="709"/>
        <w:rPr>
          <w:rFonts w:cstheme="minorHAnsi"/>
          <w:bCs/>
        </w:rPr>
      </w:pPr>
      <w:r w:rsidRPr="00346F70">
        <w:rPr>
          <w:rFonts w:cstheme="minorHAnsi"/>
          <w:bCs/>
        </w:rPr>
        <w:t xml:space="preserve">Obszar gminy zajmuje powierzchnię </w:t>
      </w:r>
      <w:r w:rsidR="00346F70">
        <w:rPr>
          <w:rFonts w:cstheme="minorHAnsi"/>
          <w:bCs/>
        </w:rPr>
        <w:t>158</w:t>
      </w:r>
      <w:r w:rsidRPr="00346F70">
        <w:rPr>
          <w:rFonts w:cstheme="minorHAnsi"/>
          <w:bCs/>
        </w:rPr>
        <w:t xml:space="preserve"> km</w:t>
      </w:r>
      <w:r w:rsidRPr="00346F70">
        <w:rPr>
          <w:rFonts w:cstheme="minorHAnsi"/>
          <w:bCs/>
          <w:vertAlign w:val="superscript"/>
        </w:rPr>
        <w:t>2</w:t>
      </w:r>
      <w:r w:rsidRPr="00346F70">
        <w:rPr>
          <w:rFonts w:cstheme="minorHAnsi"/>
          <w:bCs/>
        </w:rPr>
        <w:t xml:space="preserve">, stanowiąc </w:t>
      </w:r>
      <w:r w:rsidR="00346F70">
        <w:rPr>
          <w:rFonts w:cstheme="minorHAnsi"/>
          <w:bCs/>
        </w:rPr>
        <w:t>18,92</w:t>
      </w:r>
      <w:r w:rsidRPr="00346F70">
        <w:rPr>
          <w:rFonts w:cstheme="minorHAnsi"/>
          <w:bCs/>
        </w:rPr>
        <w:t xml:space="preserve"> % powierzchni powiatu </w:t>
      </w:r>
      <w:r w:rsidR="00346F70">
        <w:rPr>
          <w:rFonts w:cstheme="minorHAnsi"/>
          <w:bCs/>
        </w:rPr>
        <w:t>leskiego</w:t>
      </w:r>
      <w:r w:rsidRPr="00346F70">
        <w:rPr>
          <w:rFonts w:cstheme="minorHAnsi"/>
          <w:bCs/>
        </w:rPr>
        <w:t xml:space="preserve"> oraz </w:t>
      </w:r>
      <w:r w:rsidR="00346F70">
        <w:rPr>
          <w:rFonts w:cstheme="minorHAnsi"/>
          <w:bCs/>
        </w:rPr>
        <w:t>14,21</w:t>
      </w:r>
      <w:r w:rsidRPr="00346F70">
        <w:rPr>
          <w:rFonts w:cstheme="minorHAnsi"/>
          <w:bCs/>
        </w:rPr>
        <w:t xml:space="preserve"> % powierzchni OF „</w:t>
      </w:r>
      <w:r w:rsidR="00346F70">
        <w:rPr>
          <w:rFonts w:cstheme="minorHAnsi"/>
          <w:bCs/>
        </w:rPr>
        <w:t>Turystyczne Bieszczady</w:t>
      </w:r>
      <w:r w:rsidRPr="00346F70">
        <w:rPr>
          <w:rFonts w:cstheme="minorHAnsi"/>
          <w:bCs/>
        </w:rPr>
        <w:t xml:space="preserve">”. Przez teren gminy </w:t>
      </w:r>
      <w:r w:rsidR="00A30853">
        <w:rPr>
          <w:rFonts w:cstheme="minorHAnsi"/>
          <w:bCs/>
        </w:rPr>
        <w:t xml:space="preserve">przebiega droga wojewódzka nr 893 Lesko – Cisna, a także </w:t>
      </w:r>
      <w:r w:rsidRPr="00346F70">
        <w:rPr>
          <w:rFonts w:cstheme="minorHAnsi"/>
          <w:bCs/>
        </w:rPr>
        <w:t xml:space="preserve">przepływa rzeka </w:t>
      </w:r>
      <w:r w:rsidR="00C30595">
        <w:rPr>
          <w:rFonts w:cstheme="minorHAnsi"/>
          <w:bCs/>
        </w:rPr>
        <w:t>Hoczewka oraz szereg mniejszych cieków wodnych</w:t>
      </w:r>
      <w:r w:rsidR="00A30853">
        <w:rPr>
          <w:rFonts w:cstheme="minorHAnsi"/>
          <w:bCs/>
        </w:rPr>
        <w:t>.</w:t>
      </w:r>
      <w:r w:rsidRPr="00346F70">
        <w:rPr>
          <w:rFonts w:cstheme="minorHAnsi"/>
          <w:bCs/>
        </w:rPr>
        <w:t xml:space="preserve"> </w:t>
      </w:r>
      <w:r w:rsidR="00E55401">
        <w:rPr>
          <w:rFonts w:cstheme="minorHAnsi"/>
          <w:bCs/>
        </w:rPr>
        <w:t>S</w:t>
      </w:r>
      <w:r w:rsidRPr="00346F70">
        <w:rPr>
          <w:rFonts w:cstheme="minorHAnsi"/>
          <w:bCs/>
        </w:rPr>
        <w:t xml:space="preserve">iedzibą władz </w:t>
      </w:r>
      <w:r w:rsidR="00E55401">
        <w:rPr>
          <w:rFonts w:cstheme="minorHAnsi"/>
          <w:bCs/>
        </w:rPr>
        <w:t xml:space="preserve">oraz centrum usługowo-administracyjnym </w:t>
      </w:r>
      <w:r w:rsidR="0016109A">
        <w:rPr>
          <w:rFonts w:cstheme="minorHAnsi"/>
          <w:bCs/>
        </w:rPr>
        <w:t xml:space="preserve">gminy </w:t>
      </w:r>
      <w:r w:rsidRPr="00346F70">
        <w:rPr>
          <w:rFonts w:cstheme="minorHAnsi"/>
          <w:bCs/>
        </w:rPr>
        <w:t xml:space="preserve">jest miejscowość </w:t>
      </w:r>
      <w:r w:rsidR="00E55401">
        <w:rPr>
          <w:rFonts w:cstheme="minorHAnsi"/>
          <w:bCs/>
        </w:rPr>
        <w:t>Baligród</w:t>
      </w:r>
      <w:r w:rsidRPr="00346F70">
        <w:rPr>
          <w:rFonts w:cstheme="minorHAnsi"/>
          <w:bCs/>
        </w:rPr>
        <w:t>.</w:t>
      </w:r>
    </w:p>
    <w:p w14:paraId="56F03696" w14:textId="11ADB5D9" w:rsidR="004A478E" w:rsidRPr="00445F8C" w:rsidRDefault="004A478E" w:rsidP="00F77D1A">
      <w:pPr>
        <w:pStyle w:val="Akapitzlist"/>
        <w:spacing w:after="60"/>
        <w:ind w:left="0" w:firstLine="709"/>
        <w:rPr>
          <w:rFonts w:cstheme="minorHAnsi"/>
          <w:bCs/>
        </w:rPr>
      </w:pPr>
      <w:r w:rsidRPr="00445F8C">
        <w:rPr>
          <w:rFonts w:cstheme="minorHAnsi"/>
          <w:bCs/>
        </w:rPr>
        <w:t xml:space="preserve">Pod względem administracyjnym gmina </w:t>
      </w:r>
      <w:r w:rsidR="00E55401">
        <w:rPr>
          <w:rFonts w:cstheme="minorHAnsi"/>
          <w:bCs/>
        </w:rPr>
        <w:t>Baligród</w:t>
      </w:r>
      <w:r w:rsidRPr="00445F8C">
        <w:rPr>
          <w:rFonts w:cstheme="minorHAnsi"/>
          <w:bCs/>
        </w:rPr>
        <w:t xml:space="preserve"> dzieli się na </w:t>
      </w:r>
      <w:r w:rsidR="00E55401">
        <w:rPr>
          <w:rFonts w:cstheme="minorHAnsi"/>
          <w:bCs/>
        </w:rPr>
        <w:t>10</w:t>
      </w:r>
      <w:r w:rsidRPr="00445F8C">
        <w:rPr>
          <w:rFonts w:cstheme="minorHAnsi"/>
          <w:bCs/>
        </w:rPr>
        <w:t xml:space="preserve"> sołectw: </w:t>
      </w:r>
      <w:r w:rsidR="00E55401">
        <w:rPr>
          <w:rFonts w:cstheme="minorHAnsi"/>
          <w:bCs/>
        </w:rPr>
        <w:t>Baligród, Jabłonki, Mchawa, Roztoki Dolne, Zahoczewie, Cisowiec, Kiełczawa, Nowosiółki, Stężnica, Żerdenka,</w:t>
      </w:r>
      <w:r w:rsidRPr="00445F8C">
        <w:rPr>
          <w:rFonts w:cstheme="minorHAnsi"/>
          <w:bCs/>
        </w:rPr>
        <w:t xml:space="preserve"> których lokalizację na terenie gminy przedstawia poniższa mapa.</w:t>
      </w:r>
    </w:p>
    <w:p w14:paraId="586AF10E" w14:textId="5FB3B0D9" w:rsidR="004A478E" w:rsidRPr="00445F8C" w:rsidRDefault="004A478E" w:rsidP="00F77D1A">
      <w:pPr>
        <w:pStyle w:val="Legenda"/>
        <w:keepNext/>
        <w:spacing w:after="60"/>
        <w:jc w:val="center"/>
        <w:rPr>
          <w:rFonts w:cstheme="minorHAnsi"/>
        </w:rPr>
      </w:pPr>
      <w:bookmarkStart w:id="10" w:name="_Toc114826421"/>
      <w:bookmarkStart w:id="11" w:name="_Toc191890780"/>
      <w:r w:rsidRPr="00445F8C">
        <w:rPr>
          <w:rFonts w:cstheme="minorHAnsi"/>
        </w:rPr>
        <w:lastRenderedPageBreak/>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3</w:t>
      </w:r>
      <w:r w:rsidRPr="00445F8C">
        <w:rPr>
          <w:rFonts w:cstheme="minorHAnsi"/>
        </w:rPr>
        <w:fldChar w:fldCharType="end"/>
      </w:r>
      <w:r w:rsidRPr="00445F8C">
        <w:rPr>
          <w:rFonts w:cstheme="minorHAnsi"/>
        </w:rPr>
        <w:t xml:space="preserve">    </w:t>
      </w:r>
      <w:r w:rsidR="00DB53B8">
        <w:rPr>
          <w:rFonts w:cstheme="minorHAnsi"/>
        </w:rPr>
        <w:t xml:space="preserve">Układ osadniczy </w:t>
      </w:r>
      <w:r w:rsidRPr="00445F8C">
        <w:rPr>
          <w:rFonts w:cstheme="minorHAnsi"/>
        </w:rPr>
        <w:t xml:space="preserve"> gminy </w:t>
      </w:r>
      <w:bookmarkEnd w:id="10"/>
      <w:r w:rsidR="00DB53B8">
        <w:rPr>
          <w:rFonts w:cstheme="minorHAnsi"/>
        </w:rPr>
        <w:t>Baligród</w:t>
      </w:r>
      <w:bookmarkEnd w:id="11"/>
    </w:p>
    <w:p w14:paraId="56FE04C8" w14:textId="77777777" w:rsidR="00F77D1A" w:rsidRDefault="004A478E" w:rsidP="00F77D1A">
      <w:pPr>
        <w:spacing w:after="120"/>
        <w:jc w:val="center"/>
        <w:rPr>
          <w:rFonts w:cstheme="minorHAnsi"/>
          <w:b/>
          <w:i/>
          <w:iCs/>
        </w:rPr>
      </w:pPr>
      <w:r w:rsidRPr="00445F8C">
        <w:rPr>
          <w:rFonts w:cstheme="minorHAnsi"/>
          <w:b/>
          <w:i/>
          <w:iCs/>
          <w:noProof/>
          <w:lang w:eastAsia="pl-PL"/>
        </w:rPr>
        <w:drawing>
          <wp:inline distT="0" distB="0" distL="0" distR="0" wp14:anchorId="2F805AB7" wp14:editId="319026BA">
            <wp:extent cx="4168140" cy="6901099"/>
            <wp:effectExtent l="0" t="0" r="381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3">
                      <a:extLst>
                        <a:ext uri="{28A0092B-C50C-407E-A947-70E740481C1C}">
                          <a14:useLocalDpi xmlns:a14="http://schemas.microsoft.com/office/drawing/2010/main" val="0"/>
                        </a:ext>
                      </a:extLst>
                    </a:blip>
                    <a:stretch>
                      <a:fillRect/>
                    </a:stretch>
                  </pic:blipFill>
                  <pic:spPr>
                    <a:xfrm>
                      <a:off x="0" y="0"/>
                      <a:ext cx="4215081" cy="6978818"/>
                    </a:xfrm>
                    <a:prstGeom prst="rect">
                      <a:avLst/>
                    </a:prstGeom>
                  </pic:spPr>
                </pic:pic>
              </a:graphicData>
            </a:graphic>
          </wp:inline>
        </w:drawing>
      </w:r>
    </w:p>
    <w:p w14:paraId="5A738A78" w14:textId="25CA1156" w:rsidR="004A478E" w:rsidRDefault="004A478E" w:rsidP="00F77D1A">
      <w:pPr>
        <w:spacing w:after="120"/>
        <w:jc w:val="center"/>
        <w:rPr>
          <w:rFonts w:cstheme="minorHAnsi"/>
          <w:bCs/>
          <w:i/>
          <w:iCs/>
          <w:sz w:val="18"/>
          <w:szCs w:val="18"/>
        </w:rPr>
      </w:pPr>
      <w:r w:rsidRPr="00445F8C">
        <w:rPr>
          <w:rFonts w:cstheme="minorHAnsi"/>
          <w:bCs/>
          <w:i/>
          <w:iCs/>
          <w:sz w:val="18"/>
          <w:szCs w:val="18"/>
        </w:rPr>
        <w:t xml:space="preserve">Źródło: </w:t>
      </w:r>
      <w:r w:rsidR="00DB53B8">
        <w:rPr>
          <w:rFonts w:cstheme="minorHAnsi"/>
          <w:bCs/>
          <w:i/>
          <w:iCs/>
          <w:sz w:val="18"/>
          <w:szCs w:val="18"/>
        </w:rPr>
        <w:t>System Informacji Przestrzennej Urzędu Gminy Baligród</w:t>
      </w:r>
    </w:p>
    <w:p w14:paraId="111F7D74" w14:textId="2EAC6477" w:rsidR="00F77D1A" w:rsidRPr="00F77D1A" w:rsidRDefault="00F77D1A" w:rsidP="00F77D1A">
      <w:pPr>
        <w:jc w:val="left"/>
        <w:rPr>
          <w:rFonts w:cstheme="minorHAnsi"/>
          <w:b/>
          <w:i/>
          <w:iCs/>
        </w:rPr>
      </w:pPr>
      <w:r>
        <w:rPr>
          <w:rFonts w:cstheme="minorHAnsi"/>
          <w:b/>
          <w:i/>
          <w:iCs/>
        </w:rPr>
        <w:br w:type="page"/>
      </w:r>
    </w:p>
    <w:p w14:paraId="1D940BD1" w14:textId="3349BB8A" w:rsidR="004A478E" w:rsidRPr="00445F8C" w:rsidRDefault="00F77D1A" w:rsidP="004A478E">
      <w:pPr>
        <w:rPr>
          <w:rFonts w:cstheme="minorHAnsi"/>
          <w:b/>
        </w:rPr>
      </w:pPr>
      <w:r w:rsidRPr="00445F8C">
        <w:rPr>
          <w:rFonts w:cstheme="minorHAnsi"/>
          <w:bCs/>
          <w:noProof/>
          <w:lang w:eastAsia="pl-PL"/>
        </w:rPr>
        <w:lastRenderedPageBreak/>
        <w:drawing>
          <wp:anchor distT="0" distB="0" distL="114300" distR="114300" simplePos="0" relativeHeight="251631616" behindDoc="1" locked="0" layoutInCell="1" allowOverlap="1" wp14:anchorId="230A44FF" wp14:editId="3984EA32">
            <wp:simplePos x="0" y="0"/>
            <wp:positionH relativeFrom="column">
              <wp:posOffset>45085</wp:posOffset>
            </wp:positionH>
            <wp:positionV relativeFrom="paragraph">
              <wp:posOffset>3175</wp:posOffset>
            </wp:positionV>
            <wp:extent cx="800100" cy="979805"/>
            <wp:effectExtent l="0" t="0" r="0" b="0"/>
            <wp:wrapTight wrapText="bothSides">
              <wp:wrapPolygon edited="0">
                <wp:start x="0" y="0"/>
                <wp:lineTo x="0" y="16798"/>
                <wp:lineTo x="4114" y="20158"/>
                <wp:lineTo x="6171" y="20998"/>
                <wp:lineTo x="15429" y="20998"/>
                <wp:lineTo x="17486" y="20158"/>
                <wp:lineTo x="21086" y="17218"/>
                <wp:lineTo x="21086"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00100" cy="979805"/>
                    </a:xfrm>
                    <a:prstGeom prst="rect">
                      <a:avLst/>
                    </a:prstGeom>
                  </pic:spPr>
                </pic:pic>
              </a:graphicData>
            </a:graphic>
            <wp14:sizeRelH relativeFrom="margin">
              <wp14:pctWidth>0</wp14:pctWidth>
            </wp14:sizeRelH>
            <wp14:sizeRelV relativeFrom="margin">
              <wp14:pctHeight>0</wp14:pctHeight>
            </wp14:sizeRelV>
          </wp:anchor>
        </w:drawing>
      </w:r>
      <w:r w:rsidR="004A478E" w:rsidRPr="00445F8C">
        <w:rPr>
          <w:rFonts w:cstheme="minorHAnsi"/>
          <w:b/>
        </w:rPr>
        <w:t xml:space="preserve">Gmina </w:t>
      </w:r>
      <w:r w:rsidR="00CD3A1A">
        <w:rPr>
          <w:rFonts w:cstheme="minorHAnsi"/>
          <w:b/>
        </w:rPr>
        <w:t>Cisna</w:t>
      </w:r>
    </w:p>
    <w:p w14:paraId="2093D014" w14:textId="1996BE52" w:rsidR="00A3498E" w:rsidRDefault="00A3498E" w:rsidP="004A478E">
      <w:pPr>
        <w:rPr>
          <w:rFonts w:cstheme="minorHAnsi"/>
          <w:bCs/>
        </w:rPr>
      </w:pPr>
      <w:r>
        <w:rPr>
          <w:rFonts w:cstheme="minorHAnsi"/>
          <w:bCs/>
        </w:rPr>
        <w:t xml:space="preserve">Gmina Cisna jest gminą wiejską, położoną </w:t>
      </w:r>
      <w:r w:rsidR="00B01DB9">
        <w:rPr>
          <w:rFonts w:cstheme="minorHAnsi"/>
          <w:bCs/>
        </w:rPr>
        <w:t>w południowej</w:t>
      </w:r>
      <w:r>
        <w:rPr>
          <w:rFonts w:cstheme="minorHAnsi"/>
          <w:bCs/>
        </w:rPr>
        <w:t xml:space="preserve"> części </w:t>
      </w:r>
      <w:r w:rsidR="00B01DB9">
        <w:rPr>
          <w:rFonts w:cstheme="minorHAnsi"/>
          <w:bCs/>
        </w:rPr>
        <w:t>powiatu leskiego, w </w:t>
      </w:r>
      <w:r>
        <w:rPr>
          <w:rFonts w:cstheme="minorHAnsi"/>
          <w:bCs/>
        </w:rPr>
        <w:t>rejonie Bieszczadów. Przez teren gminy przepływają rzeki Solinka i Wetlina</w:t>
      </w:r>
    </w:p>
    <w:p w14:paraId="4AE053CF" w14:textId="4F2564C5" w:rsidR="00F30DEF" w:rsidRDefault="007C32E1" w:rsidP="007C32E1">
      <w:pPr>
        <w:spacing w:after="120"/>
        <w:rPr>
          <w:rFonts w:cstheme="minorHAnsi"/>
          <w:bCs/>
        </w:rPr>
      </w:pPr>
      <w:r>
        <w:rPr>
          <w:rFonts w:cstheme="minorHAnsi"/>
          <w:bCs/>
        </w:rPr>
        <w:t>Gmina graniczy:</w:t>
      </w:r>
    </w:p>
    <w:p w14:paraId="6897C2D7" w14:textId="2B20F0FC" w:rsidR="007C32E1" w:rsidRDefault="007C32E1" w:rsidP="00CD3CDD">
      <w:pPr>
        <w:pStyle w:val="Akapitzlist"/>
        <w:numPr>
          <w:ilvl w:val="0"/>
          <w:numId w:val="6"/>
        </w:numPr>
        <w:ind w:left="1418"/>
        <w:rPr>
          <w:rFonts w:cstheme="minorHAnsi"/>
          <w:bCs/>
        </w:rPr>
      </w:pPr>
      <w:r>
        <w:rPr>
          <w:rFonts w:cstheme="minorHAnsi"/>
          <w:bCs/>
        </w:rPr>
        <w:t>od strony północno-zachodniej z gminą Baligród,</w:t>
      </w:r>
    </w:p>
    <w:p w14:paraId="76D05E8A" w14:textId="4FBCE613" w:rsidR="007C32E1" w:rsidRDefault="007C32E1" w:rsidP="00CD3CDD">
      <w:pPr>
        <w:pStyle w:val="Akapitzlist"/>
        <w:numPr>
          <w:ilvl w:val="0"/>
          <w:numId w:val="6"/>
        </w:numPr>
        <w:ind w:left="1418"/>
        <w:rPr>
          <w:rFonts w:cstheme="minorHAnsi"/>
          <w:bCs/>
        </w:rPr>
      </w:pPr>
      <w:r>
        <w:rPr>
          <w:rFonts w:cstheme="minorHAnsi"/>
          <w:bCs/>
        </w:rPr>
        <w:t>od strony północno-wschodniej z gminą Solina i z gminą Czarna,</w:t>
      </w:r>
    </w:p>
    <w:p w14:paraId="281E3073" w14:textId="42E7AF06" w:rsidR="007C32E1" w:rsidRDefault="007C32E1" w:rsidP="00CD3CDD">
      <w:pPr>
        <w:pStyle w:val="Akapitzlist"/>
        <w:numPr>
          <w:ilvl w:val="0"/>
          <w:numId w:val="6"/>
        </w:numPr>
        <w:ind w:left="1418"/>
        <w:rPr>
          <w:rFonts w:cstheme="minorHAnsi"/>
          <w:bCs/>
        </w:rPr>
      </w:pPr>
      <w:r>
        <w:rPr>
          <w:rFonts w:cstheme="minorHAnsi"/>
          <w:bCs/>
        </w:rPr>
        <w:t>od strony wschodniej z gminą Lutowiska,</w:t>
      </w:r>
    </w:p>
    <w:p w14:paraId="032EC8C7" w14:textId="6044DC7D" w:rsidR="007C32E1" w:rsidRDefault="007C32E1" w:rsidP="00CD3CDD">
      <w:pPr>
        <w:pStyle w:val="Akapitzlist"/>
        <w:numPr>
          <w:ilvl w:val="0"/>
          <w:numId w:val="6"/>
        </w:numPr>
        <w:ind w:left="1418"/>
        <w:rPr>
          <w:rFonts w:cstheme="minorHAnsi"/>
          <w:bCs/>
        </w:rPr>
      </w:pPr>
      <w:r>
        <w:rPr>
          <w:rFonts w:cstheme="minorHAnsi"/>
          <w:bCs/>
        </w:rPr>
        <w:t>od strony południowej ze Słowacją,</w:t>
      </w:r>
    </w:p>
    <w:p w14:paraId="07E670F7" w14:textId="4CCB921C" w:rsidR="007C32E1" w:rsidRPr="007C32E1" w:rsidRDefault="007C32E1" w:rsidP="00CD3CDD">
      <w:pPr>
        <w:pStyle w:val="Akapitzlist"/>
        <w:numPr>
          <w:ilvl w:val="0"/>
          <w:numId w:val="6"/>
        </w:numPr>
        <w:ind w:left="1418"/>
        <w:rPr>
          <w:rFonts w:cstheme="minorHAnsi"/>
          <w:bCs/>
        </w:rPr>
      </w:pPr>
      <w:r>
        <w:rPr>
          <w:rFonts w:cstheme="minorHAnsi"/>
          <w:bCs/>
        </w:rPr>
        <w:t>od strony zachodniej z gminą Komańcza.</w:t>
      </w:r>
    </w:p>
    <w:p w14:paraId="3E504849" w14:textId="73E6B437" w:rsidR="004A478E" w:rsidRDefault="007C32E1" w:rsidP="003E402C">
      <w:pPr>
        <w:spacing w:after="120"/>
        <w:ind w:firstLine="708"/>
        <w:rPr>
          <w:rFonts w:cstheme="minorHAnsi"/>
        </w:rPr>
      </w:pPr>
      <w:r>
        <w:rPr>
          <w:rFonts w:cstheme="minorHAnsi"/>
        </w:rPr>
        <w:t>Obszar gminy zajmuje powierzchnię 287 km</w:t>
      </w:r>
      <w:r>
        <w:rPr>
          <w:rFonts w:cstheme="minorHAnsi"/>
          <w:vertAlign w:val="superscript"/>
        </w:rPr>
        <w:t>2</w:t>
      </w:r>
      <w:r>
        <w:rPr>
          <w:rFonts w:cstheme="minorHAnsi"/>
        </w:rPr>
        <w:t xml:space="preserve">, co stanowi 34,37 % powierzchni powiatu leskiego oraz </w:t>
      </w:r>
      <w:r w:rsidR="00B01DB9">
        <w:rPr>
          <w:rFonts w:cstheme="minorHAnsi"/>
        </w:rPr>
        <w:t>25,81 % powierzchni ogólnej OF „Turystyczne Bieszczady</w:t>
      </w:r>
      <w:r w:rsidR="00131403">
        <w:rPr>
          <w:rFonts w:cstheme="minorHAnsi"/>
        </w:rPr>
        <w:t>”</w:t>
      </w:r>
      <w:r w:rsidR="00B01DB9">
        <w:rPr>
          <w:rFonts w:cstheme="minorHAnsi"/>
        </w:rPr>
        <w:t xml:space="preserve">. Zewnętrzną dostępność komunikacyjną gminy zapewniają dwie drogi wojewódzkie: nr 893 Hoczew – Cisna oraz nr 897 Tylawa – Wołosate. </w:t>
      </w:r>
    </w:p>
    <w:p w14:paraId="66F3CDAF" w14:textId="6AFC056C" w:rsidR="004A478E" w:rsidRPr="00B01DB9" w:rsidRDefault="00B01DB9" w:rsidP="003E402C">
      <w:pPr>
        <w:spacing w:after="120"/>
        <w:ind w:firstLine="708"/>
        <w:rPr>
          <w:rFonts w:cstheme="minorHAnsi"/>
          <w:bCs/>
        </w:rPr>
      </w:pPr>
      <w:r>
        <w:rPr>
          <w:rFonts w:cstheme="minorHAnsi"/>
        </w:rPr>
        <w:t>Siedzibą władz oraz centrum usługowo-administracyjnym gminy jest miejscowość Cisna. W skład gminy wchodzi 16 miejs</w:t>
      </w:r>
      <w:r w:rsidR="00131403">
        <w:rPr>
          <w:rFonts w:cstheme="minorHAnsi"/>
        </w:rPr>
        <w:t>cowości, które tworzą 7 sołectw</w:t>
      </w:r>
      <w:r>
        <w:rPr>
          <w:rFonts w:cstheme="minorHAnsi"/>
        </w:rPr>
        <w:t xml:space="preserve">: Cisna, Kalnica, Przysłup, Smerek, Strzebowiska, Wetlina oraz Żubracze, </w:t>
      </w:r>
      <w:r w:rsidR="00131403">
        <w:rPr>
          <w:rFonts w:cstheme="minorHAnsi"/>
        </w:rPr>
        <w:t xml:space="preserve">a </w:t>
      </w:r>
      <w:r>
        <w:rPr>
          <w:rFonts w:cstheme="minorHAnsi"/>
        </w:rPr>
        <w:t>których lokalizację przedstawia poniższa mapa.</w:t>
      </w:r>
    </w:p>
    <w:p w14:paraId="3226A152" w14:textId="0076FE2E" w:rsidR="004A478E" w:rsidRPr="00445F8C" w:rsidRDefault="004A478E" w:rsidP="003E402C">
      <w:pPr>
        <w:pStyle w:val="Legenda"/>
        <w:keepNext/>
        <w:spacing w:after="120"/>
        <w:jc w:val="center"/>
        <w:rPr>
          <w:rFonts w:cstheme="minorHAnsi"/>
        </w:rPr>
      </w:pPr>
      <w:bookmarkStart w:id="12" w:name="_Toc114826422"/>
      <w:bookmarkStart w:id="13" w:name="_Toc191890781"/>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4</w:t>
      </w:r>
      <w:r w:rsidRPr="00445F8C">
        <w:rPr>
          <w:rFonts w:cstheme="minorHAnsi"/>
        </w:rPr>
        <w:fldChar w:fldCharType="end"/>
      </w:r>
      <w:r w:rsidRPr="00445F8C">
        <w:rPr>
          <w:rFonts w:cstheme="minorHAnsi"/>
        </w:rPr>
        <w:t xml:space="preserve">     </w:t>
      </w:r>
      <w:r w:rsidR="00162D84">
        <w:rPr>
          <w:rFonts w:cstheme="minorHAnsi"/>
        </w:rPr>
        <w:t>Układ osadniczy</w:t>
      </w:r>
      <w:r w:rsidRPr="00445F8C">
        <w:rPr>
          <w:rFonts w:cstheme="minorHAnsi"/>
        </w:rPr>
        <w:t xml:space="preserve"> gminy </w:t>
      </w:r>
      <w:bookmarkEnd w:id="12"/>
      <w:r w:rsidR="00162D84">
        <w:rPr>
          <w:rFonts w:cstheme="minorHAnsi"/>
        </w:rPr>
        <w:t>Cisna</w:t>
      </w:r>
      <w:bookmarkEnd w:id="13"/>
    </w:p>
    <w:p w14:paraId="0F078C1A" w14:textId="530159C5" w:rsidR="004A478E" w:rsidRPr="00445F8C" w:rsidRDefault="00162D84" w:rsidP="00F77D1A">
      <w:pPr>
        <w:spacing w:after="0"/>
        <w:jc w:val="center"/>
        <w:rPr>
          <w:rFonts w:cstheme="minorHAnsi"/>
          <w:b/>
          <w:i/>
          <w:iCs/>
        </w:rPr>
      </w:pPr>
      <w:r w:rsidRPr="00162D84">
        <w:rPr>
          <w:rFonts w:cstheme="minorHAnsi"/>
          <w:b/>
          <w:i/>
          <w:iCs/>
          <w:noProof/>
          <w:lang w:eastAsia="pl-PL"/>
        </w:rPr>
        <w:drawing>
          <wp:inline distT="0" distB="0" distL="0" distR="0" wp14:anchorId="7E0ECE33" wp14:editId="32691209">
            <wp:extent cx="5671805" cy="4733925"/>
            <wp:effectExtent l="0" t="0" r="571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671805" cy="4733925"/>
                    </a:xfrm>
                    <a:prstGeom prst="rect">
                      <a:avLst/>
                    </a:prstGeom>
                    <a:noFill/>
                    <a:ln>
                      <a:noFill/>
                    </a:ln>
                  </pic:spPr>
                </pic:pic>
              </a:graphicData>
            </a:graphic>
          </wp:inline>
        </w:drawing>
      </w:r>
    </w:p>
    <w:p w14:paraId="32CADA83" w14:textId="3ACE0076" w:rsidR="00DB53B8" w:rsidRDefault="004A478E" w:rsidP="00DB53B8">
      <w:pPr>
        <w:jc w:val="center"/>
        <w:rPr>
          <w:rFonts w:cstheme="minorHAnsi"/>
          <w:i/>
          <w:sz w:val="16"/>
        </w:rPr>
      </w:pPr>
      <w:r w:rsidRPr="00445F8C">
        <w:rPr>
          <w:rFonts w:cstheme="minorHAnsi"/>
          <w:i/>
          <w:sz w:val="18"/>
          <w:szCs w:val="24"/>
        </w:rPr>
        <w:t xml:space="preserve">Źródło: </w:t>
      </w:r>
      <w:r w:rsidR="00162D84">
        <w:rPr>
          <w:rFonts w:cstheme="minorHAnsi"/>
          <w:i/>
          <w:sz w:val="18"/>
          <w:szCs w:val="24"/>
        </w:rPr>
        <w:t>www.gminacisna.pl</w:t>
      </w:r>
    </w:p>
    <w:p w14:paraId="3A2A323E" w14:textId="7A26E6EF" w:rsidR="004A478E" w:rsidRPr="00DB53B8" w:rsidRDefault="00DB53B8" w:rsidP="00DB53B8">
      <w:pPr>
        <w:rPr>
          <w:rFonts w:cstheme="minorHAnsi"/>
          <w:i/>
          <w:sz w:val="16"/>
        </w:rPr>
      </w:pPr>
      <w:r w:rsidRPr="00445F8C">
        <w:rPr>
          <w:rFonts w:cstheme="minorHAnsi"/>
          <w:bCs/>
          <w:noProof/>
          <w:lang w:eastAsia="pl-PL"/>
        </w:rPr>
        <w:lastRenderedPageBreak/>
        <w:drawing>
          <wp:anchor distT="0" distB="0" distL="114300" distR="114300" simplePos="0" relativeHeight="251635712" behindDoc="0" locked="0" layoutInCell="1" allowOverlap="1" wp14:anchorId="10AFF7C1" wp14:editId="03E5BAA4">
            <wp:simplePos x="0" y="0"/>
            <wp:positionH relativeFrom="column">
              <wp:posOffset>-13970</wp:posOffset>
            </wp:positionH>
            <wp:positionV relativeFrom="paragraph">
              <wp:posOffset>1270</wp:posOffset>
            </wp:positionV>
            <wp:extent cx="876300" cy="1020445"/>
            <wp:effectExtent l="0" t="0" r="0" b="8255"/>
            <wp:wrapThrough wrapText="bothSides">
              <wp:wrapPolygon edited="0">
                <wp:start x="0" y="0"/>
                <wp:lineTo x="0" y="16129"/>
                <wp:lineTo x="2348" y="19355"/>
                <wp:lineTo x="6104" y="21371"/>
                <wp:lineTo x="6574" y="21371"/>
                <wp:lineTo x="14557" y="21371"/>
                <wp:lineTo x="15026" y="21371"/>
                <wp:lineTo x="18783" y="19355"/>
                <wp:lineTo x="21130" y="16129"/>
                <wp:lineTo x="21130" y="0"/>
                <wp:lineTo x="0" y="0"/>
              </wp:wrapPolygon>
            </wp:wrapThrough>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6">
                      <a:extLst>
                        <a:ext uri="{28A0092B-C50C-407E-A947-70E740481C1C}">
                          <a14:useLocalDpi xmlns:a14="http://schemas.microsoft.com/office/drawing/2010/main" val="0"/>
                        </a:ext>
                      </a:extLst>
                    </a:blip>
                    <a:stretch>
                      <a:fillRect/>
                    </a:stretch>
                  </pic:blipFill>
                  <pic:spPr>
                    <a:xfrm>
                      <a:off x="0" y="0"/>
                      <a:ext cx="876300" cy="1020445"/>
                    </a:xfrm>
                    <a:prstGeom prst="rect">
                      <a:avLst/>
                    </a:prstGeom>
                  </pic:spPr>
                </pic:pic>
              </a:graphicData>
            </a:graphic>
            <wp14:sizeRelH relativeFrom="margin">
              <wp14:pctWidth>0</wp14:pctWidth>
            </wp14:sizeRelH>
            <wp14:sizeRelV relativeFrom="margin">
              <wp14:pctHeight>0</wp14:pctHeight>
            </wp14:sizeRelV>
          </wp:anchor>
        </w:drawing>
      </w:r>
      <w:r w:rsidR="004A478E" w:rsidRPr="00445F8C">
        <w:rPr>
          <w:rFonts w:cstheme="minorHAnsi"/>
          <w:b/>
        </w:rPr>
        <w:t xml:space="preserve">Gmina </w:t>
      </w:r>
      <w:r w:rsidR="00CD3A1A">
        <w:rPr>
          <w:rFonts w:cstheme="minorHAnsi"/>
          <w:b/>
        </w:rPr>
        <w:t>Komańcza</w:t>
      </w:r>
    </w:p>
    <w:p w14:paraId="7FD64F2F" w14:textId="1A196534" w:rsidR="004A478E" w:rsidRPr="00162D84" w:rsidRDefault="004A478E" w:rsidP="006E21A9">
      <w:pPr>
        <w:spacing w:after="120"/>
        <w:rPr>
          <w:rFonts w:cstheme="minorHAnsi"/>
          <w:bCs/>
          <w:color w:val="FF0000"/>
        </w:rPr>
      </w:pPr>
      <w:r w:rsidRPr="00B01DB9">
        <w:rPr>
          <w:rFonts w:cstheme="minorHAnsi"/>
          <w:bCs/>
        </w:rPr>
        <w:t xml:space="preserve">Gmina </w:t>
      </w:r>
      <w:r w:rsidR="00B01DB9">
        <w:rPr>
          <w:rFonts w:cstheme="minorHAnsi"/>
          <w:bCs/>
        </w:rPr>
        <w:t>Komańcza</w:t>
      </w:r>
      <w:r w:rsidRPr="00B01DB9">
        <w:rPr>
          <w:rFonts w:cstheme="minorHAnsi"/>
          <w:bCs/>
        </w:rPr>
        <w:t xml:space="preserve"> jest gminą wiejską, położoną w </w:t>
      </w:r>
      <w:r w:rsidR="00B01DB9">
        <w:rPr>
          <w:rFonts w:cstheme="minorHAnsi"/>
          <w:bCs/>
        </w:rPr>
        <w:t>południowej</w:t>
      </w:r>
      <w:r w:rsidRPr="00B01DB9">
        <w:rPr>
          <w:rFonts w:cstheme="minorHAnsi"/>
          <w:bCs/>
        </w:rPr>
        <w:t xml:space="preserve"> części </w:t>
      </w:r>
      <w:r w:rsidR="00B01DB9">
        <w:rPr>
          <w:rFonts w:cstheme="minorHAnsi"/>
          <w:bCs/>
        </w:rPr>
        <w:t>powiatu sanockiego,</w:t>
      </w:r>
      <w:r w:rsidRPr="00B01DB9">
        <w:rPr>
          <w:rFonts w:cstheme="minorHAnsi"/>
          <w:bCs/>
        </w:rPr>
        <w:t xml:space="preserve"> w obrębie </w:t>
      </w:r>
      <w:r w:rsidR="00B01DB9">
        <w:rPr>
          <w:rFonts w:cstheme="minorHAnsi"/>
          <w:bCs/>
        </w:rPr>
        <w:t>Beskidu Niskiego oraz Bieszczadów</w:t>
      </w:r>
      <w:r w:rsidRPr="00B01DB9">
        <w:rPr>
          <w:rFonts w:cstheme="minorHAnsi"/>
          <w:bCs/>
        </w:rPr>
        <w:t xml:space="preserve">. Przez teren gminy przepływają rzeki </w:t>
      </w:r>
      <w:r w:rsidR="006E21A9">
        <w:rPr>
          <w:rFonts w:cstheme="minorHAnsi"/>
          <w:bCs/>
        </w:rPr>
        <w:t>Osława i jej dopływ Osławica, a także liczne potoki górskie</w:t>
      </w:r>
      <w:r w:rsidRPr="00B01DB9">
        <w:rPr>
          <w:rFonts w:cstheme="minorHAnsi"/>
          <w:bCs/>
        </w:rPr>
        <w:t>.</w:t>
      </w:r>
    </w:p>
    <w:p w14:paraId="5BA8B608" w14:textId="4DCDC105" w:rsidR="004A478E" w:rsidRPr="006E21A9" w:rsidRDefault="004A478E" w:rsidP="00DA46BE">
      <w:pPr>
        <w:spacing w:after="120"/>
        <w:ind w:left="1418"/>
        <w:rPr>
          <w:rFonts w:cstheme="minorHAnsi"/>
          <w:bCs/>
        </w:rPr>
      </w:pPr>
      <w:r w:rsidRPr="006E21A9">
        <w:rPr>
          <w:rFonts w:cstheme="minorHAnsi"/>
          <w:bCs/>
        </w:rPr>
        <w:t>Gmina graniczy:</w:t>
      </w:r>
    </w:p>
    <w:p w14:paraId="11CE53E6" w14:textId="3B64D8C1" w:rsidR="006E21A9" w:rsidRDefault="004A478E" w:rsidP="00CD3CDD">
      <w:pPr>
        <w:pStyle w:val="Akapitzlist"/>
        <w:numPr>
          <w:ilvl w:val="0"/>
          <w:numId w:val="4"/>
        </w:numPr>
        <w:spacing w:after="200" w:line="276" w:lineRule="auto"/>
        <w:ind w:left="2127"/>
        <w:rPr>
          <w:rFonts w:cstheme="minorHAnsi"/>
          <w:bCs/>
        </w:rPr>
      </w:pPr>
      <w:r w:rsidRPr="006E21A9">
        <w:rPr>
          <w:rFonts w:cstheme="minorHAnsi"/>
          <w:bCs/>
        </w:rPr>
        <w:t xml:space="preserve">od strony północnej z gminą </w:t>
      </w:r>
      <w:r w:rsidR="006E21A9">
        <w:rPr>
          <w:rFonts w:cstheme="minorHAnsi"/>
          <w:bCs/>
        </w:rPr>
        <w:t>Bukowsko,</w:t>
      </w:r>
    </w:p>
    <w:p w14:paraId="26DC37CF" w14:textId="6955D5EA" w:rsidR="006E21A9" w:rsidRPr="006E21A9" w:rsidRDefault="006E21A9" w:rsidP="00CD3CDD">
      <w:pPr>
        <w:pStyle w:val="Akapitzlist"/>
        <w:numPr>
          <w:ilvl w:val="0"/>
          <w:numId w:val="4"/>
        </w:numPr>
        <w:spacing w:after="200" w:line="276" w:lineRule="auto"/>
        <w:ind w:left="2127"/>
        <w:rPr>
          <w:rFonts w:cstheme="minorHAnsi"/>
          <w:bCs/>
        </w:rPr>
      </w:pPr>
      <w:r>
        <w:rPr>
          <w:rFonts w:cstheme="minorHAnsi"/>
          <w:bCs/>
        </w:rPr>
        <w:t>od strony północno-wschodniej z gminą Zagórz</w:t>
      </w:r>
    </w:p>
    <w:p w14:paraId="5986BD84" w14:textId="1A8B60BE" w:rsidR="004A478E" w:rsidRPr="006E21A9" w:rsidRDefault="004A478E" w:rsidP="00CD3CDD">
      <w:pPr>
        <w:pStyle w:val="Akapitzlist"/>
        <w:numPr>
          <w:ilvl w:val="0"/>
          <w:numId w:val="4"/>
        </w:numPr>
        <w:spacing w:after="200" w:line="276" w:lineRule="auto"/>
        <w:ind w:left="2127"/>
        <w:rPr>
          <w:rFonts w:cstheme="minorHAnsi"/>
          <w:bCs/>
        </w:rPr>
      </w:pPr>
      <w:r w:rsidRPr="006E21A9">
        <w:rPr>
          <w:rFonts w:cstheme="minorHAnsi"/>
          <w:bCs/>
        </w:rPr>
        <w:t xml:space="preserve">od strony wschodniej z gminą </w:t>
      </w:r>
      <w:r w:rsidR="006E21A9">
        <w:rPr>
          <w:rFonts w:cstheme="minorHAnsi"/>
          <w:bCs/>
        </w:rPr>
        <w:t>Baligród i gminą Cisna,</w:t>
      </w:r>
    </w:p>
    <w:p w14:paraId="21215E93" w14:textId="1CC9C869" w:rsidR="004A478E" w:rsidRPr="006E21A9" w:rsidRDefault="006E21A9" w:rsidP="00CD3CDD">
      <w:pPr>
        <w:pStyle w:val="Akapitzlist"/>
        <w:numPr>
          <w:ilvl w:val="0"/>
          <w:numId w:val="4"/>
        </w:numPr>
        <w:spacing w:after="200" w:line="276" w:lineRule="auto"/>
        <w:ind w:left="2127"/>
        <w:rPr>
          <w:rFonts w:cstheme="minorHAnsi"/>
          <w:bCs/>
        </w:rPr>
      </w:pPr>
      <w:r>
        <w:rPr>
          <w:rFonts w:cstheme="minorHAnsi"/>
          <w:bCs/>
        </w:rPr>
        <w:t>od strony południowej ze Słowacją,</w:t>
      </w:r>
    </w:p>
    <w:p w14:paraId="1835FD47" w14:textId="7AE8DF53" w:rsidR="004A478E" w:rsidRPr="006E21A9" w:rsidRDefault="004A478E" w:rsidP="00CD3CDD">
      <w:pPr>
        <w:pStyle w:val="Akapitzlist"/>
        <w:numPr>
          <w:ilvl w:val="0"/>
          <w:numId w:val="4"/>
        </w:numPr>
        <w:spacing w:after="120" w:line="276" w:lineRule="auto"/>
        <w:ind w:left="2127"/>
        <w:rPr>
          <w:rFonts w:cstheme="minorHAnsi"/>
          <w:bCs/>
        </w:rPr>
      </w:pPr>
      <w:r w:rsidRPr="006E21A9">
        <w:rPr>
          <w:rFonts w:cstheme="minorHAnsi"/>
          <w:bCs/>
        </w:rPr>
        <w:t xml:space="preserve">od strony zachodniej z gminą </w:t>
      </w:r>
      <w:r w:rsidR="006E21A9">
        <w:rPr>
          <w:rFonts w:cstheme="minorHAnsi"/>
          <w:bCs/>
        </w:rPr>
        <w:t>Jaśliska</w:t>
      </w:r>
      <w:r w:rsidRPr="006E21A9">
        <w:rPr>
          <w:rFonts w:cstheme="minorHAnsi"/>
          <w:bCs/>
        </w:rPr>
        <w:t>.</w:t>
      </w:r>
    </w:p>
    <w:p w14:paraId="6A425865" w14:textId="002CE9AE" w:rsidR="004A478E" w:rsidRPr="006E21A9" w:rsidRDefault="004A478E" w:rsidP="004A478E">
      <w:pPr>
        <w:ind w:firstLine="708"/>
        <w:rPr>
          <w:rFonts w:cstheme="minorHAnsi"/>
          <w:bCs/>
        </w:rPr>
      </w:pPr>
      <w:r w:rsidRPr="006E21A9">
        <w:rPr>
          <w:rFonts w:cstheme="minorHAnsi"/>
          <w:bCs/>
        </w:rPr>
        <w:t xml:space="preserve">Obszar gminy zajmuje powierzchnię </w:t>
      </w:r>
      <w:r w:rsidR="006E21A9">
        <w:rPr>
          <w:rFonts w:cstheme="minorHAnsi"/>
          <w:bCs/>
        </w:rPr>
        <w:t>38</w:t>
      </w:r>
      <w:r w:rsidR="00A05646">
        <w:rPr>
          <w:rFonts w:cstheme="minorHAnsi"/>
          <w:bCs/>
        </w:rPr>
        <w:t>8</w:t>
      </w:r>
      <w:r w:rsidRPr="006E21A9">
        <w:rPr>
          <w:rFonts w:cstheme="minorHAnsi"/>
          <w:bCs/>
        </w:rPr>
        <w:t xml:space="preserve"> km</w:t>
      </w:r>
      <w:r w:rsidRPr="006E21A9">
        <w:rPr>
          <w:rFonts w:cstheme="minorHAnsi"/>
          <w:bCs/>
          <w:vertAlign w:val="superscript"/>
        </w:rPr>
        <w:t>2</w:t>
      </w:r>
      <w:r w:rsidRPr="006E21A9">
        <w:rPr>
          <w:rFonts w:cstheme="minorHAnsi"/>
          <w:bCs/>
        </w:rPr>
        <w:t xml:space="preserve">, stanowiąc </w:t>
      </w:r>
      <w:r w:rsidR="006E21A9">
        <w:rPr>
          <w:rFonts w:cstheme="minorHAnsi"/>
          <w:bCs/>
        </w:rPr>
        <w:t>33</w:t>
      </w:r>
      <w:r w:rsidRPr="006E21A9">
        <w:rPr>
          <w:rFonts w:cstheme="minorHAnsi"/>
          <w:bCs/>
        </w:rPr>
        <w:t>,</w:t>
      </w:r>
      <w:r w:rsidR="006E21A9">
        <w:rPr>
          <w:rFonts w:cstheme="minorHAnsi"/>
          <w:bCs/>
        </w:rPr>
        <w:t>56</w:t>
      </w:r>
      <w:r w:rsidRPr="006E21A9">
        <w:rPr>
          <w:rFonts w:cstheme="minorHAnsi"/>
          <w:bCs/>
        </w:rPr>
        <w:t xml:space="preserve"> % powierzchni powiatu </w:t>
      </w:r>
      <w:r w:rsidR="006E21A9">
        <w:rPr>
          <w:rFonts w:cstheme="minorHAnsi"/>
          <w:bCs/>
        </w:rPr>
        <w:t>sanockiego</w:t>
      </w:r>
      <w:r w:rsidRPr="006E21A9">
        <w:rPr>
          <w:rFonts w:cstheme="minorHAnsi"/>
          <w:bCs/>
        </w:rPr>
        <w:t xml:space="preserve"> oraz </w:t>
      </w:r>
      <w:r w:rsidR="006E21A9">
        <w:rPr>
          <w:rFonts w:cstheme="minorHAnsi"/>
          <w:bCs/>
        </w:rPr>
        <w:t>34,89</w:t>
      </w:r>
      <w:r w:rsidRPr="006E21A9">
        <w:rPr>
          <w:rFonts w:cstheme="minorHAnsi"/>
          <w:bCs/>
        </w:rPr>
        <w:t xml:space="preserve"> % powierzchni OF „</w:t>
      </w:r>
      <w:r w:rsidR="006E21A9">
        <w:rPr>
          <w:rFonts w:cstheme="minorHAnsi"/>
          <w:bCs/>
        </w:rPr>
        <w:t xml:space="preserve">Turystyczne Bieszczady”. Przez teren gminy przebiegają drogi wojewódzkie nr 892 Zagórz – Radoszyce i nr 897 </w:t>
      </w:r>
      <w:r w:rsidR="007E02B4">
        <w:rPr>
          <w:rFonts w:cstheme="minorHAnsi"/>
          <w:bCs/>
        </w:rPr>
        <w:t>Tylawa Wołosate, a także</w:t>
      </w:r>
      <w:r w:rsidRPr="006E21A9">
        <w:rPr>
          <w:rFonts w:cstheme="minorHAnsi"/>
          <w:bCs/>
        </w:rPr>
        <w:t xml:space="preserve"> linia kolejowa nr 10</w:t>
      </w:r>
      <w:r w:rsidR="007E02B4">
        <w:rPr>
          <w:rFonts w:cstheme="minorHAnsi"/>
          <w:bCs/>
        </w:rPr>
        <w:t>7</w:t>
      </w:r>
      <w:r w:rsidRPr="006E21A9">
        <w:rPr>
          <w:rFonts w:cstheme="minorHAnsi"/>
          <w:bCs/>
        </w:rPr>
        <w:t xml:space="preserve"> relacji </w:t>
      </w:r>
      <w:r w:rsidR="007E02B4">
        <w:rPr>
          <w:rFonts w:cstheme="minorHAnsi"/>
          <w:bCs/>
        </w:rPr>
        <w:t>Zagórz</w:t>
      </w:r>
      <w:r w:rsidRPr="006E21A9">
        <w:rPr>
          <w:rFonts w:cstheme="minorHAnsi"/>
          <w:bCs/>
        </w:rPr>
        <w:t xml:space="preserve"> – </w:t>
      </w:r>
      <w:r w:rsidR="007E02B4">
        <w:rPr>
          <w:rFonts w:cstheme="minorHAnsi"/>
          <w:bCs/>
        </w:rPr>
        <w:t>Łupków ze</w:t>
      </w:r>
      <w:r w:rsidRPr="006E21A9">
        <w:rPr>
          <w:rFonts w:cstheme="minorHAnsi"/>
          <w:bCs/>
        </w:rPr>
        <w:t xml:space="preserve"> </w:t>
      </w:r>
      <w:r w:rsidR="007E02B4">
        <w:rPr>
          <w:rFonts w:cstheme="minorHAnsi"/>
          <w:bCs/>
        </w:rPr>
        <w:t>stacjami i przystankami kolejowymi w miejscowościach: Wysoczany, Szczawne, Rzepedź, Komańcza, Osławica i Łupków</w:t>
      </w:r>
      <w:r w:rsidRPr="006E21A9">
        <w:rPr>
          <w:rFonts w:cstheme="minorHAnsi"/>
          <w:bCs/>
        </w:rPr>
        <w:t>.</w:t>
      </w:r>
    </w:p>
    <w:p w14:paraId="2E5824D8" w14:textId="2C97CBC4" w:rsidR="004A478E" w:rsidRPr="004E3A7D" w:rsidRDefault="007E02B4" w:rsidP="004E3A7D">
      <w:pPr>
        <w:ind w:firstLine="708"/>
        <w:rPr>
          <w:rFonts w:cstheme="minorHAnsi"/>
          <w:bCs/>
        </w:rPr>
      </w:pPr>
      <w:r>
        <w:rPr>
          <w:rFonts w:cstheme="minorHAnsi"/>
          <w:bCs/>
        </w:rPr>
        <w:t>C</w:t>
      </w:r>
      <w:r w:rsidR="004A478E" w:rsidRPr="007E02B4">
        <w:rPr>
          <w:rFonts w:cstheme="minorHAnsi"/>
          <w:bCs/>
        </w:rPr>
        <w:t xml:space="preserve">entrum usługowo-administracyjnym dla obszaru gminy </w:t>
      </w:r>
      <w:r>
        <w:rPr>
          <w:rFonts w:cstheme="minorHAnsi"/>
          <w:bCs/>
        </w:rPr>
        <w:t xml:space="preserve">oraz siedzibą władz </w:t>
      </w:r>
      <w:r w:rsidR="004A478E" w:rsidRPr="007E02B4">
        <w:rPr>
          <w:rFonts w:cstheme="minorHAnsi"/>
          <w:bCs/>
        </w:rPr>
        <w:t xml:space="preserve">jest miejscowość </w:t>
      </w:r>
      <w:r>
        <w:rPr>
          <w:rFonts w:cstheme="minorHAnsi"/>
          <w:bCs/>
        </w:rPr>
        <w:t>Komańcza</w:t>
      </w:r>
      <w:r w:rsidR="004E3A7D">
        <w:rPr>
          <w:rFonts w:cstheme="minorHAnsi"/>
          <w:bCs/>
        </w:rPr>
        <w:t xml:space="preserve">. </w:t>
      </w:r>
      <w:r w:rsidR="004A478E" w:rsidRPr="004E3A7D">
        <w:rPr>
          <w:rFonts w:cstheme="minorHAnsi"/>
          <w:bCs/>
        </w:rPr>
        <w:t xml:space="preserve">Pod względem administracyjnym gmina </w:t>
      </w:r>
      <w:r w:rsidR="004E3A7D" w:rsidRPr="004E3A7D">
        <w:rPr>
          <w:rFonts w:cstheme="minorHAnsi"/>
          <w:bCs/>
        </w:rPr>
        <w:t>Komańcza</w:t>
      </w:r>
      <w:r w:rsidR="004A478E" w:rsidRPr="004E3A7D">
        <w:rPr>
          <w:rFonts w:cstheme="minorHAnsi"/>
          <w:bCs/>
        </w:rPr>
        <w:t xml:space="preserve"> dzieli się na 14 sołectw: </w:t>
      </w:r>
      <w:r w:rsidR="004E3A7D">
        <w:rPr>
          <w:rFonts w:cstheme="minorHAnsi"/>
          <w:bCs/>
        </w:rPr>
        <w:t>Czystogarb, Dołżyca, Komańcza, Mików, Nowy Łupków, Radoszyce, Rzepedź „Nad Osławicą”, Rzepedź wieś, Smolnik, Szczawne – Kulaszne, Turzańsk, Wisłok Wielki, Wola Michowa i Wysoczany</w:t>
      </w:r>
      <w:r w:rsidR="004A478E" w:rsidRPr="004E3A7D">
        <w:rPr>
          <w:rFonts w:cstheme="minorHAnsi"/>
          <w:bCs/>
        </w:rPr>
        <w:t xml:space="preserve">. </w:t>
      </w:r>
      <w:r w:rsidR="004E3A7D">
        <w:rPr>
          <w:rFonts w:cstheme="minorHAnsi"/>
          <w:bCs/>
        </w:rPr>
        <w:t>Układ osadniczy</w:t>
      </w:r>
      <w:r w:rsidR="004A478E" w:rsidRPr="004E3A7D">
        <w:rPr>
          <w:rFonts w:cstheme="minorHAnsi"/>
          <w:bCs/>
        </w:rPr>
        <w:t xml:space="preserve"> gminy </w:t>
      </w:r>
      <w:r w:rsidR="004E3A7D">
        <w:rPr>
          <w:rFonts w:cstheme="minorHAnsi"/>
          <w:bCs/>
        </w:rPr>
        <w:t>Komańcza</w:t>
      </w:r>
      <w:r w:rsidR="004A478E" w:rsidRPr="004E3A7D">
        <w:rPr>
          <w:rFonts w:cstheme="minorHAnsi"/>
          <w:bCs/>
        </w:rPr>
        <w:t xml:space="preserve"> przestawia poniższa mapa. </w:t>
      </w:r>
    </w:p>
    <w:p w14:paraId="068A463E" w14:textId="2C272B4F" w:rsidR="004A478E" w:rsidRPr="00445F8C" w:rsidRDefault="004A478E" w:rsidP="004A478E">
      <w:pPr>
        <w:pStyle w:val="Legenda"/>
        <w:keepNext/>
        <w:jc w:val="center"/>
        <w:rPr>
          <w:rFonts w:cstheme="minorHAnsi"/>
        </w:rPr>
      </w:pPr>
      <w:bookmarkStart w:id="14" w:name="_Toc114826423"/>
      <w:bookmarkStart w:id="15" w:name="_Toc191890782"/>
      <w:r w:rsidRPr="00445F8C">
        <w:rPr>
          <w:rFonts w:cstheme="minorHAnsi"/>
        </w:rPr>
        <w:lastRenderedPageBreak/>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5</w:t>
      </w:r>
      <w:r w:rsidRPr="00445F8C">
        <w:rPr>
          <w:rFonts w:cstheme="minorHAnsi"/>
        </w:rPr>
        <w:fldChar w:fldCharType="end"/>
      </w:r>
      <w:r w:rsidRPr="00445F8C">
        <w:rPr>
          <w:rFonts w:cstheme="minorHAnsi"/>
        </w:rPr>
        <w:t xml:space="preserve">     </w:t>
      </w:r>
      <w:r w:rsidR="00162D84">
        <w:rPr>
          <w:rFonts w:cstheme="minorHAnsi"/>
        </w:rPr>
        <w:t>Układ osadnicz</w:t>
      </w:r>
      <w:r w:rsidRPr="00445F8C">
        <w:rPr>
          <w:rFonts w:cstheme="minorHAnsi"/>
        </w:rPr>
        <w:t xml:space="preserve">y gminy </w:t>
      </w:r>
      <w:bookmarkEnd w:id="14"/>
      <w:r w:rsidR="00162D84">
        <w:rPr>
          <w:rFonts w:cstheme="minorHAnsi"/>
        </w:rPr>
        <w:t>Komańcza</w:t>
      </w:r>
      <w:bookmarkEnd w:id="15"/>
    </w:p>
    <w:p w14:paraId="01B56EDA" w14:textId="7E4B6640" w:rsidR="004A478E" w:rsidRPr="00445F8C" w:rsidRDefault="004A478E" w:rsidP="004A478E">
      <w:pPr>
        <w:jc w:val="center"/>
        <w:rPr>
          <w:rFonts w:cstheme="minorHAnsi"/>
        </w:rPr>
      </w:pPr>
      <w:r w:rsidRPr="00445F8C">
        <w:rPr>
          <w:rFonts w:cstheme="minorHAnsi"/>
          <w:b/>
          <w:i/>
          <w:iCs/>
          <w:noProof/>
          <w:lang w:eastAsia="pl-PL"/>
        </w:rPr>
        <w:drawing>
          <wp:inline distT="0" distB="0" distL="0" distR="0" wp14:anchorId="76262495" wp14:editId="1F35E81E">
            <wp:extent cx="5770790" cy="7688580"/>
            <wp:effectExtent l="0" t="0" r="1905" b="762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17">
                      <a:extLst>
                        <a:ext uri="{28A0092B-C50C-407E-A947-70E740481C1C}">
                          <a14:useLocalDpi xmlns:a14="http://schemas.microsoft.com/office/drawing/2010/main" val="0"/>
                        </a:ext>
                      </a:extLst>
                    </a:blip>
                    <a:stretch>
                      <a:fillRect/>
                    </a:stretch>
                  </pic:blipFill>
                  <pic:spPr>
                    <a:xfrm>
                      <a:off x="0" y="0"/>
                      <a:ext cx="5785634" cy="7708358"/>
                    </a:xfrm>
                    <a:prstGeom prst="rect">
                      <a:avLst/>
                    </a:prstGeom>
                  </pic:spPr>
                </pic:pic>
              </a:graphicData>
            </a:graphic>
          </wp:inline>
        </w:drawing>
      </w:r>
    </w:p>
    <w:p w14:paraId="286A48C2" w14:textId="12DB4AAE" w:rsidR="004A478E" w:rsidRPr="00445F8C" w:rsidRDefault="00131403" w:rsidP="004A478E">
      <w:pPr>
        <w:jc w:val="center"/>
        <w:rPr>
          <w:rFonts w:cstheme="minorHAnsi"/>
          <w:bCs/>
          <w:i/>
          <w:iCs/>
          <w:sz w:val="18"/>
          <w:szCs w:val="18"/>
        </w:rPr>
      </w:pPr>
      <w:r>
        <w:rPr>
          <w:rFonts w:cstheme="minorHAnsi"/>
          <w:bCs/>
          <w:i/>
          <w:iCs/>
          <w:sz w:val="18"/>
          <w:szCs w:val="18"/>
        </w:rPr>
        <w:t>Źródło: o</w:t>
      </w:r>
      <w:r w:rsidR="004A478E" w:rsidRPr="00445F8C">
        <w:rPr>
          <w:rFonts w:cstheme="minorHAnsi"/>
          <w:bCs/>
          <w:i/>
          <w:iCs/>
          <w:sz w:val="18"/>
          <w:szCs w:val="18"/>
        </w:rPr>
        <w:t>pracowanie własne</w:t>
      </w:r>
    </w:p>
    <w:p w14:paraId="6C150C1A" w14:textId="77777777" w:rsidR="00DB53B8" w:rsidRDefault="00DB53B8" w:rsidP="00CD3A1A">
      <w:pPr>
        <w:rPr>
          <w:rFonts w:cstheme="minorHAnsi"/>
          <w:b/>
        </w:rPr>
      </w:pPr>
    </w:p>
    <w:p w14:paraId="4A36640F" w14:textId="2C4BCD4F" w:rsidR="00CD3A1A" w:rsidRPr="00445F8C" w:rsidRDefault="00DB53B8" w:rsidP="00CD3A1A">
      <w:pPr>
        <w:rPr>
          <w:rFonts w:cstheme="minorHAnsi"/>
          <w:b/>
        </w:rPr>
      </w:pPr>
      <w:r w:rsidRPr="00445F8C">
        <w:rPr>
          <w:rFonts w:cstheme="minorHAnsi"/>
          <w:bCs/>
          <w:noProof/>
          <w:lang w:eastAsia="pl-PL"/>
        </w:rPr>
        <w:lastRenderedPageBreak/>
        <w:drawing>
          <wp:anchor distT="0" distB="0" distL="114300" distR="114300" simplePos="0" relativeHeight="251654144" behindDoc="0" locked="0" layoutInCell="1" allowOverlap="1" wp14:anchorId="1BF1A37C" wp14:editId="23E2F75C">
            <wp:simplePos x="0" y="0"/>
            <wp:positionH relativeFrom="column">
              <wp:posOffset>-33020</wp:posOffset>
            </wp:positionH>
            <wp:positionV relativeFrom="paragraph">
              <wp:posOffset>10795</wp:posOffset>
            </wp:positionV>
            <wp:extent cx="962025" cy="1120775"/>
            <wp:effectExtent l="0" t="0" r="9525" b="3175"/>
            <wp:wrapThrough wrapText="bothSides">
              <wp:wrapPolygon edited="0">
                <wp:start x="0" y="0"/>
                <wp:lineTo x="0" y="15420"/>
                <wp:lineTo x="855" y="17990"/>
                <wp:lineTo x="6416" y="21294"/>
                <wp:lineTo x="7271" y="21294"/>
                <wp:lineTo x="14115" y="21294"/>
                <wp:lineTo x="14970" y="21294"/>
                <wp:lineTo x="20531" y="17990"/>
                <wp:lineTo x="21386" y="15787"/>
                <wp:lineTo x="21386" y="0"/>
                <wp:lineTo x="0" y="0"/>
              </wp:wrapPolygon>
            </wp:wrapThrough>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62025" cy="1120775"/>
                    </a:xfrm>
                    <a:prstGeom prst="rect">
                      <a:avLst/>
                    </a:prstGeom>
                  </pic:spPr>
                </pic:pic>
              </a:graphicData>
            </a:graphic>
            <wp14:sizeRelH relativeFrom="margin">
              <wp14:pctWidth>0</wp14:pctWidth>
            </wp14:sizeRelH>
            <wp14:sizeRelV relativeFrom="margin">
              <wp14:pctHeight>0</wp14:pctHeight>
            </wp14:sizeRelV>
          </wp:anchor>
        </w:drawing>
      </w:r>
      <w:r w:rsidR="00CD3A1A" w:rsidRPr="00445F8C">
        <w:rPr>
          <w:rFonts w:cstheme="minorHAnsi"/>
          <w:b/>
        </w:rPr>
        <w:t xml:space="preserve">Gmina </w:t>
      </w:r>
      <w:r w:rsidR="00CD3A1A">
        <w:rPr>
          <w:rFonts w:cstheme="minorHAnsi"/>
          <w:b/>
        </w:rPr>
        <w:t>Olszanica</w:t>
      </w:r>
    </w:p>
    <w:p w14:paraId="23A964D3" w14:textId="650DB914" w:rsidR="00CD3A1A" w:rsidRPr="00A05646" w:rsidRDefault="00CD3A1A" w:rsidP="00A05646">
      <w:pPr>
        <w:spacing w:after="120"/>
        <w:rPr>
          <w:rFonts w:cstheme="minorHAnsi"/>
          <w:bCs/>
        </w:rPr>
      </w:pPr>
      <w:r w:rsidRPr="00A05646">
        <w:rPr>
          <w:rFonts w:cstheme="minorHAnsi"/>
          <w:bCs/>
        </w:rPr>
        <w:t xml:space="preserve">Gmina </w:t>
      </w:r>
      <w:r w:rsidR="00A05646" w:rsidRPr="00A05646">
        <w:rPr>
          <w:rFonts w:cstheme="minorHAnsi"/>
          <w:bCs/>
        </w:rPr>
        <w:t>Olszanica</w:t>
      </w:r>
      <w:r w:rsidRPr="00A05646">
        <w:rPr>
          <w:rFonts w:cstheme="minorHAnsi"/>
          <w:bCs/>
        </w:rPr>
        <w:t xml:space="preserve"> </w:t>
      </w:r>
      <w:r w:rsidR="00A05646" w:rsidRPr="00A05646">
        <w:rPr>
          <w:rFonts w:cstheme="minorHAnsi"/>
          <w:bCs/>
        </w:rPr>
        <w:t>jest gminą wiejską, położoną w północno-</w:t>
      </w:r>
      <w:r w:rsidRPr="00A05646">
        <w:rPr>
          <w:rFonts w:cstheme="minorHAnsi"/>
          <w:bCs/>
        </w:rPr>
        <w:t xml:space="preserve">wschodniej części powiatu </w:t>
      </w:r>
      <w:r w:rsidR="00A05646" w:rsidRPr="00A05646">
        <w:rPr>
          <w:rFonts w:cstheme="minorHAnsi"/>
          <w:bCs/>
        </w:rPr>
        <w:t>leskiego</w:t>
      </w:r>
      <w:r w:rsidRPr="00A05646">
        <w:rPr>
          <w:rFonts w:cstheme="minorHAnsi"/>
          <w:bCs/>
        </w:rPr>
        <w:t xml:space="preserve"> w obrębie </w:t>
      </w:r>
      <w:r w:rsidR="00A05646" w:rsidRPr="00A05646">
        <w:rPr>
          <w:rFonts w:cstheme="minorHAnsi"/>
          <w:bCs/>
        </w:rPr>
        <w:t>Gór Sanocko-Turczańskich, pomiędzy Pogórzem Przemyskim a Bieszczadami</w:t>
      </w:r>
      <w:r w:rsidRPr="00A05646">
        <w:rPr>
          <w:rFonts w:cstheme="minorHAnsi"/>
          <w:bCs/>
        </w:rPr>
        <w:t xml:space="preserve">. Przez teren gminy przepływają rzeki San oraz </w:t>
      </w:r>
      <w:r w:rsidR="00A05646" w:rsidRPr="00A05646">
        <w:rPr>
          <w:rFonts w:cstheme="minorHAnsi"/>
          <w:bCs/>
        </w:rPr>
        <w:t>Olszanka, a także wiele górskich potoków zasilających te rzeki</w:t>
      </w:r>
      <w:r w:rsidRPr="00A05646">
        <w:rPr>
          <w:rFonts w:cstheme="minorHAnsi"/>
          <w:bCs/>
        </w:rPr>
        <w:t>.</w:t>
      </w:r>
    </w:p>
    <w:p w14:paraId="348DB02B" w14:textId="25FA060F" w:rsidR="00CD3A1A" w:rsidRPr="00A05646" w:rsidRDefault="00CD3A1A" w:rsidP="00A05646">
      <w:pPr>
        <w:spacing w:after="120"/>
        <w:ind w:left="1560"/>
        <w:rPr>
          <w:rFonts w:cstheme="minorHAnsi"/>
          <w:bCs/>
        </w:rPr>
      </w:pPr>
      <w:r w:rsidRPr="00A05646">
        <w:rPr>
          <w:rFonts w:cstheme="minorHAnsi"/>
          <w:bCs/>
        </w:rPr>
        <w:t>Gmina graniczy:</w:t>
      </w:r>
    </w:p>
    <w:p w14:paraId="3AAC4055" w14:textId="753F575A" w:rsidR="00CD3A1A" w:rsidRPr="00A05646" w:rsidRDefault="00A05646" w:rsidP="00CD3CDD">
      <w:pPr>
        <w:pStyle w:val="Akapitzlist"/>
        <w:numPr>
          <w:ilvl w:val="0"/>
          <w:numId w:val="4"/>
        </w:numPr>
        <w:spacing w:after="200" w:line="276" w:lineRule="auto"/>
        <w:ind w:left="2127"/>
        <w:rPr>
          <w:rFonts w:cstheme="minorHAnsi"/>
          <w:bCs/>
        </w:rPr>
      </w:pPr>
      <w:r>
        <w:rPr>
          <w:rFonts w:cstheme="minorHAnsi"/>
          <w:bCs/>
        </w:rPr>
        <w:t>od strony północno-wschodniej i wschodniej</w:t>
      </w:r>
      <w:r w:rsidR="00CD3A1A" w:rsidRPr="00A05646">
        <w:rPr>
          <w:rFonts w:cstheme="minorHAnsi"/>
          <w:bCs/>
        </w:rPr>
        <w:t xml:space="preserve"> z gminą </w:t>
      </w:r>
      <w:r>
        <w:rPr>
          <w:rFonts w:cstheme="minorHAnsi"/>
          <w:bCs/>
        </w:rPr>
        <w:t>Ustrzyki Dolne,</w:t>
      </w:r>
    </w:p>
    <w:p w14:paraId="7D2CC721" w14:textId="49DDEEB2" w:rsidR="00CD3A1A" w:rsidRPr="00A05646" w:rsidRDefault="00CD3A1A" w:rsidP="00CD3CDD">
      <w:pPr>
        <w:pStyle w:val="Akapitzlist"/>
        <w:numPr>
          <w:ilvl w:val="0"/>
          <w:numId w:val="4"/>
        </w:numPr>
        <w:spacing w:after="200" w:line="276" w:lineRule="auto"/>
        <w:ind w:left="2127"/>
        <w:rPr>
          <w:rFonts w:cstheme="minorHAnsi"/>
          <w:bCs/>
        </w:rPr>
      </w:pPr>
      <w:r w:rsidRPr="00A05646">
        <w:rPr>
          <w:rFonts w:cstheme="minorHAnsi"/>
          <w:bCs/>
        </w:rPr>
        <w:t xml:space="preserve">od strony </w:t>
      </w:r>
      <w:r w:rsidR="00A05646">
        <w:rPr>
          <w:rFonts w:cstheme="minorHAnsi"/>
          <w:bCs/>
        </w:rPr>
        <w:t>południowej</w:t>
      </w:r>
      <w:r w:rsidRPr="00A05646">
        <w:rPr>
          <w:rFonts w:cstheme="minorHAnsi"/>
          <w:bCs/>
        </w:rPr>
        <w:t xml:space="preserve"> z gminą </w:t>
      </w:r>
      <w:r w:rsidR="00A05646">
        <w:rPr>
          <w:rFonts w:cstheme="minorHAnsi"/>
          <w:bCs/>
        </w:rPr>
        <w:t>Solina,</w:t>
      </w:r>
    </w:p>
    <w:p w14:paraId="39E03D6B" w14:textId="4C57DF9A" w:rsidR="00CD3A1A" w:rsidRPr="00A05646" w:rsidRDefault="00CD3A1A" w:rsidP="00CD3CDD">
      <w:pPr>
        <w:pStyle w:val="Akapitzlist"/>
        <w:numPr>
          <w:ilvl w:val="0"/>
          <w:numId w:val="4"/>
        </w:numPr>
        <w:spacing w:after="200" w:line="276" w:lineRule="auto"/>
        <w:ind w:left="2127"/>
        <w:rPr>
          <w:rFonts w:cstheme="minorHAnsi"/>
          <w:bCs/>
        </w:rPr>
      </w:pPr>
      <w:r w:rsidRPr="00A05646">
        <w:rPr>
          <w:rFonts w:cstheme="minorHAnsi"/>
          <w:bCs/>
        </w:rPr>
        <w:t xml:space="preserve">od strony </w:t>
      </w:r>
      <w:r w:rsidR="00A05646">
        <w:rPr>
          <w:rFonts w:cstheme="minorHAnsi"/>
          <w:bCs/>
        </w:rPr>
        <w:t>zachodniej z gminą Lesko,</w:t>
      </w:r>
    </w:p>
    <w:p w14:paraId="6AA0F23B" w14:textId="56000899" w:rsidR="00CD3A1A" w:rsidRPr="00A05646" w:rsidRDefault="00CD3A1A" w:rsidP="00CD3CDD">
      <w:pPr>
        <w:pStyle w:val="Akapitzlist"/>
        <w:numPr>
          <w:ilvl w:val="0"/>
          <w:numId w:val="4"/>
        </w:numPr>
        <w:spacing w:after="120" w:line="276" w:lineRule="auto"/>
        <w:ind w:left="2127"/>
        <w:rPr>
          <w:rFonts w:cstheme="minorHAnsi"/>
          <w:bCs/>
        </w:rPr>
      </w:pPr>
      <w:r w:rsidRPr="00A05646">
        <w:rPr>
          <w:rFonts w:cstheme="minorHAnsi"/>
          <w:bCs/>
        </w:rPr>
        <w:t xml:space="preserve">od strony </w:t>
      </w:r>
      <w:r w:rsidR="00A05646">
        <w:rPr>
          <w:rFonts w:cstheme="minorHAnsi"/>
          <w:bCs/>
        </w:rPr>
        <w:t>północno-</w:t>
      </w:r>
      <w:r w:rsidRPr="00A05646">
        <w:rPr>
          <w:rFonts w:cstheme="minorHAnsi"/>
          <w:bCs/>
        </w:rPr>
        <w:t xml:space="preserve">zachodniej z gminą </w:t>
      </w:r>
      <w:r w:rsidR="00A05646">
        <w:rPr>
          <w:rFonts w:cstheme="minorHAnsi"/>
          <w:bCs/>
        </w:rPr>
        <w:t>Tyrawa Wołoska</w:t>
      </w:r>
      <w:r w:rsidRPr="00A05646">
        <w:rPr>
          <w:rFonts w:cstheme="minorHAnsi"/>
          <w:bCs/>
        </w:rPr>
        <w:t>.</w:t>
      </w:r>
    </w:p>
    <w:p w14:paraId="3B79C2C3" w14:textId="24DE5D52" w:rsidR="00CD3A1A" w:rsidRPr="004915E7" w:rsidRDefault="00CD3A1A" w:rsidP="00CD3A1A">
      <w:pPr>
        <w:ind w:firstLine="708"/>
        <w:rPr>
          <w:rFonts w:cstheme="minorHAnsi"/>
          <w:bCs/>
        </w:rPr>
      </w:pPr>
      <w:r w:rsidRPr="004915E7">
        <w:rPr>
          <w:rFonts w:cstheme="minorHAnsi"/>
          <w:bCs/>
        </w:rPr>
        <w:t xml:space="preserve">Obszar gminy zajmuje powierzchnię </w:t>
      </w:r>
      <w:r w:rsidR="00A05646" w:rsidRPr="004915E7">
        <w:rPr>
          <w:rFonts w:cstheme="minorHAnsi"/>
          <w:bCs/>
        </w:rPr>
        <w:t>94</w:t>
      </w:r>
      <w:r w:rsidRPr="004915E7">
        <w:rPr>
          <w:rFonts w:cstheme="minorHAnsi"/>
          <w:bCs/>
        </w:rPr>
        <w:t xml:space="preserve"> km</w:t>
      </w:r>
      <w:r w:rsidRPr="004915E7">
        <w:rPr>
          <w:rFonts w:cstheme="minorHAnsi"/>
          <w:bCs/>
          <w:vertAlign w:val="superscript"/>
        </w:rPr>
        <w:t>2</w:t>
      </w:r>
      <w:r w:rsidRPr="004915E7">
        <w:rPr>
          <w:rFonts w:cstheme="minorHAnsi"/>
          <w:bCs/>
        </w:rPr>
        <w:t xml:space="preserve">, stanowiąc </w:t>
      </w:r>
      <w:r w:rsidR="00A05646" w:rsidRPr="004915E7">
        <w:rPr>
          <w:rFonts w:cstheme="minorHAnsi"/>
          <w:bCs/>
        </w:rPr>
        <w:t>11,26</w:t>
      </w:r>
      <w:r w:rsidRPr="004915E7">
        <w:rPr>
          <w:rFonts w:cstheme="minorHAnsi"/>
          <w:bCs/>
        </w:rPr>
        <w:t xml:space="preserve"> % powierzchni powiatu </w:t>
      </w:r>
      <w:r w:rsidR="00A05646" w:rsidRPr="004915E7">
        <w:rPr>
          <w:rFonts w:cstheme="minorHAnsi"/>
          <w:bCs/>
        </w:rPr>
        <w:t>leskiego</w:t>
      </w:r>
      <w:r w:rsidRPr="004915E7">
        <w:rPr>
          <w:rFonts w:cstheme="minorHAnsi"/>
          <w:bCs/>
        </w:rPr>
        <w:t xml:space="preserve"> oraz </w:t>
      </w:r>
      <w:r w:rsidR="00A05646" w:rsidRPr="004915E7">
        <w:rPr>
          <w:rFonts w:cstheme="minorHAnsi"/>
          <w:bCs/>
        </w:rPr>
        <w:t>8,45</w:t>
      </w:r>
      <w:r w:rsidRPr="004915E7">
        <w:rPr>
          <w:rFonts w:cstheme="minorHAnsi"/>
          <w:bCs/>
        </w:rPr>
        <w:t xml:space="preserve"> % powierzchni OF „</w:t>
      </w:r>
      <w:r w:rsidR="00A05646" w:rsidRPr="004915E7">
        <w:rPr>
          <w:rFonts w:cstheme="minorHAnsi"/>
          <w:bCs/>
        </w:rPr>
        <w:t>Turystyczne Bieszczady</w:t>
      </w:r>
      <w:r w:rsidRPr="004915E7">
        <w:rPr>
          <w:rFonts w:cstheme="minorHAnsi"/>
          <w:bCs/>
        </w:rPr>
        <w:t xml:space="preserve">”. Podstawą komunikacji na terenie gminy </w:t>
      </w:r>
      <w:r w:rsidR="004915E7" w:rsidRPr="004915E7">
        <w:rPr>
          <w:rFonts w:cstheme="minorHAnsi"/>
          <w:bCs/>
        </w:rPr>
        <w:t>jest droga krajowa nr 84 Sanok – Przejście Graniczne w Krościenku, która przecina gminę na dwie części i z którą połączone są wszystkie miejscowości gminy poprzez sieć dróg powiatowych i gminnych. Oprócz tego przez obszar gminy przebiega droga wojewódzka nr 865 Uherce Mineralne – Myczków.</w:t>
      </w:r>
    </w:p>
    <w:p w14:paraId="0A202138" w14:textId="16FE168E" w:rsidR="00CD3A1A" w:rsidRPr="004915E7" w:rsidRDefault="004915E7" w:rsidP="004915E7">
      <w:pPr>
        <w:ind w:firstLine="708"/>
        <w:rPr>
          <w:rFonts w:cstheme="minorHAnsi"/>
          <w:bCs/>
        </w:rPr>
      </w:pPr>
      <w:r w:rsidRPr="004915E7">
        <w:rPr>
          <w:rFonts w:cstheme="minorHAnsi"/>
          <w:bCs/>
        </w:rPr>
        <w:t>C</w:t>
      </w:r>
      <w:r w:rsidR="00CD3A1A" w:rsidRPr="004915E7">
        <w:rPr>
          <w:rFonts w:cstheme="minorHAnsi"/>
          <w:bCs/>
        </w:rPr>
        <w:t>entrum usługowo-administracyjnym dla obszaru gminy</w:t>
      </w:r>
      <w:r w:rsidRPr="004915E7">
        <w:rPr>
          <w:rFonts w:cstheme="minorHAnsi"/>
          <w:bCs/>
        </w:rPr>
        <w:t xml:space="preserve"> oraz siedzibą władz samorządowych</w:t>
      </w:r>
      <w:r w:rsidR="00CD3A1A" w:rsidRPr="004915E7">
        <w:rPr>
          <w:rFonts w:cstheme="minorHAnsi"/>
          <w:bCs/>
        </w:rPr>
        <w:t xml:space="preserve"> jest miejscowość </w:t>
      </w:r>
      <w:r w:rsidRPr="004915E7">
        <w:rPr>
          <w:rFonts w:cstheme="minorHAnsi"/>
          <w:bCs/>
        </w:rPr>
        <w:t>Olszanica</w:t>
      </w:r>
      <w:r w:rsidR="00CD3A1A" w:rsidRPr="004915E7">
        <w:rPr>
          <w:rFonts w:cstheme="minorHAnsi"/>
          <w:bCs/>
        </w:rPr>
        <w:t xml:space="preserve">. </w:t>
      </w:r>
      <w:r w:rsidR="00510F47">
        <w:rPr>
          <w:rFonts w:cstheme="minorHAnsi"/>
          <w:bCs/>
        </w:rPr>
        <w:t>W skład gminy schodzi 8 sołectw: Olszanica, Orelec, Paszowa, Rudenka, Stefkowa, Uherce Mineralne, Wańkowa i Zwierzyń. Układ osadniczy gminy przedstawia poniższa mapa.</w:t>
      </w:r>
    </w:p>
    <w:p w14:paraId="0DA70ED4" w14:textId="70C5B3BA" w:rsidR="00CD3A1A" w:rsidRPr="00445F8C" w:rsidRDefault="00CD3A1A" w:rsidP="00CD3A1A">
      <w:pPr>
        <w:pStyle w:val="Legenda"/>
        <w:keepNext/>
        <w:jc w:val="center"/>
        <w:rPr>
          <w:rFonts w:cstheme="minorHAnsi"/>
        </w:rPr>
      </w:pPr>
      <w:bookmarkStart w:id="16" w:name="_Toc191890783"/>
      <w:r w:rsidRPr="00445F8C">
        <w:rPr>
          <w:rFonts w:cstheme="minorHAnsi"/>
        </w:rPr>
        <w:lastRenderedPageBreak/>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6</w:t>
      </w:r>
      <w:r w:rsidRPr="00445F8C">
        <w:rPr>
          <w:rFonts w:cstheme="minorHAnsi"/>
        </w:rPr>
        <w:fldChar w:fldCharType="end"/>
      </w:r>
      <w:r w:rsidRPr="00445F8C">
        <w:rPr>
          <w:rFonts w:cstheme="minorHAnsi"/>
        </w:rPr>
        <w:t xml:space="preserve">     </w:t>
      </w:r>
      <w:r w:rsidR="00DB53B8">
        <w:rPr>
          <w:rFonts w:cstheme="minorHAnsi"/>
        </w:rPr>
        <w:t>Układ osadniczy</w:t>
      </w:r>
      <w:r w:rsidRPr="00445F8C">
        <w:rPr>
          <w:rFonts w:cstheme="minorHAnsi"/>
        </w:rPr>
        <w:t xml:space="preserve"> gminy </w:t>
      </w:r>
      <w:r w:rsidR="00DB53B8">
        <w:rPr>
          <w:rFonts w:cstheme="minorHAnsi"/>
        </w:rPr>
        <w:t>Olszanica</w:t>
      </w:r>
      <w:bookmarkEnd w:id="16"/>
    </w:p>
    <w:p w14:paraId="5CF0984E" w14:textId="77777777" w:rsidR="00CD3A1A" w:rsidRPr="00445F8C" w:rsidRDefault="00CD3A1A" w:rsidP="00CD3A1A">
      <w:pPr>
        <w:jc w:val="center"/>
        <w:rPr>
          <w:rFonts w:cstheme="minorHAnsi"/>
        </w:rPr>
      </w:pPr>
      <w:r w:rsidRPr="00445F8C">
        <w:rPr>
          <w:rFonts w:cstheme="minorHAnsi"/>
          <w:b/>
          <w:i/>
          <w:iCs/>
          <w:noProof/>
          <w:lang w:eastAsia="pl-PL"/>
        </w:rPr>
        <w:drawing>
          <wp:inline distT="0" distB="0" distL="0" distR="0" wp14:anchorId="0D1B8AE8" wp14:editId="651672E3">
            <wp:extent cx="5962650" cy="7886085"/>
            <wp:effectExtent l="0" t="0" r="0" b="63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19">
                      <a:extLst>
                        <a:ext uri="{28A0092B-C50C-407E-A947-70E740481C1C}">
                          <a14:useLocalDpi xmlns:a14="http://schemas.microsoft.com/office/drawing/2010/main" val="0"/>
                        </a:ext>
                      </a:extLst>
                    </a:blip>
                    <a:stretch>
                      <a:fillRect/>
                    </a:stretch>
                  </pic:blipFill>
                  <pic:spPr>
                    <a:xfrm>
                      <a:off x="0" y="0"/>
                      <a:ext cx="6001778" cy="7937835"/>
                    </a:xfrm>
                    <a:prstGeom prst="rect">
                      <a:avLst/>
                    </a:prstGeom>
                  </pic:spPr>
                </pic:pic>
              </a:graphicData>
            </a:graphic>
          </wp:inline>
        </w:drawing>
      </w:r>
    </w:p>
    <w:p w14:paraId="326EAC78" w14:textId="222B683A" w:rsidR="00DB53B8" w:rsidRPr="00346B0F" w:rsidRDefault="00131403" w:rsidP="00346B0F">
      <w:pPr>
        <w:jc w:val="center"/>
        <w:rPr>
          <w:rFonts w:cstheme="minorHAnsi"/>
          <w:bCs/>
          <w:i/>
          <w:iCs/>
          <w:sz w:val="18"/>
          <w:szCs w:val="18"/>
        </w:rPr>
      </w:pPr>
      <w:r>
        <w:rPr>
          <w:rFonts w:cstheme="minorHAnsi"/>
          <w:bCs/>
          <w:i/>
          <w:iCs/>
          <w:sz w:val="18"/>
          <w:szCs w:val="18"/>
        </w:rPr>
        <w:t>Źródło: o</w:t>
      </w:r>
      <w:r w:rsidR="00CD3A1A" w:rsidRPr="00445F8C">
        <w:rPr>
          <w:rFonts w:cstheme="minorHAnsi"/>
          <w:bCs/>
          <w:i/>
          <w:iCs/>
          <w:sz w:val="18"/>
          <w:szCs w:val="18"/>
        </w:rPr>
        <w:t>pracowanie własne</w:t>
      </w:r>
    </w:p>
    <w:p w14:paraId="1CE6492F" w14:textId="736D8A89" w:rsidR="00CD3A1A" w:rsidRPr="00445F8C" w:rsidRDefault="00DB53B8" w:rsidP="00CD3A1A">
      <w:pPr>
        <w:rPr>
          <w:rFonts w:cstheme="minorHAnsi"/>
          <w:b/>
        </w:rPr>
      </w:pPr>
      <w:r w:rsidRPr="00445F8C">
        <w:rPr>
          <w:rFonts w:cstheme="minorHAnsi"/>
          <w:bCs/>
          <w:noProof/>
          <w:lang w:eastAsia="pl-PL"/>
        </w:rPr>
        <w:lastRenderedPageBreak/>
        <w:drawing>
          <wp:anchor distT="0" distB="0" distL="114300" distR="114300" simplePos="0" relativeHeight="251658240" behindDoc="0" locked="0" layoutInCell="1" allowOverlap="1" wp14:anchorId="7905413D" wp14:editId="21CFBCA6">
            <wp:simplePos x="0" y="0"/>
            <wp:positionH relativeFrom="column">
              <wp:posOffset>-31115</wp:posOffset>
            </wp:positionH>
            <wp:positionV relativeFrom="paragraph">
              <wp:posOffset>10795</wp:posOffset>
            </wp:positionV>
            <wp:extent cx="967740" cy="1121410"/>
            <wp:effectExtent l="0" t="0" r="3810" b="2540"/>
            <wp:wrapThrough wrapText="bothSides">
              <wp:wrapPolygon edited="0">
                <wp:start x="0" y="0"/>
                <wp:lineTo x="0" y="15411"/>
                <wp:lineTo x="850" y="17980"/>
                <wp:lineTo x="5953" y="21282"/>
                <wp:lineTo x="6378" y="21282"/>
                <wp:lineTo x="14457" y="21282"/>
                <wp:lineTo x="15307" y="21282"/>
                <wp:lineTo x="20409" y="17980"/>
                <wp:lineTo x="21260" y="15411"/>
                <wp:lineTo x="21260" y="0"/>
                <wp:lineTo x="0" y="0"/>
              </wp:wrapPolygon>
            </wp:wrapThrough>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67740" cy="1121410"/>
                    </a:xfrm>
                    <a:prstGeom prst="rect">
                      <a:avLst/>
                    </a:prstGeom>
                  </pic:spPr>
                </pic:pic>
              </a:graphicData>
            </a:graphic>
            <wp14:sizeRelH relativeFrom="margin">
              <wp14:pctWidth>0</wp14:pctWidth>
            </wp14:sizeRelH>
            <wp14:sizeRelV relativeFrom="margin">
              <wp14:pctHeight>0</wp14:pctHeight>
            </wp14:sizeRelV>
          </wp:anchor>
        </w:drawing>
      </w:r>
      <w:r w:rsidR="00CD3A1A" w:rsidRPr="00445F8C">
        <w:rPr>
          <w:rFonts w:cstheme="minorHAnsi"/>
          <w:b/>
        </w:rPr>
        <w:t xml:space="preserve">Gmina </w:t>
      </w:r>
      <w:r w:rsidR="00CD3A1A">
        <w:rPr>
          <w:rFonts w:cstheme="minorHAnsi"/>
          <w:b/>
        </w:rPr>
        <w:t>Solina</w:t>
      </w:r>
    </w:p>
    <w:p w14:paraId="49925A7A" w14:textId="1AF1E5A0" w:rsidR="00CD3A1A" w:rsidRPr="00162D84" w:rsidRDefault="00CD3A1A" w:rsidP="00A23A7F">
      <w:pPr>
        <w:spacing w:after="120"/>
        <w:rPr>
          <w:rFonts w:cstheme="minorHAnsi"/>
          <w:bCs/>
          <w:color w:val="FF0000"/>
        </w:rPr>
      </w:pPr>
      <w:r w:rsidRPr="00C876C7">
        <w:rPr>
          <w:rFonts w:cstheme="minorHAnsi"/>
          <w:bCs/>
        </w:rPr>
        <w:t xml:space="preserve">Gmina </w:t>
      </w:r>
      <w:r w:rsidR="00C876C7">
        <w:rPr>
          <w:rFonts w:cstheme="minorHAnsi"/>
          <w:bCs/>
        </w:rPr>
        <w:t>Solina</w:t>
      </w:r>
      <w:r w:rsidRPr="00C876C7">
        <w:rPr>
          <w:rFonts w:cstheme="minorHAnsi"/>
          <w:bCs/>
        </w:rPr>
        <w:t xml:space="preserve"> jest gminą wiejską, położoną we wschodniej części powiatu </w:t>
      </w:r>
      <w:r w:rsidR="00C876C7">
        <w:rPr>
          <w:rFonts w:cstheme="minorHAnsi"/>
          <w:bCs/>
        </w:rPr>
        <w:t>leskiego</w:t>
      </w:r>
      <w:r w:rsidRPr="00C876C7">
        <w:rPr>
          <w:rFonts w:cstheme="minorHAnsi"/>
          <w:bCs/>
        </w:rPr>
        <w:t xml:space="preserve"> w obrębie </w:t>
      </w:r>
      <w:r w:rsidR="00A23A7F">
        <w:rPr>
          <w:rFonts w:cstheme="minorHAnsi"/>
          <w:bCs/>
        </w:rPr>
        <w:t>Gór Sanocko-Turczańskich (północna część gminy) oraz Bieszczadów (południowa część gminy)</w:t>
      </w:r>
      <w:r w:rsidRPr="00C876C7">
        <w:rPr>
          <w:rFonts w:cstheme="minorHAnsi"/>
          <w:bCs/>
        </w:rPr>
        <w:t xml:space="preserve">. Przez teren gminy przepływają rzeki San oraz </w:t>
      </w:r>
      <w:r w:rsidR="00044B68">
        <w:rPr>
          <w:rFonts w:cstheme="minorHAnsi"/>
          <w:bCs/>
        </w:rPr>
        <w:t>Solinka, a </w:t>
      </w:r>
      <w:r w:rsidR="00A23A7F">
        <w:rPr>
          <w:rFonts w:cstheme="minorHAnsi"/>
          <w:bCs/>
        </w:rPr>
        <w:t>także znajdują się tutaj dwa zbiorniki retencyjne: Jezioro Myczkowskie i Jezioro Solińskie</w:t>
      </w:r>
      <w:r w:rsidRPr="00C876C7">
        <w:rPr>
          <w:rFonts w:cstheme="minorHAnsi"/>
          <w:bCs/>
        </w:rPr>
        <w:t>.</w:t>
      </w:r>
    </w:p>
    <w:p w14:paraId="0EA5E253" w14:textId="3BD03026" w:rsidR="00CD3A1A" w:rsidRPr="00A23A7F" w:rsidRDefault="00CD3A1A" w:rsidP="00A23A7F">
      <w:pPr>
        <w:spacing w:after="120"/>
        <w:ind w:left="1701"/>
        <w:rPr>
          <w:rFonts w:cstheme="minorHAnsi"/>
          <w:bCs/>
        </w:rPr>
      </w:pPr>
      <w:r w:rsidRPr="00A23A7F">
        <w:rPr>
          <w:rFonts w:cstheme="minorHAnsi"/>
          <w:bCs/>
        </w:rPr>
        <w:t>Gmina graniczy:</w:t>
      </w:r>
    </w:p>
    <w:p w14:paraId="0CE84221" w14:textId="2463B1EC" w:rsidR="00CD3A1A" w:rsidRPr="00A23A7F" w:rsidRDefault="00CD3A1A" w:rsidP="00CD3CDD">
      <w:pPr>
        <w:pStyle w:val="Akapitzlist"/>
        <w:numPr>
          <w:ilvl w:val="0"/>
          <w:numId w:val="4"/>
        </w:numPr>
        <w:spacing w:after="200" w:line="276" w:lineRule="auto"/>
        <w:ind w:left="2127"/>
        <w:rPr>
          <w:rFonts w:cstheme="minorHAnsi"/>
          <w:bCs/>
        </w:rPr>
      </w:pPr>
      <w:r w:rsidRPr="00A23A7F">
        <w:rPr>
          <w:rFonts w:cstheme="minorHAnsi"/>
          <w:bCs/>
        </w:rPr>
        <w:t xml:space="preserve">od strony północnej z gminą </w:t>
      </w:r>
      <w:r w:rsidR="006520AA">
        <w:rPr>
          <w:rFonts w:cstheme="minorHAnsi"/>
          <w:bCs/>
        </w:rPr>
        <w:t>Olszanica,</w:t>
      </w:r>
    </w:p>
    <w:p w14:paraId="453D9367" w14:textId="5AFB18A8" w:rsidR="00CD3A1A" w:rsidRPr="00A23A7F" w:rsidRDefault="00CD3A1A" w:rsidP="00CD3CDD">
      <w:pPr>
        <w:pStyle w:val="Akapitzlist"/>
        <w:numPr>
          <w:ilvl w:val="0"/>
          <w:numId w:val="4"/>
        </w:numPr>
        <w:spacing w:after="200" w:line="276" w:lineRule="auto"/>
        <w:ind w:left="2127"/>
        <w:rPr>
          <w:rFonts w:cstheme="minorHAnsi"/>
          <w:bCs/>
        </w:rPr>
      </w:pPr>
      <w:r w:rsidRPr="00A23A7F">
        <w:rPr>
          <w:rFonts w:cstheme="minorHAnsi"/>
          <w:bCs/>
        </w:rPr>
        <w:t xml:space="preserve">od strony wschodniej z gminą </w:t>
      </w:r>
      <w:r w:rsidR="006520AA">
        <w:rPr>
          <w:rFonts w:cstheme="minorHAnsi"/>
          <w:bCs/>
        </w:rPr>
        <w:t>Ustrzyki Dolne oraz gminą Czarna,</w:t>
      </w:r>
    </w:p>
    <w:p w14:paraId="664C9EB9" w14:textId="55D71623" w:rsidR="00CD3A1A" w:rsidRPr="00A23A7F" w:rsidRDefault="00CD3A1A" w:rsidP="00CD3CDD">
      <w:pPr>
        <w:pStyle w:val="Akapitzlist"/>
        <w:numPr>
          <w:ilvl w:val="0"/>
          <w:numId w:val="4"/>
        </w:numPr>
        <w:spacing w:after="200" w:line="276" w:lineRule="auto"/>
        <w:ind w:left="2127"/>
        <w:rPr>
          <w:rFonts w:cstheme="minorHAnsi"/>
          <w:bCs/>
        </w:rPr>
      </w:pPr>
      <w:r w:rsidRPr="00A23A7F">
        <w:rPr>
          <w:rFonts w:cstheme="minorHAnsi"/>
          <w:bCs/>
        </w:rPr>
        <w:t xml:space="preserve">od strony południowej z </w:t>
      </w:r>
      <w:r w:rsidR="006520AA">
        <w:rPr>
          <w:rFonts w:cstheme="minorHAnsi"/>
          <w:bCs/>
        </w:rPr>
        <w:t>gminą Cisna,</w:t>
      </w:r>
    </w:p>
    <w:p w14:paraId="247203EA" w14:textId="3EAA717F" w:rsidR="00CD3A1A" w:rsidRDefault="00CD3A1A" w:rsidP="00CD3CDD">
      <w:pPr>
        <w:pStyle w:val="Akapitzlist"/>
        <w:numPr>
          <w:ilvl w:val="0"/>
          <w:numId w:val="4"/>
        </w:numPr>
        <w:spacing w:after="120" w:line="276" w:lineRule="auto"/>
        <w:ind w:left="2127"/>
        <w:rPr>
          <w:rFonts w:cstheme="minorHAnsi"/>
          <w:bCs/>
        </w:rPr>
      </w:pPr>
      <w:r w:rsidRPr="00A23A7F">
        <w:rPr>
          <w:rFonts w:cstheme="minorHAnsi"/>
          <w:bCs/>
        </w:rPr>
        <w:t xml:space="preserve">od strony zachodniej z gminą </w:t>
      </w:r>
      <w:r w:rsidR="006520AA">
        <w:rPr>
          <w:rFonts w:cstheme="minorHAnsi"/>
          <w:bCs/>
        </w:rPr>
        <w:t>Baligród,</w:t>
      </w:r>
    </w:p>
    <w:p w14:paraId="073F1796" w14:textId="562212BC" w:rsidR="006520AA" w:rsidRPr="00A23A7F" w:rsidRDefault="006520AA" w:rsidP="00CD3CDD">
      <w:pPr>
        <w:pStyle w:val="Akapitzlist"/>
        <w:numPr>
          <w:ilvl w:val="0"/>
          <w:numId w:val="4"/>
        </w:numPr>
        <w:spacing w:after="120" w:line="276" w:lineRule="auto"/>
        <w:ind w:left="2127"/>
        <w:rPr>
          <w:rFonts w:cstheme="minorHAnsi"/>
          <w:bCs/>
        </w:rPr>
      </w:pPr>
      <w:r>
        <w:rPr>
          <w:rFonts w:cstheme="minorHAnsi"/>
          <w:bCs/>
        </w:rPr>
        <w:t>od strony północno-zachodniej z gminą Lesko.</w:t>
      </w:r>
    </w:p>
    <w:p w14:paraId="450CE047" w14:textId="614BF887" w:rsidR="00CD3A1A" w:rsidRPr="00B12E88" w:rsidRDefault="00CD3A1A" w:rsidP="00CD3A1A">
      <w:pPr>
        <w:ind w:firstLine="708"/>
        <w:rPr>
          <w:rFonts w:cstheme="minorHAnsi"/>
          <w:bCs/>
        </w:rPr>
      </w:pPr>
      <w:r w:rsidRPr="00B12E88">
        <w:rPr>
          <w:rFonts w:cstheme="minorHAnsi"/>
          <w:bCs/>
        </w:rPr>
        <w:t>Obszar gminy zajmuje powierzchnię 1</w:t>
      </w:r>
      <w:r w:rsidR="006520AA" w:rsidRPr="00B12E88">
        <w:rPr>
          <w:rFonts w:cstheme="minorHAnsi"/>
          <w:bCs/>
        </w:rPr>
        <w:t>85</w:t>
      </w:r>
      <w:r w:rsidRPr="00B12E88">
        <w:rPr>
          <w:rFonts w:cstheme="minorHAnsi"/>
          <w:bCs/>
        </w:rPr>
        <w:t xml:space="preserve"> km</w:t>
      </w:r>
      <w:r w:rsidRPr="00B12E88">
        <w:rPr>
          <w:rFonts w:cstheme="minorHAnsi"/>
          <w:bCs/>
          <w:vertAlign w:val="superscript"/>
        </w:rPr>
        <w:t>2</w:t>
      </w:r>
      <w:r w:rsidRPr="00B12E88">
        <w:rPr>
          <w:rFonts w:cstheme="minorHAnsi"/>
          <w:bCs/>
        </w:rPr>
        <w:t xml:space="preserve">, stanowiąc </w:t>
      </w:r>
      <w:r w:rsidR="006520AA" w:rsidRPr="00B12E88">
        <w:rPr>
          <w:rFonts w:cstheme="minorHAnsi"/>
          <w:bCs/>
        </w:rPr>
        <w:t>22</w:t>
      </w:r>
      <w:r w:rsidRPr="00B12E88">
        <w:rPr>
          <w:rFonts w:cstheme="minorHAnsi"/>
          <w:bCs/>
        </w:rPr>
        <w:t>,</w:t>
      </w:r>
      <w:r w:rsidR="006520AA" w:rsidRPr="00B12E88">
        <w:rPr>
          <w:rFonts w:cstheme="minorHAnsi"/>
          <w:bCs/>
        </w:rPr>
        <w:t>16</w:t>
      </w:r>
      <w:r w:rsidRPr="00B12E88">
        <w:rPr>
          <w:rFonts w:cstheme="minorHAnsi"/>
          <w:bCs/>
        </w:rPr>
        <w:t xml:space="preserve"> % powierzchni powiatu </w:t>
      </w:r>
      <w:r w:rsidR="006520AA" w:rsidRPr="00B12E88">
        <w:rPr>
          <w:rFonts w:cstheme="minorHAnsi"/>
          <w:bCs/>
        </w:rPr>
        <w:t>leskiego</w:t>
      </w:r>
      <w:r w:rsidRPr="00B12E88">
        <w:rPr>
          <w:rFonts w:cstheme="minorHAnsi"/>
          <w:bCs/>
        </w:rPr>
        <w:t xml:space="preserve"> oraz </w:t>
      </w:r>
      <w:r w:rsidR="006520AA" w:rsidRPr="00B12E88">
        <w:rPr>
          <w:rFonts w:cstheme="minorHAnsi"/>
          <w:bCs/>
        </w:rPr>
        <w:t>16,64</w:t>
      </w:r>
      <w:r w:rsidRPr="00B12E88">
        <w:rPr>
          <w:rFonts w:cstheme="minorHAnsi"/>
          <w:bCs/>
        </w:rPr>
        <w:t xml:space="preserve"> % powierzchni OF „</w:t>
      </w:r>
      <w:r w:rsidR="006520AA" w:rsidRPr="00B12E88">
        <w:rPr>
          <w:rFonts w:cstheme="minorHAnsi"/>
          <w:bCs/>
        </w:rPr>
        <w:t>Turystyczne Bieszczady</w:t>
      </w:r>
      <w:r w:rsidRPr="00B12E88">
        <w:rPr>
          <w:rFonts w:cstheme="minorHAnsi"/>
          <w:bCs/>
        </w:rPr>
        <w:t xml:space="preserve">”. </w:t>
      </w:r>
      <w:r w:rsidR="00B12E88" w:rsidRPr="00B12E88">
        <w:rPr>
          <w:rFonts w:cstheme="minorHAnsi"/>
          <w:bCs/>
        </w:rPr>
        <w:t>Przez teren gminy przebiegają dwie drogi wojewódzkie:  nr 894 Lesko – Czarna oraz nr 895 Uherce Mineralne – Myczków.</w:t>
      </w:r>
    </w:p>
    <w:p w14:paraId="4A15E63C" w14:textId="68C90472" w:rsidR="00CD3A1A" w:rsidRPr="00B12E88" w:rsidRDefault="00B12E88" w:rsidP="00B12E88">
      <w:pPr>
        <w:ind w:firstLine="708"/>
        <w:rPr>
          <w:rFonts w:cstheme="minorHAnsi"/>
          <w:bCs/>
        </w:rPr>
      </w:pPr>
      <w:r w:rsidRPr="00B12E88">
        <w:rPr>
          <w:rFonts w:cstheme="minorHAnsi"/>
          <w:bCs/>
        </w:rPr>
        <w:t xml:space="preserve">Siedzibą władz samorządowych oraz centrum usługowo-administracyjnym gminy jest miejscowość Polańczyk. Pod względem administracyjnym gmina Solina dzieli się na 16 sołectw: </w:t>
      </w:r>
      <w:r w:rsidRPr="00B12E88">
        <w:rPr>
          <w:rFonts w:cstheme="minorHAnsi"/>
          <w:shd w:val="clear" w:color="auto" w:fill="FFFFFF"/>
        </w:rPr>
        <w:t>Berezka,</w:t>
      </w:r>
      <w:r>
        <w:rPr>
          <w:rFonts w:cstheme="minorHAnsi"/>
          <w:shd w:val="clear" w:color="auto" w:fill="FFFFFF"/>
        </w:rPr>
        <w:t xml:space="preserve"> </w:t>
      </w:r>
      <w:r w:rsidRPr="00B12E88">
        <w:rPr>
          <w:rFonts w:cstheme="minorHAnsi"/>
          <w:shd w:val="clear" w:color="auto" w:fill="FFFFFF"/>
        </w:rPr>
        <w:t>Bereżnica Wyżna,</w:t>
      </w:r>
      <w:r>
        <w:rPr>
          <w:rFonts w:cstheme="minorHAnsi"/>
          <w:shd w:val="clear" w:color="auto" w:fill="FFFFFF"/>
        </w:rPr>
        <w:t xml:space="preserve"> </w:t>
      </w:r>
      <w:r w:rsidRPr="00B12E88">
        <w:rPr>
          <w:rFonts w:cstheme="minorHAnsi"/>
          <w:shd w:val="clear" w:color="auto" w:fill="FFFFFF"/>
        </w:rPr>
        <w:t>Bóbrka,</w:t>
      </w:r>
      <w:r>
        <w:rPr>
          <w:rFonts w:cstheme="minorHAnsi"/>
          <w:shd w:val="clear" w:color="auto" w:fill="FFFFFF"/>
        </w:rPr>
        <w:t xml:space="preserve"> </w:t>
      </w:r>
      <w:r w:rsidRPr="00B12E88">
        <w:rPr>
          <w:rFonts w:cstheme="minorHAnsi"/>
          <w:shd w:val="clear" w:color="auto" w:fill="FFFFFF"/>
        </w:rPr>
        <w:t>Bukowiec,</w:t>
      </w:r>
      <w:r>
        <w:rPr>
          <w:rFonts w:cstheme="minorHAnsi"/>
          <w:shd w:val="clear" w:color="auto" w:fill="FFFFFF"/>
        </w:rPr>
        <w:t xml:space="preserve"> </w:t>
      </w:r>
      <w:r w:rsidRPr="00B12E88">
        <w:rPr>
          <w:rFonts w:cstheme="minorHAnsi"/>
          <w:shd w:val="clear" w:color="auto" w:fill="FFFFFF"/>
        </w:rPr>
        <w:t>Górzanka,</w:t>
      </w:r>
      <w:r>
        <w:rPr>
          <w:rFonts w:cstheme="minorHAnsi"/>
          <w:shd w:val="clear" w:color="auto" w:fill="FFFFFF"/>
        </w:rPr>
        <w:t xml:space="preserve"> </w:t>
      </w:r>
      <w:r w:rsidRPr="00B12E88">
        <w:rPr>
          <w:rFonts w:cstheme="minorHAnsi"/>
          <w:shd w:val="clear" w:color="auto" w:fill="FFFFFF"/>
        </w:rPr>
        <w:t>Myczkowce,</w:t>
      </w:r>
      <w:r>
        <w:rPr>
          <w:rFonts w:cstheme="minorHAnsi"/>
          <w:shd w:val="clear" w:color="auto" w:fill="FFFFFF"/>
        </w:rPr>
        <w:t xml:space="preserve"> </w:t>
      </w:r>
      <w:r w:rsidRPr="00B12E88">
        <w:rPr>
          <w:rFonts w:cstheme="minorHAnsi"/>
          <w:shd w:val="clear" w:color="auto" w:fill="FFFFFF"/>
        </w:rPr>
        <w:t>Myczków,</w:t>
      </w:r>
      <w:r>
        <w:rPr>
          <w:rFonts w:cstheme="minorHAnsi"/>
          <w:shd w:val="clear" w:color="auto" w:fill="FFFFFF"/>
        </w:rPr>
        <w:t xml:space="preserve"> </w:t>
      </w:r>
      <w:r w:rsidRPr="00B12E88">
        <w:rPr>
          <w:rFonts w:cstheme="minorHAnsi"/>
          <w:shd w:val="clear" w:color="auto" w:fill="FFFFFF"/>
        </w:rPr>
        <w:t>Polańczyk,</w:t>
      </w:r>
      <w:r>
        <w:rPr>
          <w:rFonts w:cstheme="minorHAnsi"/>
          <w:shd w:val="clear" w:color="auto" w:fill="FFFFFF"/>
        </w:rPr>
        <w:t xml:space="preserve"> </w:t>
      </w:r>
      <w:r w:rsidRPr="00B12E88">
        <w:rPr>
          <w:rFonts w:cstheme="minorHAnsi"/>
          <w:shd w:val="clear" w:color="auto" w:fill="FFFFFF"/>
        </w:rPr>
        <w:t>Rajskie,</w:t>
      </w:r>
      <w:r>
        <w:rPr>
          <w:rFonts w:cstheme="minorHAnsi"/>
          <w:shd w:val="clear" w:color="auto" w:fill="FFFFFF"/>
        </w:rPr>
        <w:t xml:space="preserve"> </w:t>
      </w:r>
      <w:r w:rsidRPr="00B12E88">
        <w:rPr>
          <w:rFonts w:cstheme="minorHAnsi"/>
          <w:shd w:val="clear" w:color="auto" w:fill="FFFFFF"/>
        </w:rPr>
        <w:t>Rybne,</w:t>
      </w:r>
      <w:r>
        <w:rPr>
          <w:rFonts w:cstheme="minorHAnsi"/>
          <w:shd w:val="clear" w:color="auto" w:fill="FFFFFF"/>
        </w:rPr>
        <w:t xml:space="preserve"> </w:t>
      </w:r>
      <w:r w:rsidRPr="00B12E88">
        <w:rPr>
          <w:rFonts w:cstheme="minorHAnsi"/>
          <w:shd w:val="clear" w:color="auto" w:fill="FFFFFF"/>
        </w:rPr>
        <w:t>Solina,</w:t>
      </w:r>
      <w:r>
        <w:rPr>
          <w:rFonts w:cstheme="minorHAnsi"/>
          <w:shd w:val="clear" w:color="auto" w:fill="FFFFFF"/>
        </w:rPr>
        <w:t xml:space="preserve"> </w:t>
      </w:r>
      <w:r w:rsidRPr="00B12E88">
        <w:rPr>
          <w:rFonts w:cstheme="minorHAnsi"/>
          <w:shd w:val="clear" w:color="auto" w:fill="FFFFFF"/>
        </w:rPr>
        <w:t>Terka,</w:t>
      </w:r>
      <w:r>
        <w:rPr>
          <w:rFonts w:cstheme="minorHAnsi"/>
          <w:shd w:val="clear" w:color="auto" w:fill="FFFFFF"/>
        </w:rPr>
        <w:t xml:space="preserve"> </w:t>
      </w:r>
      <w:r w:rsidRPr="00B12E88">
        <w:rPr>
          <w:rFonts w:cstheme="minorHAnsi"/>
          <w:shd w:val="clear" w:color="auto" w:fill="FFFFFF"/>
        </w:rPr>
        <w:t>Werlas,</w:t>
      </w:r>
      <w:r>
        <w:rPr>
          <w:rFonts w:cstheme="minorHAnsi"/>
          <w:shd w:val="clear" w:color="auto" w:fill="FFFFFF"/>
        </w:rPr>
        <w:t xml:space="preserve"> </w:t>
      </w:r>
      <w:r w:rsidRPr="00B12E88">
        <w:rPr>
          <w:rFonts w:cstheme="minorHAnsi"/>
          <w:shd w:val="clear" w:color="auto" w:fill="FFFFFF"/>
        </w:rPr>
        <w:t>Wola Matiaszowa,</w:t>
      </w:r>
      <w:r>
        <w:rPr>
          <w:rFonts w:cstheme="minorHAnsi"/>
          <w:shd w:val="clear" w:color="auto" w:fill="FFFFFF"/>
        </w:rPr>
        <w:t xml:space="preserve"> </w:t>
      </w:r>
      <w:r w:rsidRPr="00B12E88">
        <w:rPr>
          <w:rFonts w:cstheme="minorHAnsi"/>
          <w:shd w:val="clear" w:color="auto" w:fill="FFFFFF"/>
        </w:rPr>
        <w:t>Wołkowyja</w:t>
      </w:r>
      <w:r>
        <w:rPr>
          <w:rFonts w:cstheme="minorHAnsi"/>
          <w:shd w:val="clear" w:color="auto" w:fill="FFFFFF"/>
        </w:rPr>
        <w:t xml:space="preserve"> oraz </w:t>
      </w:r>
      <w:r w:rsidRPr="00B12E88">
        <w:rPr>
          <w:rFonts w:cstheme="minorHAnsi"/>
          <w:shd w:val="clear" w:color="auto" w:fill="FFFFFF"/>
        </w:rPr>
        <w:t>Zawóz</w:t>
      </w:r>
      <w:r>
        <w:rPr>
          <w:rFonts w:cstheme="minorHAnsi"/>
          <w:shd w:val="clear" w:color="auto" w:fill="FFFFFF"/>
        </w:rPr>
        <w:t>.</w:t>
      </w:r>
      <w:r>
        <w:rPr>
          <w:rFonts w:cstheme="minorHAnsi"/>
          <w:bCs/>
        </w:rPr>
        <w:t xml:space="preserve"> </w:t>
      </w:r>
      <w:r w:rsidRPr="00B12E88">
        <w:rPr>
          <w:rFonts w:cstheme="minorHAnsi"/>
          <w:bCs/>
        </w:rPr>
        <w:t>Układ największych miejscowości gminy przedstawia poniższa mapa.</w:t>
      </w:r>
    </w:p>
    <w:p w14:paraId="452E7200" w14:textId="602CCF73" w:rsidR="00CD3A1A" w:rsidRPr="00445F8C" w:rsidRDefault="00CD3A1A" w:rsidP="00CD3A1A">
      <w:pPr>
        <w:pStyle w:val="Legenda"/>
        <w:keepNext/>
        <w:jc w:val="center"/>
        <w:rPr>
          <w:rFonts w:cstheme="minorHAnsi"/>
        </w:rPr>
      </w:pPr>
      <w:bookmarkStart w:id="17" w:name="_Toc191890784"/>
      <w:r w:rsidRPr="00445F8C">
        <w:rPr>
          <w:rFonts w:cstheme="minorHAnsi"/>
        </w:rPr>
        <w:lastRenderedPageBreak/>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7</w:t>
      </w:r>
      <w:r w:rsidRPr="00445F8C">
        <w:rPr>
          <w:rFonts w:cstheme="minorHAnsi"/>
        </w:rPr>
        <w:fldChar w:fldCharType="end"/>
      </w:r>
      <w:r w:rsidRPr="00445F8C">
        <w:rPr>
          <w:rFonts w:cstheme="minorHAnsi"/>
        </w:rPr>
        <w:t xml:space="preserve">     </w:t>
      </w:r>
      <w:r w:rsidR="00162D84">
        <w:rPr>
          <w:rFonts w:cstheme="minorHAnsi"/>
        </w:rPr>
        <w:t>Układ osadniczy</w:t>
      </w:r>
      <w:r w:rsidRPr="00445F8C">
        <w:rPr>
          <w:rFonts w:cstheme="minorHAnsi"/>
        </w:rPr>
        <w:t xml:space="preserve"> gminy </w:t>
      </w:r>
      <w:r w:rsidR="00162D84">
        <w:rPr>
          <w:rFonts w:cstheme="minorHAnsi"/>
        </w:rPr>
        <w:t>Solina</w:t>
      </w:r>
      <w:bookmarkEnd w:id="17"/>
    </w:p>
    <w:p w14:paraId="21D83A8D" w14:textId="77777777" w:rsidR="00CD3A1A" w:rsidRPr="00445F8C" w:rsidRDefault="00CD3A1A" w:rsidP="00CD3A1A">
      <w:pPr>
        <w:jc w:val="center"/>
        <w:rPr>
          <w:rFonts w:cstheme="minorHAnsi"/>
        </w:rPr>
      </w:pPr>
      <w:r w:rsidRPr="00445F8C">
        <w:rPr>
          <w:rFonts w:cstheme="minorHAnsi"/>
          <w:b/>
          <w:i/>
          <w:iCs/>
          <w:noProof/>
          <w:lang w:eastAsia="pl-PL"/>
        </w:rPr>
        <w:drawing>
          <wp:inline distT="0" distB="0" distL="0" distR="0" wp14:anchorId="1DA9C06B" wp14:editId="72ADFE09">
            <wp:extent cx="4846320" cy="8082598"/>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1">
                      <a:extLst>
                        <a:ext uri="{28A0092B-C50C-407E-A947-70E740481C1C}">
                          <a14:useLocalDpi xmlns:a14="http://schemas.microsoft.com/office/drawing/2010/main" val="0"/>
                        </a:ext>
                      </a:extLst>
                    </a:blip>
                    <a:stretch>
                      <a:fillRect/>
                    </a:stretch>
                  </pic:blipFill>
                  <pic:spPr>
                    <a:xfrm>
                      <a:off x="0" y="0"/>
                      <a:ext cx="4861404" cy="8107754"/>
                    </a:xfrm>
                    <a:prstGeom prst="rect">
                      <a:avLst/>
                    </a:prstGeom>
                  </pic:spPr>
                </pic:pic>
              </a:graphicData>
            </a:graphic>
          </wp:inline>
        </w:drawing>
      </w:r>
    </w:p>
    <w:p w14:paraId="67A6BCFF" w14:textId="1756B721" w:rsidR="004A478E" w:rsidRPr="00C876C7" w:rsidRDefault="00131403" w:rsidP="00C876C7">
      <w:pPr>
        <w:jc w:val="center"/>
        <w:rPr>
          <w:rFonts w:cstheme="minorHAnsi"/>
          <w:bCs/>
          <w:i/>
          <w:iCs/>
          <w:sz w:val="18"/>
          <w:szCs w:val="18"/>
        </w:rPr>
      </w:pPr>
      <w:r>
        <w:rPr>
          <w:rFonts w:cstheme="minorHAnsi"/>
          <w:bCs/>
          <w:i/>
          <w:iCs/>
          <w:sz w:val="18"/>
          <w:szCs w:val="18"/>
        </w:rPr>
        <w:t>Źródło: o</w:t>
      </w:r>
      <w:r w:rsidR="00CD3A1A" w:rsidRPr="00445F8C">
        <w:rPr>
          <w:rFonts w:cstheme="minorHAnsi"/>
          <w:bCs/>
          <w:i/>
          <w:iCs/>
          <w:sz w:val="18"/>
          <w:szCs w:val="18"/>
        </w:rPr>
        <w:t>pracowanie własne</w:t>
      </w:r>
    </w:p>
    <w:p w14:paraId="44F44643" w14:textId="691EE861" w:rsidR="00044B68" w:rsidRDefault="004F15AC" w:rsidP="00044B68">
      <w:pPr>
        <w:pStyle w:val="Akapitzlist"/>
        <w:numPr>
          <w:ilvl w:val="1"/>
          <w:numId w:val="1"/>
        </w:numPr>
        <w:spacing w:after="200" w:line="276" w:lineRule="auto"/>
        <w:outlineLvl w:val="1"/>
        <w:rPr>
          <w:rFonts w:cstheme="minorHAnsi"/>
          <w:b/>
          <w:color w:val="000000" w:themeColor="text1"/>
          <w:sz w:val="24"/>
        </w:rPr>
      </w:pPr>
      <w:bookmarkStart w:id="18" w:name="_Toc191895324"/>
      <w:r w:rsidRPr="004A478E">
        <w:rPr>
          <w:rFonts w:cstheme="minorHAnsi"/>
          <w:b/>
          <w:color w:val="000000" w:themeColor="text1"/>
          <w:sz w:val="24"/>
        </w:rPr>
        <w:lastRenderedPageBreak/>
        <w:t>Sfera społeczna</w:t>
      </w:r>
      <w:bookmarkEnd w:id="18"/>
    </w:p>
    <w:p w14:paraId="1C15AB98" w14:textId="30938D3B" w:rsidR="004F15AC" w:rsidRPr="004A478E" w:rsidRDefault="004F15AC" w:rsidP="00771C36">
      <w:pPr>
        <w:pStyle w:val="Akapitzlist"/>
        <w:numPr>
          <w:ilvl w:val="2"/>
          <w:numId w:val="1"/>
        </w:numPr>
        <w:spacing w:line="276" w:lineRule="auto"/>
        <w:outlineLvl w:val="2"/>
        <w:rPr>
          <w:rFonts w:cstheme="minorHAnsi"/>
          <w:b/>
          <w:color w:val="000000" w:themeColor="text1"/>
          <w:sz w:val="24"/>
        </w:rPr>
      </w:pPr>
      <w:r w:rsidRPr="004A478E">
        <w:rPr>
          <w:rFonts w:cstheme="minorHAnsi"/>
          <w:b/>
          <w:color w:val="000000" w:themeColor="text1"/>
          <w:sz w:val="24"/>
        </w:rPr>
        <w:t xml:space="preserve"> </w:t>
      </w:r>
      <w:bookmarkStart w:id="19" w:name="_Toc191895325"/>
      <w:r w:rsidRPr="004A478E">
        <w:rPr>
          <w:rFonts w:cstheme="minorHAnsi"/>
          <w:b/>
          <w:color w:val="000000" w:themeColor="text1"/>
          <w:sz w:val="24"/>
        </w:rPr>
        <w:t>Sytuacja demograficzna</w:t>
      </w:r>
      <w:bookmarkEnd w:id="19"/>
    </w:p>
    <w:p w14:paraId="7CD2CAEA" w14:textId="77777777" w:rsidR="004A478E" w:rsidRPr="004A478E" w:rsidRDefault="004A478E" w:rsidP="004A478E">
      <w:pPr>
        <w:spacing w:after="200" w:line="276" w:lineRule="auto"/>
        <w:ind w:firstLine="709"/>
        <w:rPr>
          <w:rFonts w:cstheme="minorHAnsi"/>
        </w:rPr>
      </w:pPr>
      <w:r w:rsidRPr="004A478E">
        <w:rPr>
          <w:rFonts w:cstheme="minorHAnsi"/>
        </w:rPr>
        <w:t>Uwarunkowania demograficzne są jednym z kluczowych czynników mających wpływ na sytuację społeczno-gospodarcze oraz kształtujących procesy rozwojowe na danym obszarze. Procesy demograficzne zachodzące w danym obszarze można analizować w oparciu o dane dotyczące liczby ludności, migracji i przyrostu naturalnego, strukturą ludności, procesami starzenia się społeczeństwa, a także prognozą demograficzną.</w:t>
      </w:r>
    </w:p>
    <w:p w14:paraId="3DBF77B5" w14:textId="77777777" w:rsidR="004A478E" w:rsidRPr="004A478E" w:rsidRDefault="004A478E" w:rsidP="004A478E">
      <w:pPr>
        <w:spacing w:after="200" w:line="276" w:lineRule="auto"/>
        <w:ind w:firstLine="709"/>
        <w:rPr>
          <w:rFonts w:cstheme="minorHAnsi"/>
        </w:rPr>
      </w:pPr>
      <w:r w:rsidRPr="004A478E">
        <w:rPr>
          <w:rFonts w:cstheme="minorHAnsi"/>
        </w:rPr>
        <w:t>Na przestrzeni ostatnich lat, zarówno na obszarze województwa podkarpackiego, jak i pozostałej części kraju, zauważyć można niekorzystne trendy demograficzne, które przejawiają się m.in. w spadającej liczbie ludności czy też we wzroście liczby osób w wieku poprodukcyjnym.</w:t>
      </w:r>
    </w:p>
    <w:p w14:paraId="4B787B8A" w14:textId="0236B22A" w:rsidR="00AB47B2" w:rsidRDefault="004A478E" w:rsidP="004A478E">
      <w:pPr>
        <w:spacing w:line="276" w:lineRule="auto"/>
        <w:ind w:firstLine="360"/>
        <w:rPr>
          <w:rFonts w:cstheme="minorHAnsi"/>
        </w:rPr>
      </w:pPr>
      <w:r w:rsidRPr="004A478E">
        <w:rPr>
          <w:rFonts w:cstheme="minorHAnsi"/>
        </w:rPr>
        <w:t xml:space="preserve">Badany obszar, obejmujący swym zasięgiem </w:t>
      </w:r>
      <w:r w:rsidR="00B90A5B">
        <w:rPr>
          <w:rFonts w:cstheme="minorHAnsi"/>
        </w:rPr>
        <w:t>5</w:t>
      </w:r>
      <w:r w:rsidRPr="004A478E">
        <w:rPr>
          <w:rFonts w:cstheme="minorHAnsi"/>
        </w:rPr>
        <w:t xml:space="preserve"> gmin</w:t>
      </w:r>
      <w:r w:rsidR="00B90A5B">
        <w:rPr>
          <w:rFonts w:cstheme="minorHAnsi"/>
        </w:rPr>
        <w:t>,</w:t>
      </w:r>
      <w:r w:rsidRPr="004A478E">
        <w:rPr>
          <w:rFonts w:cstheme="minorHAnsi"/>
        </w:rPr>
        <w:t xml:space="preserve"> </w:t>
      </w:r>
      <w:r w:rsidRPr="00916E2A">
        <w:rPr>
          <w:rFonts w:cstheme="minorHAnsi"/>
        </w:rPr>
        <w:t xml:space="preserve">zamieszkuje </w:t>
      </w:r>
      <w:r w:rsidR="00D80175" w:rsidRPr="00916E2A">
        <w:rPr>
          <w:rFonts w:cstheme="minorHAnsi"/>
        </w:rPr>
        <w:t>18 818</w:t>
      </w:r>
      <w:r w:rsidRPr="00916E2A">
        <w:rPr>
          <w:rFonts w:cstheme="minorHAnsi"/>
        </w:rPr>
        <w:t xml:space="preserve"> os</w:t>
      </w:r>
      <w:r w:rsidR="00131403">
        <w:rPr>
          <w:rFonts w:cstheme="minorHAnsi"/>
        </w:rPr>
        <w:t>ób</w:t>
      </w:r>
      <w:r w:rsidRPr="00916E2A">
        <w:rPr>
          <w:rFonts w:cstheme="minorHAnsi"/>
        </w:rPr>
        <w:t>, co</w:t>
      </w:r>
      <w:r w:rsidRPr="004A478E">
        <w:rPr>
          <w:rFonts w:cstheme="minorHAnsi"/>
        </w:rPr>
        <w:t xml:space="preserve"> stanowi </w:t>
      </w:r>
      <w:r w:rsidR="00B90A5B" w:rsidRPr="00D80175">
        <w:rPr>
          <w:rFonts w:cstheme="minorHAnsi"/>
        </w:rPr>
        <w:t>zaledwie 0</w:t>
      </w:r>
      <w:r w:rsidRPr="00D80175">
        <w:rPr>
          <w:rFonts w:cstheme="minorHAnsi"/>
        </w:rPr>
        <w:t>,</w:t>
      </w:r>
      <w:r w:rsidR="00B90A5B" w:rsidRPr="00D80175">
        <w:rPr>
          <w:rFonts w:cstheme="minorHAnsi"/>
        </w:rPr>
        <w:t>91</w:t>
      </w:r>
      <w:r w:rsidRPr="00D80175">
        <w:rPr>
          <w:rFonts w:cstheme="minorHAnsi"/>
        </w:rPr>
        <w:t xml:space="preserve"> % ogólnej liczby ludności województwa podkarpackiego. </w:t>
      </w:r>
      <w:r w:rsidR="00AB47B2" w:rsidRPr="00D80175">
        <w:rPr>
          <w:rFonts w:cstheme="minorHAnsi"/>
        </w:rPr>
        <w:t>Średnia gęstość zaludnienia na tym obszarze wynosi 17 osób na km</w:t>
      </w:r>
      <w:r w:rsidR="00AB47B2" w:rsidRPr="00D80175">
        <w:rPr>
          <w:rFonts w:cstheme="minorHAnsi"/>
          <w:vertAlign w:val="superscript"/>
        </w:rPr>
        <w:t xml:space="preserve">2, </w:t>
      </w:r>
      <w:r w:rsidR="00AB47B2" w:rsidRPr="00D80175">
        <w:rPr>
          <w:rFonts w:cstheme="minorHAnsi"/>
        </w:rPr>
        <w:t xml:space="preserve">natomiast </w:t>
      </w:r>
      <w:r w:rsidR="00AB47B2">
        <w:rPr>
          <w:rFonts w:cstheme="minorHAnsi"/>
        </w:rPr>
        <w:t xml:space="preserve">dla województwa podkarpackiego kształtuje się ona na </w:t>
      </w:r>
      <w:r w:rsidR="00AB47B2" w:rsidRPr="00A7438C">
        <w:rPr>
          <w:rFonts w:cstheme="minorHAnsi"/>
        </w:rPr>
        <w:t>poziomie 11</w:t>
      </w:r>
      <w:r w:rsidR="00D80175" w:rsidRPr="00A7438C">
        <w:rPr>
          <w:rFonts w:cstheme="minorHAnsi"/>
        </w:rPr>
        <w:t>9</w:t>
      </w:r>
      <w:r w:rsidR="00AB47B2" w:rsidRPr="00A7438C">
        <w:rPr>
          <w:rFonts w:cstheme="minorHAnsi"/>
        </w:rPr>
        <w:t xml:space="preserve"> osób na km</w:t>
      </w:r>
      <w:r w:rsidR="00AB47B2" w:rsidRPr="00A7438C">
        <w:rPr>
          <w:rFonts w:cstheme="minorHAnsi"/>
          <w:vertAlign w:val="superscript"/>
        </w:rPr>
        <w:t>2</w:t>
      </w:r>
      <w:r w:rsidR="00AB47B2" w:rsidRPr="00A7438C">
        <w:rPr>
          <w:rFonts w:cstheme="minorHAnsi"/>
        </w:rPr>
        <w:t>.</w:t>
      </w:r>
    </w:p>
    <w:p w14:paraId="4E97E1DC" w14:textId="5138EC85" w:rsidR="004A478E" w:rsidRPr="004A478E" w:rsidRDefault="004A478E" w:rsidP="004A478E">
      <w:pPr>
        <w:spacing w:line="276" w:lineRule="auto"/>
        <w:ind w:firstLine="360"/>
        <w:rPr>
          <w:rFonts w:cstheme="minorHAnsi"/>
        </w:rPr>
      </w:pPr>
      <w:r w:rsidRPr="004A478E">
        <w:rPr>
          <w:rFonts w:cstheme="minorHAnsi"/>
        </w:rPr>
        <w:t xml:space="preserve">Dane dotyczące liczby ludności oraz gęstości zaludnienia w poszczególnych gminach </w:t>
      </w:r>
      <w:r w:rsidR="00B90A5B">
        <w:rPr>
          <w:rFonts w:cstheme="minorHAnsi"/>
        </w:rPr>
        <w:t>OF „Turysty</w:t>
      </w:r>
      <w:r w:rsidR="005419F3">
        <w:rPr>
          <w:rFonts w:cstheme="minorHAnsi"/>
        </w:rPr>
        <w:t xml:space="preserve">czne Bieszczady” na koniec 2023 </w:t>
      </w:r>
      <w:r w:rsidR="00B90A5B">
        <w:rPr>
          <w:rFonts w:cstheme="minorHAnsi"/>
        </w:rPr>
        <w:t>r.,</w:t>
      </w:r>
      <w:r w:rsidRPr="004A478E">
        <w:rPr>
          <w:rFonts w:cstheme="minorHAnsi"/>
        </w:rPr>
        <w:t xml:space="preserve"> przedstawia poniższa tabela.</w:t>
      </w:r>
    </w:p>
    <w:p w14:paraId="33C0A1DE" w14:textId="497D5485" w:rsidR="004A478E" w:rsidRPr="00445F8C" w:rsidRDefault="004A478E" w:rsidP="004A478E">
      <w:pPr>
        <w:pStyle w:val="Legenda"/>
        <w:keepNext/>
        <w:rPr>
          <w:rFonts w:cstheme="minorHAnsi"/>
        </w:rPr>
      </w:pPr>
      <w:bookmarkStart w:id="20" w:name="_Toc114826277"/>
      <w:bookmarkStart w:id="21" w:name="_Toc190258586"/>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w:t>
      </w:r>
      <w:r w:rsidRPr="00445F8C">
        <w:rPr>
          <w:rFonts w:cstheme="minorHAnsi"/>
        </w:rPr>
        <w:fldChar w:fldCharType="end"/>
      </w:r>
      <w:r w:rsidRPr="00445F8C">
        <w:rPr>
          <w:rFonts w:cstheme="minorHAnsi"/>
        </w:rPr>
        <w:t xml:space="preserve">    Liczba ludności oraz gęstość zaludnienia w </w:t>
      </w:r>
      <w:r w:rsidR="003F5121">
        <w:rPr>
          <w:rFonts w:cstheme="minorHAnsi"/>
        </w:rPr>
        <w:t xml:space="preserve">poszczególnych </w:t>
      </w:r>
      <w:r w:rsidRPr="00445F8C">
        <w:rPr>
          <w:rFonts w:cstheme="minorHAnsi"/>
        </w:rPr>
        <w:t xml:space="preserve">gminach </w:t>
      </w:r>
      <w:r w:rsidR="003F5121">
        <w:rPr>
          <w:rFonts w:cstheme="minorHAnsi"/>
        </w:rPr>
        <w:t>OF „Turyst</w:t>
      </w:r>
      <w:r w:rsidR="000A41E3">
        <w:rPr>
          <w:rFonts w:cstheme="minorHAnsi"/>
        </w:rPr>
        <w:t>yczne Bieszczady” na koniec 2023</w:t>
      </w:r>
      <w:r w:rsidRPr="00445F8C">
        <w:rPr>
          <w:rFonts w:cstheme="minorHAnsi"/>
        </w:rPr>
        <w:t>r.</w:t>
      </w:r>
      <w:bookmarkEnd w:id="20"/>
      <w:bookmarkEnd w:id="21"/>
    </w:p>
    <w:tbl>
      <w:tblPr>
        <w:tblStyle w:val="Tabelasiatki41"/>
        <w:tblW w:w="9019" w:type="dxa"/>
        <w:tblLook w:val="04A0" w:firstRow="1" w:lastRow="0" w:firstColumn="1" w:lastColumn="0" w:noHBand="0" w:noVBand="1"/>
      </w:tblPr>
      <w:tblGrid>
        <w:gridCol w:w="2830"/>
        <w:gridCol w:w="1795"/>
        <w:gridCol w:w="1701"/>
        <w:gridCol w:w="2693"/>
      </w:tblGrid>
      <w:tr w:rsidR="00D80175" w:rsidRPr="00D80175" w14:paraId="5AE92123" w14:textId="77777777" w:rsidTr="001E0243">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000E9F8A" w14:textId="77777777" w:rsidR="004A478E" w:rsidRPr="00D80175" w:rsidRDefault="004A478E" w:rsidP="001E0243">
            <w:pPr>
              <w:jc w:val="center"/>
              <w:rPr>
                <w:color w:val="auto"/>
              </w:rPr>
            </w:pPr>
            <w:r w:rsidRPr="00D80175">
              <w:rPr>
                <w:color w:val="auto"/>
              </w:rPr>
              <w:t>Nazwa gminy</w:t>
            </w:r>
          </w:p>
        </w:tc>
        <w:tc>
          <w:tcPr>
            <w:tcW w:w="1795" w:type="dxa"/>
          </w:tcPr>
          <w:p w14:paraId="4C0B1519" w14:textId="77777777" w:rsidR="004A478E" w:rsidRPr="00D80175" w:rsidRDefault="004A478E"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D80175">
              <w:rPr>
                <w:color w:val="auto"/>
              </w:rPr>
              <w:t>Liczba ludności</w:t>
            </w:r>
          </w:p>
        </w:tc>
        <w:tc>
          <w:tcPr>
            <w:tcW w:w="1701" w:type="dxa"/>
          </w:tcPr>
          <w:p w14:paraId="6035411D" w14:textId="77777777" w:rsidR="004A478E" w:rsidRPr="00D80175" w:rsidRDefault="004A478E"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D80175">
              <w:rPr>
                <w:color w:val="auto"/>
              </w:rPr>
              <w:t>Gęstość zaludnienia (os/km2)</w:t>
            </w:r>
          </w:p>
        </w:tc>
        <w:tc>
          <w:tcPr>
            <w:tcW w:w="2693" w:type="dxa"/>
          </w:tcPr>
          <w:p w14:paraId="760FE5A0" w14:textId="4A113176" w:rsidR="004A478E" w:rsidRPr="00D80175" w:rsidRDefault="004A478E"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D80175">
              <w:rPr>
                <w:color w:val="auto"/>
              </w:rPr>
              <w:t xml:space="preserve">Udział w liczbie ogólnej ludności </w:t>
            </w:r>
            <w:r w:rsidR="003F5121" w:rsidRPr="00D80175">
              <w:rPr>
                <w:color w:val="auto"/>
              </w:rPr>
              <w:t>OF „Turystyczne Bieszczady”</w:t>
            </w:r>
          </w:p>
        </w:tc>
      </w:tr>
      <w:tr w:rsidR="00D80175" w:rsidRPr="00D80175" w14:paraId="1A700DDE"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3CA918DA" w14:textId="297F97F9" w:rsidR="003F5121" w:rsidRPr="00D80175" w:rsidRDefault="003F5121" w:rsidP="001E0243">
            <w:pPr>
              <w:jc w:val="center"/>
            </w:pPr>
            <w:r w:rsidRPr="00D80175">
              <w:t>Gmina Baligród</w:t>
            </w:r>
          </w:p>
        </w:tc>
        <w:tc>
          <w:tcPr>
            <w:tcW w:w="1795" w:type="dxa"/>
          </w:tcPr>
          <w:p w14:paraId="3E2B3491" w14:textId="2EB78AA1" w:rsidR="003F5121" w:rsidRPr="00D80175" w:rsidRDefault="00131403" w:rsidP="001E0243">
            <w:pPr>
              <w:jc w:val="center"/>
              <w:cnfStyle w:val="000000000000" w:firstRow="0" w:lastRow="0" w:firstColumn="0" w:lastColumn="0" w:oddVBand="0" w:evenVBand="0" w:oddHBand="0" w:evenHBand="0" w:firstRowFirstColumn="0" w:firstRowLastColumn="0" w:lastRowFirstColumn="0" w:lastRowLastColumn="0"/>
            </w:pPr>
            <w:r>
              <w:t>3</w:t>
            </w:r>
            <w:r w:rsidR="005419F3" w:rsidRPr="00D80175">
              <w:t>043</w:t>
            </w:r>
          </w:p>
        </w:tc>
        <w:tc>
          <w:tcPr>
            <w:tcW w:w="1701" w:type="dxa"/>
          </w:tcPr>
          <w:p w14:paraId="1A8C828F" w14:textId="7F5DF10C" w:rsidR="003F5121" w:rsidRPr="00D80175" w:rsidRDefault="003F5121" w:rsidP="001E0243">
            <w:pPr>
              <w:jc w:val="center"/>
              <w:cnfStyle w:val="000000000000" w:firstRow="0" w:lastRow="0" w:firstColumn="0" w:lastColumn="0" w:oddVBand="0" w:evenVBand="0" w:oddHBand="0" w:evenHBand="0" w:firstRowFirstColumn="0" w:firstRowLastColumn="0" w:lastRowFirstColumn="0" w:lastRowLastColumn="0"/>
            </w:pPr>
            <w:r w:rsidRPr="00D80175">
              <w:t>19</w:t>
            </w:r>
          </w:p>
        </w:tc>
        <w:tc>
          <w:tcPr>
            <w:tcW w:w="2693" w:type="dxa"/>
          </w:tcPr>
          <w:p w14:paraId="1B79604C" w14:textId="1CC493A0" w:rsidR="003F5121" w:rsidRPr="00D80175" w:rsidRDefault="003F5121" w:rsidP="001E0243">
            <w:pPr>
              <w:jc w:val="center"/>
              <w:cnfStyle w:val="000000000000" w:firstRow="0" w:lastRow="0" w:firstColumn="0" w:lastColumn="0" w:oddVBand="0" w:evenVBand="0" w:oddHBand="0" w:evenHBand="0" w:firstRowFirstColumn="0" w:firstRowLastColumn="0" w:lastRowFirstColumn="0" w:lastRowLastColumn="0"/>
            </w:pPr>
            <w:r w:rsidRPr="00D80175">
              <w:t>16,17%</w:t>
            </w:r>
          </w:p>
        </w:tc>
      </w:tr>
      <w:tr w:rsidR="00D80175" w:rsidRPr="00D80175" w14:paraId="10DB5002"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57D0B159" w14:textId="5B4233CD" w:rsidR="003F5121" w:rsidRPr="00D80175" w:rsidRDefault="003F5121" w:rsidP="001E0243">
            <w:pPr>
              <w:jc w:val="center"/>
              <w:rPr>
                <w:color w:val="auto"/>
              </w:rPr>
            </w:pPr>
            <w:r w:rsidRPr="00D80175">
              <w:rPr>
                <w:color w:val="auto"/>
              </w:rPr>
              <w:t>Gmina Cisna</w:t>
            </w:r>
          </w:p>
        </w:tc>
        <w:tc>
          <w:tcPr>
            <w:tcW w:w="1795" w:type="dxa"/>
          </w:tcPr>
          <w:p w14:paraId="7C3089E8" w14:textId="5326BD7C" w:rsidR="003F5121" w:rsidRPr="00D80175" w:rsidRDefault="005419F3"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D80175">
              <w:rPr>
                <w:color w:val="auto"/>
              </w:rPr>
              <w:t>16</w:t>
            </w:r>
            <w:r w:rsidR="003F5121" w:rsidRPr="00D80175">
              <w:rPr>
                <w:color w:val="auto"/>
              </w:rPr>
              <w:t>9</w:t>
            </w:r>
            <w:r w:rsidRPr="00D80175">
              <w:rPr>
                <w:color w:val="auto"/>
              </w:rPr>
              <w:t>8</w:t>
            </w:r>
          </w:p>
        </w:tc>
        <w:tc>
          <w:tcPr>
            <w:tcW w:w="1701" w:type="dxa"/>
          </w:tcPr>
          <w:p w14:paraId="6D277CAB" w14:textId="4E374717" w:rsidR="003F5121" w:rsidRPr="00D80175" w:rsidRDefault="003F512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D80175">
              <w:rPr>
                <w:color w:val="auto"/>
              </w:rPr>
              <w:t>6</w:t>
            </w:r>
          </w:p>
        </w:tc>
        <w:tc>
          <w:tcPr>
            <w:tcW w:w="2693" w:type="dxa"/>
          </w:tcPr>
          <w:p w14:paraId="1EE6A1D6" w14:textId="23DC6909" w:rsidR="003F5121" w:rsidRPr="00D80175" w:rsidRDefault="00D80175"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D80175">
              <w:rPr>
                <w:color w:val="auto"/>
              </w:rPr>
              <w:t>9,02</w:t>
            </w:r>
            <w:r w:rsidR="003F5121" w:rsidRPr="00D80175">
              <w:rPr>
                <w:color w:val="auto"/>
              </w:rPr>
              <w:t>%</w:t>
            </w:r>
          </w:p>
        </w:tc>
      </w:tr>
      <w:tr w:rsidR="00D80175" w:rsidRPr="00D80175" w14:paraId="408979A2"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48991838" w14:textId="2A1B164D" w:rsidR="003F5121" w:rsidRPr="00D80175" w:rsidRDefault="003F5121" w:rsidP="001E0243">
            <w:pPr>
              <w:jc w:val="center"/>
            </w:pPr>
            <w:r w:rsidRPr="00D80175">
              <w:t>Gmina Komańcza</w:t>
            </w:r>
          </w:p>
        </w:tc>
        <w:tc>
          <w:tcPr>
            <w:tcW w:w="1795" w:type="dxa"/>
          </w:tcPr>
          <w:p w14:paraId="3442FEBA" w14:textId="06D86605" w:rsidR="003F5121" w:rsidRPr="00D80175" w:rsidRDefault="00131403" w:rsidP="00150FCF">
            <w:pPr>
              <w:jc w:val="center"/>
              <w:cnfStyle w:val="000000000000" w:firstRow="0" w:lastRow="0" w:firstColumn="0" w:lastColumn="0" w:oddVBand="0" w:evenVBand="0" w:oddHBand="0" w:evenHBand="0" w:firstRowFirstColumn="0" w:firstRowLastColumn="0" w:lastRowFirstColumn="0" w:lastRowLastColumn="0"/>
            </w:pPr>
            <w:r>
              <w:t>4</w:t>
            </w:r>
            <w:r w:rsidR="00150FCF" w:rsidRPr="00D80175">
              <w:t>170</w:t>
            </w:r>
          </w:p>
        </w:tc>
        <w:tc>
          <w:tcPr>
            <w:tcW w:w="1701" w:type="dxa"/>
          </w:tcPr>
          <w:p w14:paraId="0932EC02" w14:textId="51F5652D" w:rsidR="003F5121" w:rsidRPr="00D80175" w:rsidRDefault="003F5121" w:rsidP="001E0243">
            <w:pPr>
              <w:jc w:val="center"/>
              <w:cnfStyle w:val="000000000000" w:firstRow="0" w:lastRow="0" w:firstColumn="0" w:lastColumn="0" w:oddVBand="0" w:evenVBand="0" w:oddHBand="0" w:evenHBand="0" w:firstRowFirstColumn="0" w:firstRowLastColumn="0" w:lastRowFirstColumn="0" w:lastRowLastColumn="0"/>
            </w:pPr>
            <w:r w:rsidRPr="00D80175">
              <w:t>11</w:t>
            </w:r>
          </w:p>
        </w:tc>
        <w:tc>
          <w:tcPr>
            <w:tcW w:w="2693" w:type="dxa"/>
          </w:tcPr>
          <w:p w14:paraId="0194B251" w14:textId="3E5A15A7" w:rsidR="003F5121" w:rsidRPr="00D80175" w:rsidRDefault="00D80175" w:rsidP="001E0243">
            <w:pPr>
              <w:jc w:val="center"/>
              <w:cnfStyle w:val="000000000000" w:firstRow="0" w:lastRow="0" w:firstColumn="0" w:lastColumn="0" w:oddVBand="0" w:evenVBand="0" w:oddHBand="0" w:evenHBand="0" w:firstRowFirstColumn="0" w:firstRowLastColumn="0" w:lastRowFirstColumn="0" w:lastRowLastColumn="0"/>
            </w:pPr>
            <w:r w:rsidRPr="00D80175">
              <w:t>22,16</w:t>
            </w:r>
            <w:r w:rsidR="003F5121" w:rsidRPr="00D80175">
              <w:t>%</w:t>
            </w:r>
          </w:p>
        </w:tc>
      </w:tr>
      <w:tr w:rsidR="00D80175" w:rsidRPr="00D80175" w14:paraId="5379CDB8"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750C1C22" w14:textId="0C0EAD4D" w:rsidR="003F5121" w:rsidRPr="00D80175" w:rsidRDefault="003F5121" w:rsidP="001E0243">
            <w:pPr>
              <w:jc w:val="center"/>
              <w:rPr>
                <w:color w:val="auto"/>
              </w:rPr>
            </w:pPr>
            <w:r w:rsidRPr="00D80175">
              <w:rPr>
                <w:color w:val="auto"/>
              </w:rPr>
              <w:t>Gmina Olszanica</w:t>
            </w:r>
          </w:p>
        </w:tc>
        <w:tc>
          <w:tcPr>
            <w:tcW w:w="1795" w:type="dxa"/>
          </w:tcPr>
          <w:p w14:paraId="6CA03950" w14:textId="29D2FC79" w:rsidR="003F5121" w:rsidRPr="00D80175" w:rsidRDefault="00131403"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4</w:t>
            </w:r>
            <w:r w:rsidR="00150FCF" w:rsidRPr="00D80175">
              <w:rPr>
                <w:color w:val="auto"/>
              </w:rPr>
              <w:t>675</w:t>
            </w:r>
          </w:p>
        </w:tc>
        <w:tc>
          <w:tcPr>
            <w:tcW w:w="1701" w:type="dxa"/>
          </w:tcPr>
          <w:p w14:paraId="59C3A0BB" w14:textId="792519CD" w:rsidR="003F5121" w:rsidRPr="00D80175" w:rsidRDefault="00150FCF"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A7438C">
              <w:rPr>
                <w:color w:val="auto"/>
              </w:rPr>
              <w:t>50</w:t>
            </w:r>
          </w:p>
        </w:tc>
        <w:tc>
          <w:tcPr>
            <w:tcW w:w="2693" w:type="dxa"/>
          </w:tcPr>
          <w:p w14:paraId="40FA0AB6" w14:textId="3DE1F1D7" w:rsidR="003F5121" w:rsidRPr="00D80175" w:rsidRDefault="00D80175" w:rsidP="00D80175">
            <w:pPr>
              <w:jc w:val="center"/>
              <w:cnfStyle w:val="000000010000" w:firstRow="0" w:lastRow="0" w:firstColumn="0" w:lastColumn="0" w:oddVBand="0" w:evenVBand="0" w:oddHBand="0" w:evenHBand="1" w:firstRowFirstColumn="0" w:firstRowLastColumn="0" w:lastRowFirstColumn="0" w:lastRowLastColumn="0"/>
              <w:rPr>
                <w:color w:val="auto"/>
              </w:rPr>
            </w:pPr>
            <w:r w:rsidRPr="00D80175">
              <w:rPr>
                <w:color w:val="auto"/>
              </w:rPr>
              <w:t>24,85</w:t>
            </w:r>
            <w:r w:rsidR="003F5121" w:rsidRPr="00D80175">
              <w:rPr>
                <w:color w:val="auto"/>
              </w:rPr>
              <w:t>%</w:t>
            </w:r>
          </w:p>
        </w:tc>
      </w:tr>
      <w:tr w:rsidR="00D80175" w:rsidRPr="00D80175" w14:paraId="0333F182"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02D5F160" w14:textId="44A663DC" w:rsidR="003F5121" w:rsidRPr="00D80175" w:rsidRDefault="003F5121" w:rsidP="001E0243">
            <w:pPr>
              <w:jc w:val="center"/>
            </w:pPr>
            <w:r w:rsidRPr="00D80175">
              <w:t>Gmina Solina</w:t>
            </w:r>
          </w:p>
        </w:tc>
        <w:tc>
          <w:tcPr>
            <w:tcW w:w="1795" w:type="dxa"/>
          </w:tcPr>
          <w:p w14:paraId="6499A812" w14:textId="2BE1401D" w:rsidR="003F5121" w:rsidRPr="00D80175" w:rsidRDefault="00131403" w:rsidP="001E0243">
            <w:pPr>
              <w:jc w:val="center"/>
              <w:cnfStyle w:val="000000000000" w:firstRow="0" w:lastRow="0" w:firstColumn="0" w:lastColumn="0" w:oddVBand="0" w:evenVBand="0" w:oddHBand="0" w:evenHBand="0" w:firstRowFirstColumn="0" w:firstRowLastColumn="0" w:lastRowFirstColumn="0" w:lastRowLastColumn="0"/>
            </w:pPr>
            <w:r>
              <w:t>5</w:t>
            </w:r>
            <w:r w:rsidR="00150FCF" w:rsidRPr="00D80175">
              <w:t>23</w:t>
            </w:r>
            <w:r w:rsidR="003F5121" w:rsidRPr="00D80175">
              <w:t>2</w:t>
            </w:r>
          </w:p>
        </w:tc>
        <w:tc>
          <w:tcPr>
            <w:tcW w:w="1701" w:type="dxa"/>
          </w:tcPr>
          <w:p w14:paraId="75D19D38" w14:textId="3E51D08E" w:rsidR="003F5121" w:rsidRPr="00D80175" w:rsidRDefault="003F5121" w:rsidP="001E0243">
            <w:pPr>
              <w:jc w:val="center"/>
              <w:cnfStyle w:val="000000000000" w:firstRow="0" w:lastRow="0" w:firstColumn="0" w:lastColumn="0" w:oddVBand="0" w:evenVBand="0" w:oddHBand="0" w:evenHBand="0" w:firstRowFirstColumn="0" w:firstRowLastColumn="0" w:lastRowFirstColumn="0" w:lastRowLastColumn="0"/>
            </w:pPr>
            <w:r w:rsidRPr="00D80175">
              <w:t>28</w:t>
            </w:r>
          </w:p>
        </w:tc>
        <w:tc>
          <w:tcPr>
            <w:tcW w:w="2693" w:type="dxa"/>
          </w:tcPr>
          <w:p w14:paraId="058966A8" w14:textId="4388DDF0" w:rsidR="003F5121" w:rsidRPr="00D80175" w:rsidRDefault="00D80175" w:rsidP="001E0243">
            <w:pPr>
              <w:jc w:val="center"/>
              <w:cnfStyle w:val="000000000000" w:firstRow="0" w:lastRow="0" w:firstColumn="0" w:lastColumn="0" w:oddVBand="0" w:evenVBand="0" w:oddHBand="0" w:evenHBand="0" w:firstRowFirstColumn="0" w:firstRowLastColumn="0" w:lastRowFirstColumn="0" w:lastRowLastColumn="0"/>
            </w:pPr>
            <w:r w:rsidRPr="00D80175">
              <w:t>27,80</w:t>
            </w:r>
            <w:r w:rsidR="003F5121" w:rsidRPr="00D80175">
              <w:t>%</w:t>
            </w:r>
          </w:p>
        </w:tc>
      </w:tr>
      <w:tr w:rsidR="00D80175" w:rsidRPr="00D032D9" w14:paraId="7C4DB739"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6D7EA627" w14:textId="7617195B" w:rsidR="003F5121" w:rsidRPr="00D032D9" w:rsidRDefault="005438C2" w:rsidP="001E0243">
            <w:pPr>
              <w:jc w:val="center"/>
              <w:rPr>
                <w:color w:val="auto"/>
              </w:rPr>
            </w:pPr>
            <w:r w:rsidRPr="00D032D9">
              <w:rPr>
                <w:color w:val="auto"/>
              </w:rPr>
              <w:t>OF „Turystyczne Bieszczady”</w:t>
            </w:r>
          </w:p>
        </w:tc>
        <w:tc>
          <w:tcPr>
            <w:tcW w:w="1795" w:type="dxa"/>
          </w:tcPr>
          <w:p w14:paraId="2EB91849" w14:textId="7A554769" w:rsidR="003F5121" w:rsidRPr="00D032D9" w:rsidRDefault="00131403" w:rsidP="001E0243">
            <w:pPr>
              <w:jc w:val="center"/>
              <w:cnfStyle w:val="000000010000" w:firstRow="0" w:lastRow="0" w:firstColumn="0" w:lastColumn="0" w:oddVBand="0" w:evenVBand="0" w:oddHBand="0" w:evenHBand="1" w:firstRowFirstColumn="0" w:firstRowLastColumn="0" w:lastRowFirstColumn="0" w:lastRowLastColumn="0"/>
              <w:rPr>
                <w:b/>
                <w:color w:val="auto"/>
              </w:rPr>
            </w:pPr>
            <w:r>
              <w:rPr>
                <w:b/>
                <w:color w:val="auto"/>
              </w:rPr>
              <w:t xml:space="preserve">18 </w:t>
            </w:r>
            <w:r w:rsidR="00150FCF" w:rsidRPr="00D032D9">
              <w:rPr>
                <w:b/>
                <w:color w:val="auto"/>
              </w:rPr>
              <w:t>818</w:t>
            </w:r>
          </w:p>
        </w:tc>
        <w:tc>
          <w:tcPr>
            <w:tcW w:w="1701" w:type="dxa"/>
          </w:tcPr>
          <w:p w14:paraId="0DE57493" w14:textId="51CB3DDF" w:rsidR="003F5121" w:rsidRPr="00D032D9" w:rsidRDefault="00150FCF" w:rsidP="001E0243">
            <w:pPr>
              <w:jc w:val="center"/>
              <w:cnfStyle w:val="000000010000" w:firstRow="0" w:lastRow="0" w:firstColumn="0" w:lastColumn="0" w:oddVBand="0" w:evenVBand="0" w:oddHBand="0" w:evenHBand="1" w:firstRowFirstColumn="0" w:firstRowLastColumn="0" w:lastRowFirstColumn="0" w:lastRowLastColumn="0"/>
              <w:rPr>
                <w:b/>
                <w:color w:val="auto"/>
              </w:rPr>
            </w:pPr>
            <w:r w:rsidRPr="00D032D9">
              <w:rPr>
                <w:b/>
                <w:color w:val="auto"/>
              </w:rPr>
              <w:t>26,2</w:t>
            </w:r>
          </w:p>
        </w:tc>
        <w:tc>
          <w:tcPr>
            <w:tcW w:w="2693" w:type="dxa"/>
          </w:tcPr>
          <w:p w14:paraId="36B5ECE4" w14:textId="4F1FB9EF" w:rsidR="003F5121" w:rsidRPr="00D032D9" w:rsidRDefault="003F5121" w:rsidP="001E0243">
            <w:pPr>
              <w:jc w:val="center"/>
              <w:cnfStyle w:val="000000010000" w:firstRow="0" w:lastRow="0" w:firstColumn="0" w:lastColumn="0" w:oddVBand="0" w:evenVBand="0" w:oddHBand="0" w:evenHBand="1" w:firstRowFirstColumn="0" w:firstRowLastColumn="0" w:lastRowFirstColumn="0" w:lastRowLastColumn="0"/>
              <w:rPr>
                <w:b/>
                <w:color w:val="auto"/>
              </w:rPr>
            </w:pPr>
            <w:r w:rsidRPr="00D032D9">
              <w:rPr>
                <w:b/>
                <w:color w:val="auto"/>
              </w:rPr>
              <w:t>100%</w:t>
            </w:r>
          </w:p>
        </w:tc>
      </w:tr>
    </w:tbl>
    <w:p w14:paraId="4C7B0216" w14:textId="33763738" w:rsidR="004A478E" w:rsidRPr="004A478E" w:rsidRDefault="00131403" w:rsidP="004A478E">
      <w:pPr>
        <w:spacing w:before="120" w:after="200"/>
        <w:rPr>
          <w:rFonts w:cstheme="minorHAnsi"/>
          <w:bCs/>
          <w:i/>
          <w:iCs/>
          <w:sz w:val="18"/>
          <w:szCs w:val="18"/>
        </w:rPr>
      </w:pPr>
      <w:r>
        <w:rPr>
          <w:rFonts w:cstheme="minorHAnsi"/>
          <w:bCs/>
          <w:i/>
          <w:iCs/>
          <w:sz w:val="18"/>
          <w:szCs w:val="18"/>
        </w:rPr>
        <w:t>Źródło: o</w:t>
      </w:r>
      <w:r w:rsidR="004A478E" w:rsidRPr="004A478E">
        <w:rPr>
          <w:rFonts w:cstheme="minorHAnsi"/>
          <w:bCs/>
          <w:i/>
          <w:iCs/>
          <w:sz w:val="18"/>
          <w:szCs w:val="18"/>
        </w:rPr>
        <w:t>pracowanie własne na podstawie BDL</w:t>
      </w:r>
    </w:p>
    <w:p w14:paraId="260BF3EA" w14:textId="347A01C1" w:rsidR="004A478E" w:rsidRPr="00A7438C" w:rsidRDefault="004A478E" w:rsidP="00AB47B2">
      <w:pPr>
        <w:spacing w:after="200" w:line="276" w:lineRule="auto"/>
        <w:ind w:firstLine="709"/>
        <w:rPr>
          <w:rFonts w:cstheme="minorHAnsi"/>
        </w:rPr>
      </w:pPr>
      <w:r w:rsidRPr="00A7438C">
        <w:rPr>
          <w:rFonts w:cstheme="minorHAnsi"/>
        </w:rPr>
        <w:t xml:space="preserve">Jak wskazują powyższe dane, gminą z największą liczbą mieszkańców spośród </w:t>
      </w:r>
      <w:r w:rsidR="00B90A5B" w:rsidRPr="00A7438C">
        <w:rPr>
          <w:rFonts w:cstheme="minorHAnsi"/>
        </w:rPr>
        <w:t>gmin analizowanego obszaru</w:t>
      </w:r>
      <w:r w:rsidRPr="00A7438C">
        <w:rPr>
          <w:rFonts w:cstheme="minorHAnsi"/>
        </w:rPr>
        <w:t xml:space="preserve"> jest gmina </w:t>
      </w:r>
      <w:r w:rsidR="00B90A5B" w:rsidRPr="00A7438C">
        <w:rPr>
          <w:rFonts w:cstheme="minorHAnsi"/>
        </w:rPr>
        <w:t>Solina</w:t>
      </w:r>
      <w:r w:rsidRPr="00A7438C">
        <w:rPr>
          <w:rFonts w:cstheme="minorHAnsi"/>
        </w:rPr>
        <w:t xml:space="preserve"> z </w:t>
      </w:r>
      <w:r w:rsidR="00A7438C" w:rsidRPr="00A7438C">
        <w:rPr>
          <w:rFonts w:cstheme="minorHAnsi"/>
        </w:rPr>
        <w:t>523</w:t>
      </w:r>
      <w:r w:rsidR="00B90A5B" w:rsidRPr="00A7438C">
        <w:rPr>
          <w:rFonts w:cstheme="minorHAnsi"/>
        </w:rPr>
        <w:t>2</w:t>
      </w:r>
      <w:r w:rsidRPr="00A7438C">
        <w:rPr>
          <w:rFonts w:cstheme="minorHAnsi"/>
        </w:rPr>
        <w:t xml:space="preserve"> mieszkańcami, co stanowi </w:t>
      </w:r>
      <w:r w:rsidR="00A7438C" w:rsidRPr="00A7438C">
        <w:rPr>
          <w:rFonts w:cstheme="minorHAnsi"/>
        </w:rPr>
        <w:t>27,80</w:t>
      </w:r>
      <w:r w:rsidRPr="00A7438C">
        <w:rPr>
          <w:rFonts w:cstheme="minorHAnsi"/>
        </w:rPr>
        <w:t xml:space="preserve"> % ogólnej </w:t>
      </w:r>
      <w:r w:rsidR="00B90A5B" w:rsidRPr="00A7438C">
        <w:rPr>
          <w:rFonts w:cstheme="minorHAnsi"/>
        </w:rPr>
        <w:t xml:space="preserve">liczby </w:t>
      </w:r>
      <w:r w:rsidRPr="00A7438C">
        <w:rPr>
          <w:rFonts w:cstheme="minorHAnsi"/>
        </w:rPr>
        <w:t xml:space="preserve">ludności w OF, z kolei gminą z największą gęstością zaludnienia jest gmina </w:t>
      </w:r>
      <w:r w:rsidR="003915C8" w:rsidRPr="00A7438C">
        <w:rPr>
          <w:rFonts w:cstheme="minorHAnsi"/>
        </w:rPr>
        <w:t>Olszanica</w:t>
      </w:r>
      <w:r w:rsidRPr="00A7438C">
        <w:rPr>
          <w:rFonts w:cstheme="minorHAnsi"/>
        </w:rPr>
        <w:t xml:space="preserve"> – </w:t>
      </w:r>
      <w:r w:rsidR="00A7438C" w:rsidRPr="00A7438C">
        <w:rPr>
          <w:rFonts w:cstheme="minorHAnsi"/>
        </w:rPr>
        <w:t>50</w:t>
      </w:r>
      <w:r w:rsidRPr="00A7438C">
        <w:rPr>
          <w:rFonts w:cstheme="minorHAnsi"/>
        </w:rPr>
        <w:t xml:space="preserve"> os</w:t>
      </w:r>
      <w:r w:rsidR="003915C8" w:rsidRPr="00A7438C">
        <w:rPr>
          <w:rFonts w:cstheme="minorHAnsi"/>
        </w:rPr>
        <w:t>ób</w:t>
      </w:r>
      <w:r w:rsidRPr="00A7438C">
        <w:rPr>
          <w:rFonts w:cstheme="minorHAnsi"/>
        </w:rPr>
        <w:t xml:space="preserve"> na km</w:t>
      </w:r>
      <w:r w:rsidRPr="00A7438C">
        <w:rPr>
          <w:rFonts w:cstheme="minorHAnsi"/>
          <w:vertAlign w:val="superscript"/>
        </w:rPr>
        <w:t>2</w:t>
      </w:r>
      <w:r w:rsidRPr="00A7438C">
        <w:rPr>
          <w:rFonts w:cstheme="minorHAnsi"/>
        </w:rPr>
        <w:t xml:space="preserve">. Najmniej mieszkańców w </w:t>
      </w:r>
      <w:r w:rsidR="003915C8" w:rsidRPr="00A7438C">
        <w:rPr>
          <w:rFonts w:cstheme="minorHAnsi"/>
        </w:rPr>
        <w:t>OF</w:t>
      </w:r>
      <w:r w:rsidRPr="00A7438C">
        <w:rPr>
          <w:rFonts w:cstheme="minorHAnsi"/>
        </w:rPr>
        <w:t xml:space="preserve"> ma gmina </w:t>
      </w:r>
      <w:r w:rsidR="003915C8" w:rsidRPr="00A7438C">
        <w:rPr>
          <w:rFonts w:cstheme="minorHAnsi"/>
        </w:rPr>
        <w:t>Cisna</w:t>
      </w:r>
      <w:r w:rsidRPr="00A7438C">
        <w:rPr>
          <w:rFonts w:cstheme="minorHAnsi"/>
        </w:rPr>
        <w:t xml:space="preserve"> – </w:t>
      </w:r>
      <w:r w:rsidR="00131403">
        <w:rPr>
          <w:rFonts w:cstheme="minorHAnsi"/>
        </w:rPr>
        <w:t>1</w:t>
      </w:r>
      <w:r w:rsidR="00A7438C" w:rsidRPr="00A7438C">
        <w:rPr>
          <w:rFonts w:cstheme="minorHAnsi"/>
        </w:rPr>
        <w:t>6</w:t>
      </w:r>
      <w:r w:rsidR="003915C8" w:rsidRPr="00A7438C">
        <w:rPr>
          <w:rFonts w:cstheme="minorHAnsi"/>
        </w:rPr>
        <w:t>9</w:t>
      </w:r>
      <w:r w:rsidR="00A7438C" w:rsidRPr="00A7438C">
        <w:rPr>
          <w:rFonts w:cstheme="minorHAnsi"/>
        </w:rPr>
        <w:t>8</w:t>
      </w:r>
      <w:r w:rsidRPr="00A7438C">
        <w:rPr>
          <w:rFonts w:cstheme="minorHAnsi"/>
        </w:rPr>
        <w:t xml:space="preserve">, tj. </w:t>
      </w:r>
      <w:r w:rsidR="00A7438C" w:rsidRPr="00A7438C">
        <w:rPr>
          <w:rFonts w:cstheme="minorHAnsi"/>
        </w:rPr>
        <w:t>9,02</w:t>
      </w:r>
      <w:r w:rsidRPr="00A7438C">
        <w:rPr>
          <w:rFonts w:cstheme="minorHAnsi"/>
        </w:rPr>
        <w:t xml:space="preserve"> % liczby ludności </w:t>
      </w:r>
      <w:r w:rsidR="003915C8" w:rsidRPr="00A7438C">
        <w:rPr>
          <w:rFonts w:cstheme="minorHAnsi"/>
        </w:rPr>
        <w:t>OF</w:t>
      </w:r>
      <w:r w:rsidR="00AB47B2" w:rsidRPr="00A7438C">
        <w:rPr>
          <w:rFonts w:cstheme="minorHAnsi"/>
        </w:rPr>
        <w:t>, posiadając również</w:t>
      </w:r>
      <w:r w:rsidRPr="00A7438C">
        <w:rPr>
          <w:rFonts w:cstheme="minorHAnsi"/>
        </w:rPr>
        <w:t xml:space="preserve"> najmniejszą gęstość zaludnienia spośród wszystkich gmin – </w:t>
      </w:r>
      <w:r w:rsidR="00AB47B2" w:rsidRPr="00A7438C">
        <w:rPr>
          <w:rFonts w:cstheme="minorHAnsi"/>
        </w:rPr>
        <w:t>6</w:t>
      </w:r>
      <w:r w:rsidRPr="00A7438C">
        <w:rPr>
          <w:rFonts w:cstheme="minorHAnsi"/>
        </w:rPr>
        <w:t xml:space="preserve"> osób na km</w:t>
      </w:r>
      <w:r w:rsidRPr="00A7438C">
        <w:rPr>
          <w:rFonts w:cstheme="minorHAnsi"/>
          <w:vertAlign w:val="superscript"/>
        </w:rPr>
        <w:t>2</w:t>
      </w:r>
      <w:r w:rsidRPr="00A7438C">
        <w:rPr>
          <w:rFonts w:cstheme="minorHAnsi"/>
        </w:rPr>
        <w:t>.</w:t>
      </w:r>
    </w:p>
    <w:p w14:paraId="33991D64" w14:textId="45232F1E" w:rsidR="004A478E" w:rsidRPr="00D41144" w:rsidRDefault="004A478E" w:rsidP="004A478E">
      <w:pPr>
        <w:spacing w:after="200" w:line="276" w:lineRule="auto"/>
        <w:ind w:firstLine="709"/>
        <w:rPr>
          <w:rFonts w:cstheme="minorHAnsi"/>
        </w:rPr>
      </w:pPr>
      <w:r w:rsidRPr="009D6E11">
        <w:rPr>
          <w:rFonts w:cstheme="minorHAnsi"/>
        </w:rPr>
        <w:t xml:space="preserve">Analizując zmiany liczby mieszkańców </w:t>
      </w:r>
      <w:r w:rsidR="000E0808" w:rsidRPr="009D6E11">
        <w:rPr>
          <w:rFonts w:cstheme="minorHAnsi"/>
        </w:rPr>
        <w:t xml:space="preserve">OF „Turystyczne Bieszczady” </w:t>
      </w:r>
      <w:r w:rsidRPr="009D6E11">
        <w:rPr>
          <w:rFonts w:cstheme="minorHAnsi"/>
        </w:rPr>
        <w:t>na przestrzeni lat 201</w:t>
      </w:r>
      <w:r w:rsidR="00D41144">
        <w:rPr>
          <w:rFonts w:cstheme="minorHAnsi"/>
        </w:rPr>
        <w:t>9</w:t>
      </w:r>
      <w:r w:rsidRPr="009D6E11">
        <w:rPr>
          <w:rFonts w:cstheme="minorHAnsi"/>
        </w:rPr>
        <w:t>-202</w:t>
      </w:r>
      <w:r w:rsidR="00D41144">
        <w:rPr>
          <w:rFonts w:cstheme="minorHAnsi"/>
        </w:rPr>
        <w:t>3</w:t>
      </w:r>
      <w:r w:rsidRPr="009D6E11">
        <w:rPr>
          <w:rFonts w:cstheme="minorHAnsi"/>
        </w:rPr>
        <w:t xml:space="preserve">, zauważyć można występowanie tendencji spadkowej w tej kwestii. Spadek liczby mieszkańców w wyżej wskazanych latach nastąpił </w:t>
      </w:r>
      <w:r w:rsidR="000E0808" w:rsidRPr="009D6E11">
        <w:rPr>
          <w:rFonts w:cstheme="minorHAnsi"/>
        </w:rPr>
        <w:t>we wszystkich gminach, wchodzących w skład OF</w:t>
      </w:r>
      <w:r w:rsidRPr="009D6E11">
        <w:rPr>
          <w:rFonts w:cstheme="minorHAnsi"/>
        </w:rPr>
        <w:t xml:space="preserve">. </w:t>
      </w:r>
      <w:r w:rsidRPr="00D41144">
        <w:rPr>
          <w:rFonts w:cstheme="minorHAnsi"/>
        </w:rPr>
        <w:t xml:space="preserve">Największy ubytek nastąpił w gminie </w:t>
      </w:r>
      <w:r w:rsidR="000E0808" w:rsidRPr="00D41144">
        <w:rPr>
          <w:rFonts w:cstheme="minorHAnsi"/>
        </w:rPr>
        <w:t>Komańcza</w:t>
      </w:r>
      <w:r w:rsidRPr="00D41144">
        <w:rPr>
          <w:rFonts w:cstheme="minorHAnsi"/>
        </w:rPr>
        <w:t xml:space="preserve"> – </w:t>
      </w:r>
      <w:r w:rsidR="00D41144" w:rsidRPr="00D41144">
        <w:rPr>
          <w:rFonts w:cstheme="minorHAnsi"/>
        </w:rPr>
        <w:t>o 422</w:t>
      </w:r>
      <w:r w:rsidR="000E0808" w:rsidRPr="00D41144">
        <w:rPr>
          <w:rFonts w:cstheme="minorHAnsi"/>
        </w:rPr>
        <w:t xml:space="preserve"> osób, natomiast naj</w:t>
      </w:r>
      <w:r w:rsidR="00D41144" w:rsidRPr="00D41144">
        <w:rPr>
          <w:rFonts w:cstheme="minorHAnsi"/>
        </w:rPr>
        <w:t>mniejszy w gminie Baligród</w:t>
      </w:r>
      <w:r w:rsidR="00044B68" w:rsidRPr="00D41144">
        <w:rPr>
          <w:rFonts w:cstheme="minorHAnsi"/>
        </w:rPr>
        <w:t xml:space="preserve"> – o 5</w:t>
      </w:r>
      <w:r w:rsidR="00D41144" w:rsidRPr="00D41144">
        <w:rPr>
          <w:rFonts w:cstheme="minorHAnsi"/>
        </w:rPr>
        <w:t>1</w:t>
      </w:r>
      <w:r w:rsidR="00044B68" w:rsidRPr="00D41144">
        <w:rPr>
          <w:rFonts w:cstheme="minorHAnsi"/>
        </w:rPr>
        <w:t> </w:t>
      </w:r>
      <w:r w:rsidR="000E0808" w:rsidRPr="00D41144">
        <w:rPr>
          <w:rFonts w:cstheme="minorHAnsi"/>
        </w:rPr>
        <w:t>osób</w:t>
      </w:r>
      <w:r w:rsidRPr="00D41144">
        <w:rPr>
          <w:rFonts w:cstheme="minorHAnsi"/>
        </w:rPr>
        <w:t>.</w:t>
      </w:r>
    </w:p>
    <w:p w14:paraId="47B9F91A" w14:textId="4A6D127E" w:rsidR="004A478E" w:rsidRPr="00D41144" w:rsidRDefault="004A478E" w:rsidP="004A478E">
      <w:pPr>
        <w:spacing w:after="200" w:line="276" w:lineRule="auto"/>
        <w:ind w:firstLine="709"/>
        <w:rPr>
          <w:rFonts w:cstheme="minorHAnsi"/>
          <w:b/>
          <w:i/>
          <w:iCs/>
        </w:rPr>
      </w:pPr>
      <w:r w:rsidRPr="00D41144">
        <w:rPr>
          <w:rFonts w:cstheme="minorHAnsi"/>
        </w:rPr>
        <w:lastRenderedPageBreak/>
        <w:t>Ogólnie w OF „</w:t>
      </w:r>
      <w:r w:rsidR="00A51E49" w:rsidRPr="00D41144">
        <w:rPr>
          <w:rFonts w:cstheme="minorHAnsi"/>
        </w:rPr>
        <w:t>Turystyczne Bieszczady</w:t>
      </w:r>
      <w:r w:rsidRPr="00D41144">
        <w:rPr>
          <w:rFonts w:cstheme="minorHAnsi"/>
        </w:rPr>
        <w:t xml:space="preserve">”, liczba mieszkańców spadła o </w:t>
      </w:r>
      <w:r w:rsidR="00D41144" w:rsidRPr="00D41144">
        <w:rPr>
          <w:rFonts w:cstheme="minorHAnsi"/>
        </w:rPr>
        <w:t>952</w:t>
      </w:r>
      <w:r w:rsidRPr="00D41144">
        <w:rPr>
          <w:rFonts w:cstheme="minorHAnsi"/>
        </w:rPr>
        <w:t xml:space="preserve"> os</w:t>
      </w:r>
      <w:r w:rsidR="003D7F54">
        <w:rPr>
          <w:rFonts w:cstheme="minorHAnsi"/>
        </w:rPr>
        <w:t>oby</w:t>
      </w:r>
      <w:r w:rsidRPr="00D41144">
        <w:rPr>
          <w:rFonts w:cstheme="minorHAnsi"/>
        </w:rPr>
        <w:t>– z </w:t>
      </w:r>
      <w:r w:rsidR="000E0808" w:rsidRPr="00D41144">
        <w:rPr>
          <w:rFonts w:cstheme="minorHAnsi"/>
        </w:rPr>
        <w:t>19</w:t>
      </w:r>
      <w:r w:rsidR="00D41144" w:rsidRPr="00D41144">
        <w:rPr>
          <w:rFonts w:cstheme="minorHAnsi"/>
        </w:rPr>
        <w:t xml:space="preserve">663 </w:t>
      </w:r>
      <w:r w:rsidR="00A51E49" w:rsidRPr="00D41144">
        <w:rPr>
          <w:rFonts w:cstheme="minorHAnsi"/>
        </w:rPr>
        <w:t>w </w:t>
      </w:r>
      <w:r w:rsidRPr="00D41144">
        <w:rPr>
          <w:rFonts w:cstheme="minorHAnsi"/>
        </w:rPr>
        <w:t>201</w:t>
      </w:r>
      <w:r w:rsidR="00D41144" w:rsidRPr="00D41144">
        <w:rPr>
          <w:rFonts w:cstheme="minorHAnsi"/>
        </w:rPr>
        <w:t>9</w:t>
      </w:r>
      <w:r w:rsidRPr="00D41144">
        <w:rPr>
          <w:rFonts w:cstheme="minorHAnsi"/>
        </w:rPr>
        <w:t xml:space="preserve"> roku do </w:t>
      </w:r>
      <w:r w:rsidR="000E0808" w:rsidRPr="00D41144">
        <w:rPr>
          <w:rFonts w:cstheme="minorHAnsi"/>
        </w:rPr>
        <w:t>18</w:t>
      </w:r>
      <w:r w:rsidRPr="00D41144">
        <w:rPr>
          <w:rFonts w:cstheme="minorHAnsi"/>
        </w:rPr>
        <w:t> </w:t>
      </w:r>
      <w:r w:rsidR="00D41144" w:rsidRPr="00D41144">
        <w:rPr>
          <w:rFonts w:cstheme="minorHAnsi"/>
        </w:rPr>
        <w:t>711</w:t>
      </w:r>
      <w:r w:rsidRPr="00D41144">
        <w:rPr>
          <w:rFonts w:cstheme="minorHAnsi"/>
        </w:rPr>
        <w:t xml:space="preserve"> w 202</w:t>
      </w:r>
      <w:r w:rsidR="00D41144" w:rsidRPr="00D41144">
        <w:rPr>
          <w:rFonts w:cstheme="minorHAnsi"/>
        </w:rPr>
        <w:t>3</w:t>
      </w:r>
      <w:r w:rsidRPr="00D41144">
        <w:rPr>
          <w:rFonts w:cstheme="minorHAnsi"/>
        </w:rPr>
        <w:t xml:space="preserve"> roku. Liczbę ludności w poszczególnych gminach na przestrzeni lat 201</w:t>
      </w:r>
      <w:r w:rsidR="00D032D9">
        <w:rPr>
          <w:rFonts w:cstheme="minorHAnsi"/>
        </w:rPr>
        <w:t>9</w:t>
      </w:r>
      <w:r w:rsidRPr="00D41144">
        <w:rPr>
          <w:rFonts w:cstheme="minorHAnsi"/>
        </w:rPr>
        <w:t>-202</w:t>
      </w:r>
      <w:r w:rsidR="00D032D9">
        <w:rPr>
          <w:rFonts w:cstheme="minorHAnsi"/>
        </w:rPr>
        <w:t>3</w:t>
      </w:r>
      <w:r w:rsidRPr="00D41144">
        <w:rPr>
          <w:rFonts w:cstheme="minorHAnsi"/>
        </w:rPr>
        <w:t>, a także zmiany w liczbie ludności ogółem w OF „</w:t>
      </w:r>
      <w:r w:rsidR="004226DD" w:rsidRPr="00D41144">
        <w:rPr>
          <w:rFonts w:cstheme="minorHAnsi"/>
        </w:rPr>
        <w:t>Turystyczne Bieszczady</w:t>
      </w:r>
      <w:r w:rsidRPr="00D41144">
        <w:rPr>
          <w:rFonts w:cstheme="minorHAnsi"/>
        </w:rPr>
        <w:t>”</w:t>
      </w:r>
      <w:r w:rsidR="004226DD" w:rsidRPr="00D41144">
        <w:rPr>
          <w:rFonts w:cstheme="minorHAnsi"/>
        </w:rPr>
        <w:t>,</w:t>
      </w:r>
      <w:r w:rsidR="003D7F54">
        <w:rPr>
          <w:rFonts w:cstheme="minorHAnsi"/>
        </w:rPr>
        <w:t xml:space="preserve"> przedstawiają poniższa tabela.</w:t>
      </w:r>
    </w:p>
    <w:p w14:paraId="4496357C" w14:textId="04888CA5" w:rsidR="004A478E" w:rsidRPr="00631A31" w:rsidRDefault="004A478E" w:rsidP="004A478E">
      <w:pPr>
        <w:pStyle w:val="Legenda"/>
        <w:keepNext/>
        <w:rPr>
          <w:rFonts w:cstheme="minorHAnsi"/>
        </w:rPr>
      </w:pPr>
      <w:bookmarkStart w:id="22" w:name="_Toc114826278"/>
      <w:bookmarkStart w:id="23" w:name="_Toc190258587"/>
      <w:r w:rsidRPr="00631A31">
        <w:rPr>
          <w:rFonts w:cstheme="minorHAnsi"/>
        </w:rPr>
        <w:t xml:space="preserve">Tabela </w:t>
      </w:r>
      <w:r w:rsidRPr="00631A31">
        <w:rPr>
          <w:rFonts w:cstheme="minorHAnsi"/>
        </w:rPr>
        <w:fldChar w:fldCharType="begin"/>
      </w:r>
      <w:r w:rsidRPr="00631A31">
        <w:rPr>
          <w:rFonts w:cstheme="minorHAnsi"/>
        </w:rPr>
        <w:instrText xml:space="preserve"> SEQ Tabela \* ARABIC </w:instrText>
      </w:r>
      <w:r w:rsidRPr="00631A31">
        <w:rPr>
          <w:rFonts w:cstheme="minorHAnsi"/>
        </w:rPr>
        <w:fldChar w:fldCharType="separate"/>
      </w:r>
      <w:r w:rsidR="00164B5F">
        <w:rPr>
          <w:rFonts w:cstheme="minorHAnsi"/>
          <w:noProof/>
        </w:rPr>
        <w:t>3</w:t>
      </w:r>
      <w:r w:rsidRPr="00631A31">
        <w:rPr>
          <w:rFonts w:cstheme="minorHAnsi"/>
        </w:rPr>
        <w:fldChar w:fldCharType="end"/>
      </w:r>
      <w:r w:rsidRPr="00631A31">
        <w:rPr>
          <w:rFonts w:cstheme="minorHAnsi"/>
        </w:rPr>
        <w:t xml:space="preserve">    Zmiany w liczbie ludności w poszczególnych gminach </w:t>
      </w:r>
      <w:r w:rsidR="00D3398A" w:rsidRPr="00631A31">
        <w:rPr>
          <w:rFonts w:cstheme="minorHAnsi"/>
        </w:rPr>
        <w:t xml:space="preserve">OF „Turystyczne Bieszczady” </w:t>
      </w:r>
      <w:r w:rsidRPr="00631A31">
        <w:rPr>
          <w:rFonts w:cstheme="minorHAnsi"/>
        </w:rPr>
        <w:t>na przestrzeni lat 201</w:t>
      </w:r>
      <w:r w:rsidR="007B7912" w:rsidRPr="00631A31">
        <w:rPr>
          <w:rFonts w:cstheme="minorHAnsi"/>
        </w:rPr>
        <w:t>9</w:t>
      </w:r>
      <w:r w:rsidRPr="00631A31">
        <w:rPr>
          <w:rFonts w:cstheme="minorHAnsi"/>
        </w:rPr>
        <w:t>-202</w:t>
      </w:r>
      <w:bookmarkEnd w:id="22"/>
      <w:r w:rsidR="007B7912" w:rsidRPr="00631A31">
        <w:rPr>
          <w:rFonts w:cstheme="minorHAnsi"/>
        </w:rPr>
        <w:t>3</w:t>
      </w:r>
      <w:bookmarkEnd w:id="23"/>
    </w:p>
    <w:tbl>
      <w:tblPr>
        <w:tblStyle w:val="Tabelasiatki41"/>
        <w:tblW w:w="9062" w:type="dxa"/>
        <w:tblLayout w:type="fixed"/>
        <w:tblLook w:val="04A0" w:firstRow="1" w:lastRow="0" w:firstColumn="1" w:lastColumn="0" w:noHBand="0" w:noVBand="1"/>
      </w:tblPr>
      <w:tblGrid>
        <w:gridCol w:w="2643"/>
        <w:gridCol w:w="1395"/>
        <w:gridCol w:w="1256"/>
        <w:gridCol w:w="1256"/>
        <w:gridCol w:w="1256"/>
        <w:gridCol w:w="1256"/>
      </w:tblGrid>
      <w:tr w:rsidR="007B7912" w:rsidRPr="007B7912" w14:paraId="1BAE198E" w14:textId="143791AA" w:rsidTr="009D6E1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518EA41F" w14:textId="77777777" w:rsidR="009D6E11" w:rsidRPr="007B7912" w:rsidRDefault="009D6E11" w:rsidP="001E0243">
            <w:pPr>
              <w:jc w:val="center"/>
              <w:rPr>
                <w:color w:val="auto"/>
              </w:rPr>
            </w:pPr>
            <w:r w:rsidRPr="007B7912">
              <w:rPr>
                <w:color w:val="auto"/>
              </w:rPr>
              <w:t>Nazwa gminy</w:t>
            </w:r>
          </w:p>
        </w:tc>
        <w:tc>
          <w:tcPr>
            <w:tcW w:w="1395" w:type="dxa"/>
            <w:noWrap/>
            <w:hideMark/>
          </w:tcPr>
          <w:p w14:paraId="293C1A66" w14:textId="7952FEC4" w:rsidR="009D6E11" w:rsidRPr="007B7912" w:rsidRDefault="009D6E11"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7B7912">
              <w:rPr>
                <w:color w:val="auto"/>
              </w:rPr>
              <w:t>2019</w:t>
            </w:r>
          </w:p>
        </w:tc>
        <w:tc>
          <w:tcPr>
            <w:tcW w:w="1256" w:type="dxa"/>
            <w:noWrap/>
            <w:hideMark/>
          </w:tcPr>
          <w:p w14:paraId="01CD7833" w14:textId="4A171D76" w:rsidR="009D6E11" w:rsidRPr="007B7912" w:rsidRDefault="009D6E11"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7B7912">
              <w:rPr>
                <w:color w:val="auto"/>
              </w:rPr>
              <w:t>2020</w:t>
            </w:r>
          </w:p>
        </w:tc>
        <w:tc>
          <w:tcPr>
            <w:tcW w:w="1256" w:type="dxa"/>
            <w:noWrap/>
            <w:hideMark/>
          </w:tcPr>
          <w:p w14:paraId="4288F865" w14:textId="5CCD4E7C" w:rsidR="009D6E11" w:rsidRPr="007B7912" w:rsidRDefault="009D6E11"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7B7912">
              <w:rPr>
                <w:color w:val="auto"/>
              </w:rPr>
              <w:t>2021</w:t>
            </w:r>
          </w:p>
        </w:tc>
        <w:tc>
          <w:tcPr>
            <w:tcW w:w="1256" w:type="dxa"/>
          </w:tcPr>
          <w:p w14:paraId="3FFA8E8F" w14:textId="2BFEB26A" w:rsidR="009D6E11" w:rsidRPr="007B7912" w:rsidRDefault="009D6E11"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7B7912">
              <w:rPr>
                <w:color w:val="auto"/>
              </w:rPr>
              <w:t>2022</w:t>
            </w:r>
          </w:p>
        </w:tc>
        <w:tc>
          <w:tcPr>
            <w:tcW w:w="1256" w:type="dxa"/>
          </w:tcPr>
          <w:p w14:paraId="32DBDAD6" w14:textId="650F6299" w:rsidR="009D6E11" w:rsidRPr="007B7912" w:rsidRDefault="009D6E11"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7B7912">
              <w:rPr>
                <w:color w:val="auto"/>
              </w:rPr>
              <w:t>2023</w:t>
            </w:r>
          </w:p>
        </w:tc>
      </w:tr>
      <w:tr w:rsidR="007B7912" w:rsidRPr="007B7912" w14:paraId="4F60A39B" w14:textId="3767006F" w:rsidTr="009D6E11">
        <w:trPr>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0117256C" w14:textId="59DA365A" w:rsidR="009D6E11" w:rsidRPr="007B7912" w:rsidRDefault="009D6E11" w:rsidP="001E0243">
            <w:pPr>
              <w:jc w:val="center"/>
            </w:pPr>
            <w:r w:rsidRPr="007B7912">
              <w:t>Gmina Baligród</w:t>
            </w:r>
          </w:p>
        </w:tc>
        <w:tc>
          <w:tcPr>
            <w:tcW w:w="1395" w:type="dxa"/>
            <w:noWrap/>
          </w:tcPr>
          <w:p w14:paraId="2AC8E7C5" w14:textId="3BAC3E3D"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3161</w:t>
            </w:r>
          </w:p>
        </w:tc>
        <w:tc>
          <w:tcPr>
            <w:tcW w:w="1256" w:type="dxa"/>
            <w:noWrap/>
          </w:tcPr>
          <w:p w14:paraId="78702E4E" w14:textId="59DC7636"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3083</w:t>
            </w:r>
          </w:p>
        </w:tc>
        <w:tc>
          <w:tcPr>
            <w:tcW w:w="1256" w:type="dxa"/>
            <w:noWrap/>
          </w:tcPr>
          <w:p w14:paraId="02AD59F4" w14:textId="79AFDD77"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3069</w:t>
            </w:r>
          </w:p>
        </w:tc>
        <w:tc>
          <w:tcPr>
            <w:tcW w:w="1256" w:type="dxa"/>
          </w:tcPr>
          <w:p w14:paraId="350EC7B0" w14:textId="309CCDE7" w:rsidR="009D6E11" w:rsidRPr="007B7912" w:rsidRDefault="00131403" w:rsidP="001E0243">
            <w:pPr>
              <w:jc w:val="center"/>
              <w:cnfStyle w:val="000000000000" w:firstRow="0" w:lastRow="0" w:firstColumn="0" w:lastColumn="0" w:oddVBand="0" w:evenVBand="0" w:oddHBand="0" w:evenHBand="0" w:firstRowFirstColumn="0" w:firstRowLastColumn="0" w:lastRowFirstColumn="0" w:lastRowLastColumn="0"/>
            </w:pPr>
            <w:r>
              <w:t>3</w:t>
            </w:r>
            <w:r w:rsidR="009D6E11" w:rsidRPr="007B7912">
              <w:t>055</w:t>
            </w:r>
          </w:p>
        </w:tc>
        <w:tc>
          <w:tcPr>
            <w:tcW w:w="1256" w:type="dxa"/>
          </w:tcPr>
          <w:p w14:paraId="0588811D" w14:textId="53C21319"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3 043</w:t>
            </w:r>
          </w:p>
        </w:tc>
      </w:tr>
      <w:tr w:rsidR="007B7912" w:rsidRPr="007B7912" w14:paraId="443B7C1B" w14:textId="60CDE064" w:rsidTr="009D6E11">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49715377" w14:textId="4DCB5061" w:rsidR="009D6E11" w:rsidRPr="007B7912" w:rsidRDefault="009D6E11" w:rsidP="001E0243">
            <w:pPr>
              <w:jc w:val="center"/>
              <w:rPr>
                <w:color w:val="auto"/>
              </w:rPr>
            </w:pPr>
            <w:r w:rsidRPr="007B7912">
              <w:rPr>
                <w:color w:val="auto"/>
              </w:rPr>
              <w:t>Gmina Cisna</w:t>
            </w:r>
          </w:p>
        </w:tc>
        <w:tc>
          <w:tcPr>
            <w:tcW w:w="1395" w:type="dxa"/>
            <w:noWrap/>
          </w:tcPr>
          <w:p w14:paraId="1FE5D2F0" w14:textId="72E026BF"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1740</w:t>
            </w:r>
          </w:p>
        </w:tc>
        <w:tc>
          <w:tcPr>
            <w:tcW w:w="1256" w:type="dxa"/>
            <w:noWrap/>
          </w:tcPr>
          <w:p w14:paraId="4ED9FD0E" w14:textId="1C3B5BFC"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1710</w:t>
            </w:r>
          </w:p>
        </w:tc>
        <w:tc>
          <w:tcPr>
            <w:tcW w:w="1256" w:type="dxa"/>
            <w:noWrap/>
          </w:tcPr>
          <w:p w14:paraId="1BCDE0F3" w14:textId="2C4489EC"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1689</w:t>
            </w:r>
          </w:p>
        </w:tc>
        <w:tc>
          <w:tcPr>
            <w:tcW w:w="1256" w:type="dxa"/>
          </w:tcPr>
          <w:p w14:paraId="5185E495" w14:textId="0A93E153" w:rsidR="009D6E11" w:rsidRPr="007B7912" w:rsidRDefault="00E212A3"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 xml:space="preserve"> 697</w:t>
            </w:r>
          </w:p>
        </w:tc>
        <w:tc>
          <w:tcPr>
            <w:tcW w:w="1256" w:type="dxa"/>
          </w:tcPr>
          <w:p w14:paraId="552658A2" w14:textId="7C8EF6F0" w:rsidR="009D6E11" w:rsidRPr="007B7912" w:rsidRDefault="00E212A3"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1 689</w:t>
            </w:r>
          </w:p>
        </w:tc>
      </w:tr>
      <w:tr w:rsidR="007B7912" w:rsidRPr="007B7912" w14:paraId="2BFA307D" w14:textId="3B2325CE" w:rsidTr="009D6E11">
        <w:trPr>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3914E9A2" w14:textId="6432AEC1" w:rsidR="009D6E11" w:rsidRPr="007B7912" w:rsidRDefault="009D6E11" w:rsidP="001E0243">
            <w:pPr>
              <w:jc w:val="center"/>
            </w:pPr>
            <w:r w:rsidRPr="007B7912">
              <w:t>Gmina Komańcza</w:t>
            </w:r>
          </w:p>
        </w:tc>
        <w:tc>
          <w:tcPr>
            <w:tcW w:w="1395" w:type="dxa"/>
            <w:noWrap/>
          </w:tcPr>
          <w:p w14:paraId="0E0C3C60" w14:textId="26AAD443"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4541</w:t>
            </w:r>
          </w:p>
        </w:tc>
        <w:tc>
          <w:tcPr>
            <w:tcW w:w="1256" w:type="dxa"/>
            <w:noWrap/>
          </w:tcPr>
          <w:p w14:paraId="0674F7A2" w14:textId="029DE2CA"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4333</w:t>
            </w:r>
          </w:p>
        </w:tc>
        <w:tc>
          <w:tcPr>
            <w:tcW w:w="1256" w:type="dxa"/>
            <w:noWrap/>
          </w:tcPr>
          <w:p w14:paraId="504CC3A3" w14:textId="7E1207B1"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4233</w:t>
            </w:r>
          </w:p>
        </w:tc>
        <w:tc>
          <w:tcPr>
            <w:tcW w:w="1256" w:type="dxa"/>
          </w:tcPr>
          <w:p w14:paraId="27633589" w14:textId="5572B7EB" w:rsidR="009D6E11" w:rsidRPr="007B7912" w:rsidRDefault="007B7912" w:rsidP="001E0243">
            <w:pPr>
              <w:jc w:val="center"/>
              <w:cnfStyle w:val="000000000000" w:firstRow="0" w:lastRow="0" w:firstColumn="0" w:lastColumn="0" w:oddVBand="0" w:evenVBand="0" w:oddHBand="0" w:evenHBand="0" w:firstRowFirstColumn="0" w:firstRowLastColumn="0" w:lastRowFirstColumn="0" w:lastRowLastColumn="0"/>
            </w:pPr>
            <w:r w:rsidRPr="007B7912">
              <w:t>4 195</w:t>
            </w:r>
          </w:p>
        </w:tc>
        <w:tc>
          <w:tcPr>
            <w:tcW w:w="1256" w:type="dxa"/>
          </w:tcPr>
          <w:p w14:paraId="4E6E1957" w14:textId="7934EDE8" w:rsidR="009D6E11" w:rsidRPr="007B7912" w:rsidRDefault="007B7912" w:rsidP="001E0243">
            <w:pPr>
              <w:jc w:val="center"/>
              <w:cnfStyle w:val="000000000000" w:firstRow="0" w:lastRow="0" w:firstColumn="0" w:lastColumn="0" w:oddVBand="0" w:evenVBand="0" w:oddHBand="0" w:evenHBand="0" w:firstRowFirstColumn="0" w:firstRowLastColumn="0" w:lastRowFirstColumn="0" w:lastRowLastColumn="0"/>
            </w:pPr>
            <w:r w:rsidRPr="007B7912">
              <w:t>4 119</w:t>
            </w:r>
            <w:r w:rsidRPr="007B7912">
              <w:rPr>
                <w:vertAlign w:val="superscript"/>
              </w:rPr>
              <w:t> </w:t>
            </w:r>
          </w:p>
        </w:tc>
      </w:tr>
      <w:tr w:rsidR="007B7912" w:rsidRPr="007B7912" w14:paraId="188C2C41" w14:textId="70CEFFB6" w:rsidTr="009D6E11">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3822F0F2" w14:textId="16F05964" w:rsidR="009D6E11" w:rsidRPr="007B7912" w:rsidRDefault="009D6E11" w:rsidP="001E0243">
            <w:pPr>
              <w:jc w:val="center"/>
              <w:rPr>
                <w:color w:val="auto"/>
              </w:rPr>
            </w:pPr>
            <w:r w:rsidRPr="007B7912">
              <w:rPr>
                <w:color w:val="auto"/>
              </w:rPr>
              <w:t>Gmina Olszanica</w:t>
            </w:r>
          </w:p>
        </w:tc>
        <w:tc>
          <w:tcPr>
            <w:tcW w:w="1395" w:type="dxa"/>
            <w:noWrap/>
          </w:tcPr>
          <w:p w14:paraId="56687017" w14:textId="5E9F43FB"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4894</w:t>
            </w:r>
          </w:p>
        </w:tc>
        <w:tc>
          <w:tcPr>
            <w:tcW w:w="1256" w:type="dxa"/>
            <w:noWrap/>
          </w:tcPr>
          <w:p w14:paraId="7FA0F96B" w14:textId="1EFFDAC3"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4815</w:t>
            </w:r>
          </w:p>
        </w:tc>
        <w:tc>
          <w:tcPr>
            <w:tcW w:w="1256" w:type="dxa"/>
            <w:noWrap/>
          </w:tcPr>
          <w:p w14:paraId="5D8D809F" w14:textId="587837DD"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4740</w:t>
            </w:r>
          </w:p>
        </w:tc>
        <w:tc>
          <w:tcPr>
            <w:tcW w:w="1256" w:type="dxa"/>
          </w:tcPr>
          <w:p w14:paraId="1CADDA84" w14:textId="532ED1C1" w:rsidR="009D6E11" w:rsidRPr="007B7912" w:rsidRDefault="00131403" w:rsidP="0013140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4</w:t>
            </w:r>
            <w:r w:rsidR="00D41144">
              <w:rPr>
                <w:color w:val="auto"/>
              </w:rPr>
              <w:t>69</w:t>
            </w:r>
            <w:r>
              <w:rPr>
                <w:color w:val="auto"/>
              </w:rPr>
              <w:t>0</w:t>
            </w:r>
          </w:p>
        </w:tc>
        <w:tc>
          <w:tcPr>
            <w:tcW w:w="1256" w:type="dxa"/>
          </w:tcPr>
          <w:p w14:paraId="5034D28A" w14:textId="657A026E" w:rsidR="009D6E11" w:rsidRPr="007B7912" w:rsidRDefault="00E212A3"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4 661</w:t>
            </w:r>
          </w:p>
        </w:tc>
      </w:tr>
      <w:tr w:rsidR="007B7912" w:rsidRPr="007B7912" w14:paraId="0AA32E8F" w14:textId="157DE7DB" w:rsidTr="009D6E11">
        <w:trPr>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548A80F2" w14:textId="6C48BCE0" w:rsidR="009D6E11" w:rsidRPr="007B7912" w:rsidRDefault="009D6E11" w:rsidP="001E0243">
            <w:pPr>
              <w:jc w:val="center"/>
            </w:pPr>
            <w:r w:rsidRPr="007B7912">
              <w:t>Gmina Solina</w:t>
            </w:r>
          </w:p>
        </w:tc>
        <w:tc>
          <w:tcPr>
            <w:tcW w:w="1395" w:type="dxa"/>
            <w:noWrap/>
          </w:tcPr>
          <w:p w14:paraId="653EEAE3" w14:textId="159EF054"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5327</w:t>
            </w:r>
          </w:p>
        </w:tc>
        <w:tc>
          <w:tcPr>
            <w:tcW w:w="1256" w:type="dxa"/>
            <w:noWrap/>
          </w:tcPr>
          <w:p w14:paraId="39C600E6" w14:textId="0D7686A8"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5325</w:t>
            </w:r>
          </w:p>
        </w:tc>
        <w:tc>
          <w:tcPr>
            <w:tcW w:w="1256" w:type="dxa"/>
            <w:noWrap/>
          </w:tcPr>
          <w:p w14:paraId="7C1D49BF" w14:textId="1718A118" w:rsidR="009D6E11" w:rsidRPr="007B7912" w:rsidRDefault="009D6E11" w:rsidP="001E0243">
            <w:pPr>
              <w:jc w:val="center"/>
              <w:cnfStyle w:val="000000000000" w:firstRow="0" w:lastRow="0" w:firstColumn="0" w:lastColumn="0" w:oddVBand="0" w:evenVBand="0" w:oddHBand="0" w:evenHBand="0" w:firstRowFirstColumn="0" w:firstRowLastColumn="0" w:lastRowFirstColumn="0" w:lastRowLastColumn="0"/>
            </w:pPr>
            <w:r w:rsidRPr="007B7912">
              <w:t>5252</w:t>
            </w:r>
          </w:p>
        </w:tc>
        <w:tc>
          <w:tcPr>
            <w:tcW w:w="1256" w:type="dxa"/>
          </w:tcPr>
          <w:p w14:paraId="4E8F7042" w14:textId="382FAB4F" w:rsidR="009D6E11" w:rsidRPr="007B7912" w:rsidRDefault="007B7912" w:rsidP="001E0243">
            <w:pPr>
              <w:jc w:val="center"/>
              <w:cnfStyle w:val="000000000000" w:firstRow="0" w:lastRow="0" w:firstColumn="0" w:lastColumn="0" w:oddVBand="0" w:evenVBand="0" w:oddHBand="0" w:evenHBand="0" w:firstRowFirstColumn="0" w:firstRowLastColumn="0" w:lastRowFirstColumn="0" w:lastRowLastColumn="0"/>
            </w:pPr>
            <w:r w:rsidRPr="007B7912">
              <w:t>5 237</w:t>
            </w:r>
          </w:p>
        </w:tc>
        <w:tc>
          <w:tcPr>
            <w:tcW w:w="1256" w:type="dxa"/>
          </w:tcPr>
          <w:p w14:paraId="1A34695E" w14:textId="547BB18A" w:rsidR="009D6E11" w:rsidRPr="007B7912" w:rsidRDefault="007B7912" w:rsidP="001E0243">
            <w:pPr>
              <w:jc w:val="center"/>
              <w:cnfStyle w:val="000000000000" w:firstRow="0" w:lastRow="0" w:firstColumn="0" w:lastColumn="0" w:oddVBand="0" w:evenVBand="0" w:oddHBand="0" w:evenHBand="0" w:firstRowFirstColumn="0" w:firstRowLastColumn="0" w:lastRowFirstColumn="0" w:lastRowLastColumn="0"/>
            </w:pPr>
            <w:r w:rsidRPr="007B7912">
              <w:t>5 199</w:t>
            </w:r>
          </w:p>
        </w:tc>
      </w:tr>
      <w:tr w:rsidR="007B7912" w:rsidRPr="007B7912" w14:paraId="43117F8E" w14:textId="67BB0673" w:rsidTr="009D6E11">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3" w:type="dxa"/>
            <w:noWrap/>
            <w:hideMark/>
          </w:tcPr>
          <w:p w14:paraId="6F401828" w14:textId="1B002BF1" w:rsidR="009D6E11" w:rsidRPr="007B7912" w:rsidRDefault="009D6E11" w:rsidP="001E0243">
            <w:pPr>
              <w:jc w:val="center"/>
              <w:rPr>
                <w:color w:val="auto"/>
              </w:rPr>
            </w:pPr>
            <w:r w:rsidRPr="007B7912">
              <w:rPr>
                <w:color w:val="auto"/>
              </w:rPr>
              <w:t>OF „Turystyczne Bieszczady”</w:t>
            </w:r>
          </w:p>
        </w:tc>
        <w:tc>
          <w:tcPr>
            <w:tcW w:w="1395" w:type="dxa"/>
            <w:noWrap/>
          </w:tcPr>
          <w:p w14:paraId="4B1F0FF0" w14:textId="4447F333" w:rsidR="009D6E11" w:rsidRPr="007B7912" w:rsidRDefault="007B7912"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19663</w:t>
            </w:r>
          </w:p>
        </w:tc>
        <w:tc>
          <w:tcPr>
            <w:tcW w:w="1256" w:type="dxa"/>
            <w:noWrap/>
          </w:tcPr>
          <w:p w14:paraId="01B359D6" w14:textId="09C79858"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19266</w:t>
            </w:r>
          </w:p>
        </w:tc>
        <w:tc>
          <w:tcPr>
            <w:tcW w:w="1256" w:type="dxa"/>
            <w:noWrap/>
          </w:tcPr>
          <w:p w14:paraId="588A0C94" w14:textId="492C2C27" w:rsidR="009D6E11" w:rsidRPr="007B7912" w:rsidRDefault="009D6E11"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18983</w:t>
            </w:r>
          </w:p>
        </w:tc>
        <w:tc>
          <w:tcPr>
            <w:tcW w:w="1256" w:type="dxa"/>
          </w:tcPr>
          <w:p w14:paraId="791EC1D3" w14:textId="3D92129A" w:rsidR="009D6E11" w:rsidRPr="007B7912" w:rsidRDefault="007B7912"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18 874</w:t>
            </w:r>
          </w:p>
        </w:tc>
        <w:tc>
          <w:tcPr>
            <w:tcW w:w="1256" w:type="dxa"/>
          </w:tcPr>
          <w:p w14:paraId="0CF358AD" w14:textId="44FD6F45" w:rsidR="009D6E11" w:rsidRPr="007B7912" w:rsidRDefault="007B7912"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7B7912">
              <w:rPr>
                <w:color w:val="auto"/>
              </w:rPr>
              <w:t>18 711</w:t>
            </w:r>
          </w:p>
        </w:tc>
      </w:tr>
    </w:tbl>
    <w:p w14:paraId="115749BF" w14:textId="77777777" w:rsidR="004A478E" w:rsidRPr="007B7912" w:rsidRDefault="004A478E" w:rsidP="00DA2833">
      <w:pPr>
        <w:spacing w:before="120" w:after="200"/>
        <w:rPr>
          <w:rFonts w:cstheme="minorHAnsi"/>
          <w:bCs/>
          <w:i/>
          <w:iCs/>
          <w:sz w:val="18"/>
          <w:szCs w:val="18"/>
        </w:rPr>
      </w:pPr>
      <w:r w:rsidRPr="007B7912">
        <w:rPr>
          <w:rFonts w:cstheme="minorHAnsi"/>
          <w:bCs/>
          <w:i/>
          <w:iCs/>
          <w:sz w:val="18"/>
          <w:szCs w:val="18"/>
        </w:rPr>
        <w:t>Źródło: Opracowanie własne na podstawie BDL</w:t>
      </w:r>
    </w:p>
    <w:p w14:paraId="37D6C1E3" w14:textId="4C296DD8" w:rsidR="004A478E" w:rsidRPr="0035791E" w:rsidRDefault="00D41144" w:rsidP="009B12D2">
      <w:r>
        <w:t xml:space="preserve"> </w:t>
      </w:r>
      <w:r w:rsidR="009B12D2">
        <w:tab/>
      </w:r>
      <w:r w:rsidR="004A478E" w:rsidRPr="0035791E">
        <w:rPr>
          <w:rFonts w:cstheme="minorHAnsi"/>
        </w:rPr>
        <w:t>Jednym z kluczowych czynników mających wpływ na zmiany liczby ludności jest ruch naturalny ludności i wynikający z niego przyrost naturalny. Przyrost naturalny stanowi różnicę pomiędzy urodzeniami, a zgonami na danym obszarze. Analizują</w:t>
      </w:r>
      <w:r w:rsidR="00044B68" w:rsidRPr="0035791E">
        <w:rPr>
          <w:rFonts w:cstheme="minorHAnsi"/>
        </w:rPr>
        <w:t>c dane dla omawianego obszaru w </w:t>
      </w:r>
      <w:r w:rsidR="004A478E" w:rsidRPr="0035791E">
        <w:rPr>
          <w:rFonts w:cstheme="minorHAnsi"/>
        </w:rPr>
        <w:t>roku 202</w:t>
      </w:r>
      <w:r w:rsidR="00D032D9" w:rsidRPr="0035791E">
        <w:rPr>
          <w:rFonts w:cstheme="minorHAnsi"/>
        </w:rPr>
        <w:t>3</w:t>
      </w:r>
      <w:r w:rsidR="001126D5" w:rsidRPr="0035791E">
        <w:rPr>
          <w:rFonts w:cstheme="minorHAnsi"/>
        </w:rPr>
        <w:t xml:space="preserve">, zauważyć można, że we wszystkich </w:t>
      </w:r>
      <w:r w:rsidR="004A478E" w:rsidRPr="0035791E">
        <w:rPr>
          <w:rFonts w:cstheme="minorHAnsi"/>
        </w:rPr>
        <w:t>gmin</w:t>
      </w:r>
      <w:r w:rsidR="001126D5" w:rsidRPr="0035791E">
        <w:rPr>
          <w:rFonts w:cstheme="minorHAnsi"/>
        </w:rPr>
        <w:t>ach</w:t>
      </w:r>
      <w:r w:rsidR="004A478E" w:rsidRPr="0035791E">
        <w:rPr>
          <w:rFonts w:cstheme="minorHAnsi"/>
        </w:rPr>
        <w:t xml:space="preserve"> występował ujemny przyrost naturalny, spowodowany większą liczbą zgonów niż urodzeń. Najmniejsza wartość przyrostu naturalnego wystąpiła w gminie </w:t>
      </w:r>
      <w:r w:rsidR="001126D5" w:rsidRPr="0035791E">
        <w:rPr>
          <w:rFonts w:cstheme="minorHAnsi"/>
        </w:rPr>
        <w:t>Komańcza</w:t>
      </w:r>
      <w:r w:rsidR="004A478E" w:rsidRPr="0035791E">
        <w:rPr>
          <w:rFonts w:cstheme="minorHAnsi"/>
        </w:rPr>
        <w:t xml:space="preserve">, gdzie liczba urodzeń wyniosła </w:t>
      </w:r>
      <w:r w:rsidR="003D7F54">
        <w:rPr>
          <w:rFonts w:cstheme="minorHAnsi"/>
        </w:rPr>
        <w:t>17</w:t>
      </w:r>
      <w:r w:rsidR="004A478E" w:rsidRPr="0035791E">
        <w:rPr>
          <w:rFonts w:cstheme="minorHAnsi"/>
        </w:rPr>
        <w:t xml:space="preserve">, natomiast liczba zgonów aż </w:t>
      </w:r>
      <w:r w:rsidR="003D7F54">
        <w:rPr>
          <w:rFonts w:cstheme="minorHAnsi"/>
        </w:rPr>
        <w:t>45</w:t>
      </w:r>
      <w:r w:rsidR="00A51E49" w:rsidRPr="0035791E">
        <w:rPr>
          <w:rFonts w:cstheme="minorHAnsi"/>
        </w:rPr>
        <w:t>, w </w:t>
      </w:r>
      <w:r w:rsidR="004A478E" w:rsidRPr="0035791E">
        <w:rPr>
          <w:rFonts w:cstheme="minorHAnsi"/>
        </w:rPr>
        <w:t>związku z czym przyrost naturalny dla tego obszaru wyniósł -</w:t>
      </w:r>
      <w:r w:rsidR="003D7F54">
        <w:rPr>
          <w:rFonts w:cstheme="minorHAnsi"/>
        </w:rPr>
        <w:t>118</w:t>
      </w:r>
      <w:r w:rsidR="004A478E" w:rsidRPr="0035791E">
        <w:rPr>
          <w:rFonts w:cstheme="minorHAnsi"/>
        </w:rPr>
        <w:t xml:space="preserve">. </w:t>
      </w:r>
    </w:p>
    <w:p w14:paraId="727C9FD4" w14:textId="36BDCE50" w:rsidR="004A478E" w:rsidRPr="0035791E" w:rsidRDefault="004A478E" w:rsidP="004A478E">
      <w:pPr>
        <w:spacing w:before="120" w:after="200" w:line="276" w:lineRule="auto"/>
        <w:ind w:firstLine="709"/>
        <w:rPr>
          <w:rFonts w:cstheme="minorHAnsi"/>
        </w:rPr>
      </w:pPr>
      <w:r w:rsidRPr="0035791E">
        <w:rPr>
          <w:rFonts w:cstheme="minorHAnsi"/>
        </w:rPr>
        <w:t>Ogólnie dla całego OF, liczba urodzeń w 202</w:t>
      </w:r>
      <w:r w:rsidR="00D032D9" w:rsidRPr="0035791E">
        <w:rPr>
          <w:rFonts w:cstheme="minorHAnsi"/>
        </w:rPr>
        <w:t>3</w:t>
      </w:r>
      <w:r w:rsidRPr="0035791E">
        <w:rPr>
          <w:rFonts w:cstheme="minorHAnsi"/>
        </w:rPr>
        <w:t xml:space="preserve"> roku wyniosła </w:t>
      </w:r>
      <w:r w:rsidR="00D032D9" w:rsidRPr="0035791E">
        <w:rPr>
          <w:rFonts w:cstheme="minorHAnsi"/>
        </w:rPr>
        <w:t>11</w:t>
      </w:r>
      <w:r w:rsidR="00780391" w:rsidRPr="0035791E">
        <w:rPr>
          <w:rFonts w:cstheme="minorHAnsi"/>
        </w:rPr>
        <w:t>9</w:t>
      </w:r>
      <w:r w:rsidRPr="0035791E">
        <w:rPr>
          <w:rFonts w:cstheme="minorHAnsi"/>
        </w:rPr>
        <w:t xml:space="preserve">, podczas gdy liczba zgonów – </w:t>
      </w:r>
      <w:r w:rsidR="00780391" w:rsidRPr="0035791E">
        <w:rPr>
          <w:rFonts w:cstheme="minorHAnsi"/>
        </w:rPr>
        <w:t>264</w:t>
      </w:r>
      <w:r w:rsidRPr="0035791E">
        <w:rPr>
          <w:rFonts w:cstheme="minorHAnsi"/>
        </w:rPr>
        <w:t>, przez co wartość przyrostu naturalnego wyniosła -1</w:t>
      </w:r>
      <w:r w:rsidR="003D7F54">
        <w:rPr>
          <w:rFonts w:cstheme="minorHAnsi"/>
        </w:rPr>
        <w:t>4</w:t>
      </w:r>
      <w:r w:rsidR="00780391" w:rsidRPr="0035791E">
        <w:rPr>
          <w:rFonts w:cstheme="minorHAnsi"/>
        </w:rPr>
        <w:t>5</w:t>
      </w:r>
      <w:r w:rsidRPr="0035791E">
        <w:rPr>
          <w:rFonts w:cstheme="minorHAnsi"/>
        </w:rPr>
        <w:t>. Dane dotyczące urodzeń i zgonów w poszczególnych gminach OF „</w:t>
      </w:r>
      <w:r w:rsidR="00780391" w:rsidRPr="0035791E">
        <w:rPr>
          <w:rFonts w:cstheme="minorHAnsi"/>
        </w:rPr>
        <w:t>Turystyczne Bieszczady</w:t>
      </w:r>
      <w:r w:rsidRPr="0035791E">
        <w:rPr>
          <w:rFonts w:cstheme="minorHAnsi"/>
        </w:rPr>
        <w:t>” w roku 202</w:t>
      </w:r>
      <w:r w:rsidR="00780391" w:rsidRPr="0035791E">
        <w:rPr>
          <w:rFonts w:cstheme="minorHAnsi"/>
        </w:rPr>
        <w:t>1</w:t>
      </w:r>
      <w:r w:rsidR="005B3798" w:rsidRPr="0035791E">
        <w:rPr>
          <w:rFonts w:cstheme="minorHAnsi"/>
        </w:rPr>
        <w:t>-2023</w:t>
      </w:r>
      <w:r w:rsidR="003D7F54">
        <w:rPr>
          <w:rFonts w:cstheme="minorHAnsi"/>
        </w:rPr>
        <w:t>, przedstawia poniższa tabela</w:t>
      </w:r>
      <w:r w:rsidRPr="0035791E">
        <w:rPr>
          <w:rFonts w:cstheme="minorHAnsi"/>
        </w:rPr>
        <w:t>.</w:t>
      </w:r>
    </w:p>
    <w:p w14:paraId="0C15590E" w14:textId="005FF414" w:rsidR="004276F7" w:rsidRPr="00631A31" w:rsidRDefault="00D032D9" w:rsidP="00D032D9">
      <w:pPr>
        <w:pStyle w:val="Legenda"/>
        <w:keepNext/>
        <w:rPr>
          <w:rFonts w:cstheme="minorHAnsi"/>
        </w:rPr>
      </w:pPr>
      <w:bookmarkStart w:id="24" w:name="_Toc190258588"/>
      <w:r w:rsidRPr="00631A31">
        <w:rPr>
          <w:rFonts w:cstheme="minorHAnsi"/>
        </w:rPr>
        <w:t xml:space="preserve">Tabela </w:t>
      </w:r>
      <w:r w:rsidRPr="00631A31">
        <w:rPr>
          <w:rFonts w:cstheme="minorHAnsi"/>
        </w:rPr>
        <w:fldChar w:fldCharType="begin"/>
      </w:r>
      <w:r w:rsidRPr="00631A31">
        <w:rPr>
          <w:rFonts w:cstheme="minorHAnsi"/>
        </w:rPr>
        <w:instrText xml:space="preserve"> SEQ Tabela \* ARABIC </w:instrText>
      </w:r>
      <w:r w:rsidRPr="00631A31">
        <w:rPr>
          <w:rFonts w:cstheme="minorHAnsi"/>
        </w:rPr>
        <w:fldChar w:fldCharType="separate"/>
      </w:r>
      <w:r w:rsidR="00164B5F">
        <w:rPr>
          <w:rFonts w:cstheme="minorHAnsi"/>
          <w:noProof/>
        </w:rPr>
        <w:t>4</w:t>
      </w:r>
      <w:r w:rsidRPr="00631A31">
        <w:rPr>
          <w:rFonts w:cstheme="minorHAnsi"/>
        </w:rPr>
        <w:fldChar w:fldCharType="end"/>
      </w:r>
      <w:r w:rsidRPr="00631A31">
        <w:rPr>
          <w:rFonts w:cstheme="minorHAnsi"/>
        </w:rPr>
        <w:t xml:space="preserve">    Zmiany w liczbie urodzeń i zgonów w poszczególnych gminach OF „Turystyczne Bieszczady” na przestrzeni lat 2021-2023</w:t>
      </w:r>
      <w:bookmarkEnd w:id="24"/>
    </w:p>
    <w:tbl>
      <w:tblPr>
        <w:tblW w:w="10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134"/>
        <w:gridCol w:w="1134"/>
        <w:gridCol w:w="1058"/>
        <w:gridCol w:w="1068"/>
        <w:gridCol w:w="992"/>
        <w:gridCol w:w="733"/>
        <w:gridCol w:w="2410"/>
      </w:tblGrid>
      <w:tr w:rsidR="005B3798" w:rsidRPr="00765C01" w14:paraId="3F348552" w14:textId="15D0DA19" w:rsidTr="00765C01">
        <w:trPr>
          <w:trHeight w:val="781"/>
        </w:trPr>
        <w:tc>
          <w:tcPr>
            <w:tcW w:w="1555" w:type="dxa"/>
            <w:vMerge w:val="restart"/>
            <w:shd w:val="clear" w:color="auto" w:fill="FFC000"/>
            <w:vAlign w:val="center"/>
            <w:hideMark/>
          </w:tcPr>
          <w:p w14:paraId="15D00B53" w14:textId="1E609368" w:rsidR="005B3798" w:rsidRPr="00765C01" w:rsidRDefault="005B3798" w:rsidP="00765C01">
            <w:pPr>
              <w:autoSpaceDN w:val="0"/>
              <w:spacing w:after="0" w:line="240" w:lineRule="auto"/>
              <w:jc w:val="center"/>
              <w:textAlignment w:val="baseline"/>
              <w:rPr>
                <w:rFonts w:ascii="Calibri" w:eastAsia="Calibri" w:hAnsi="Calibri" w:cs="Times New Roman"/>
                <w:b/>
              </w:rPr>
            </w:pPr>
            <w:r w:rsidRPr="00765C01">
              <w:rPr>
                <w:rFonts w:ascii="Calibri" w:eastAsia="Calibri" w:hAnsi="Calibri" w:cs="Times New Roman"/>
                <w:b/>
              </w:rPr>
              <w:t>Nazwa</w:t>
            </w:r>
            <w:r w:rsidR="00765C01" w:rsidRPr="00765C01">
              <w:rPr>
                <w:rFonts w:ascii="Calibri" w:eastAsia="Calibri" w:hAnsi="Calibri" w:cs="Times New Roman"/>
                <w:b/>
              </w:rPr>
              <w:t xml:space="preserve"> gminy </w:t>
            </w:r>
          </w:p>
        </w:tc>
        <w:tc>
          <w:tcPr>
            <w:tcW w:w="3326" w:type="dxa"/>
            <w:gridSpan w:val="3"/>
            <w:shd w:val="clear" w:color="auto" w:fill="FFC000"/>
            <w:vAlign w:val="center"/>
            <w:hideMark/>
          </w:tcPr>
          <w:p w14:paraId="694F28C5" w14:textId="147D83CF" w:rsidR="005B3798" w:rsidRPr="00765C01" w:rsidRDefault="005B3798" w:rsidP="00765C01">
            <w:pPr>
              <w:autoSpaceDN w:val="0"/>
              <w:spacing w:after="0" w:line="240" w:lineRule="auto"/>
              <w:jc w:val="center"/>
              <w:textAlignment w:val="baseline"/>
              <w:rPr>
                <w:rFonts w:ascii="Calibri" w:eastAsia="Calibri" w:hAnsi="Calibri" w:cs="Times New Roman"/>
                <w:b/>
              </w:rPr>
            </w:pPr>
            <w:r w:rsidRPr="00765C01">
              <w:rPr>
                <w:rFonts w:ascii="Calibri" w:eastAsia="Calibri" w:hAnsi="Calibri" w:cs="Times New Roman"/>
                <w:b/>
              </w:rPr>
              <w:t>Urodzenia żywe</w:t>
            </w:r>
            <w:r w:rsidR="00765C01" w:rsidRPr="00765C01">
              <w:rPr>
                <w:rFonts w:ascii="Calibri" w:eastAsia="Calibri" w:hAnsi="Calibri" w:cs="Times New Roman"/>
                <w:b/>
              </w:rPr>
              <w:t xml:space="preserve"> </w:t>
            </w:r>
            <w:r w:rsidRPr="00765C01">
              <w:rPr>
                <w:rFonts w:ascii="Calibri" w:eastAsia="Calibri" w:hAnsi="Calibri" w:cs="Times New Roman"/>
                <w:b/>
              </w:rPr>
              <w:t>ogółem</w:t>
            </w:r>
          </w:p>
        </w:tc>
        <w:tc>
          <w:tcPr>
            <w:tcW w:w="2793" w:type="dxa"/>
            <w:gridSpan w:val="3"/>
            <w:shd w:val="clear" w:color="auto" w:fill="FFC000"/>
            <w:vAlign w:val="center"/>
            <w:hideMark/>
          </w:tcPr>
          <w:p w14:paraId="1CDC018F" w14:textId="67588C2C" w:rsidR="005B3798" w:rsidRPr="00765C01" w:rsidRDefault="005B3798" w:rsidP="00765C01">
            <w:pPr>
              <w:autoSpaceDN w:val="0"/>
              <w:spacing w:after="0" w:line="240" w:lineRule="auto"/>
              <w:jc w:val="center"/>
              <w:textAlignment w:val="baseline"/>
              <w:rPr>
                <w:rFonts w:ascii="Calibri" w:eastAsia="Calibri" w:hAnsi="Calibri" w:cs="Times New Roman"/>
                <w:b/>
              </w:rPr>
            </w:pPr>
            <w:r w:rsidRPr="00765C01">
              <w:rPr>
                <w:rFonts w:ascii="Calibri" w:eastAsia="Calibri" w:hAnsi="Calibri" w:cs="Times New Roman"/>
                <w:b/>
              </w:rPr>
              <w:t>Zgony ogółem</w:t>
            </w:r>
          </w:p>
        </w:tc>
        <w:tc>
          <w:tcPr>
            <w:tcW w:w="2410" w:type="dxa"/>
            <w:shd w:val="clear" w:color="auto" w:fill="FFC000"/>
            <w:vAlign w:val="center"/>
          </w:tcPr>
          <w:p w14:paraId="084BC036" w14:textId="16EBA066" w:rsidR="005B3798" w:rsidRPr="00765C01" w:rsidRDefault="005B3798" w:rsidP="00765C01">
            <w:pPr>
              <w:autoSpaceDN w:val="0"/>
              <w:spacing w:after="0" w:line="240" w:lineRule="auto"/>
              <w:jc w:val="center"/>
              <w:textAlignment w:val="baseline"/>
              <w:rPr>
                <w:rFonts w:ascii="Calibri" w:eastAsia="Calibri" w:hAnsi="Calibri" w:cs="Times New Roman"/>
                <w:b/>
              </w:rPr>
            </w:pPr>
            <w:r w:rsidRPr="00765C01">
              <w:rPr>
                <w:rFonts w:ascii="Calibri" w:eastAsia="Calibri" w:hAnsi="Calibri" w:cs="Times New Roman"/>
                <w:b/>
              </w:rPr>
              <w:t>Wartość przyrost naturalnego</w:t>
            </w:r>
          </w:p>
        </w:tc>
      </w:tr>
      <w:tr w:rsidR="005B3798" w:rsidRPr="004276F7" w14:paraId="298D2F65" w14:textId="2F13C537" w:rsidTr="00765C01">
        <w:trPr>
          <w:trHeight w:val="358"/>
        </w:trPr>
        <w:tc>
          <w:tcPr>
            <w:tcW w:w="1555" w:type="dxa"/>
            <w:vMerge/>
            <w:vAlign w:val="center"/>
            <w:hideMark/>
          </w:tcPr>
          <w:p w14:paraId="0DA31750" w14:textId="77777777" w:rsidR="005B3798" w:rsidRPr="004276F7" w:rsidRDefault="005B3798" w:rsidP="004276F7">
            <w:pPr>
              <w:spacing w:after="0" w:line="240" w:lineRule="auto"/>
              <w:jc w:val="left"/>
              <w:rPr>
                <w:rFonts w:ascii="Calibri" w:eastAsia="Times New Roman" w:hAnsi="Calibri" w:cs="Times New Roman"/>
                <w:color w:val="000000"/>
                <w:lang w:eastAsia="pl-PL"/>
              </w:rPr>
            </w:pPr>
          </w:p>
        </w:tc>
        <w:tc>
          <w:tcPr>
            <w:tcW w:w="1134" w:type="dxa"/>
            <w:shd w:val="clear" w:color="auto" w:fill="FFC000"/>
            <w:vAlign w:val="center"/>
            <w:hideMark/>
          </w:tcPr>
          <w:p w14:paraId="44C1FF40"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2021</w:t>
            </w:r>
          </w:p>
        </w:tc>
        <w:tc>
          <w:tcPr>
            <w:tcW w:w="1134" w:type="dxa"/>
            <w:shd w:val="clear" w:color="auto" w:fill="FFC000"/>
            <w:vAlign w:val="center"/>
            <w:hideMark/>
          </w:tcPr>
          <w:p w14:paraId="616A1403"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2022</w:t>
            </w:r>
          </w:p>
        </w:tc>
        <w:tc>
          <w:tcPr>
            <w:tcW w:w="1058" w:type="dxa"/>
            <w:shd w:val="clear" w:color="auto" w:fill="FFC000"/>
            <w:vAlign w:val="center"/>
            <w:hideMark/>
          </w:tcPr>
          <w:p w14:paraId="3D8EA828"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2023</w:t>
            </w:r>
          </w:p>
        </w:tc>
        <w:tc>
          <w:tcPr>
            <w:tcW w:w="1068" w:type="dxa"/>
            <w:shd w:val="clear" w:color="auto" w:fill="FFC000"/>
            <w:vAlign w:val="center"/>
            <w:hideMark/>
          </w:tcPr>
          <w:p w14:paraId="24D5E40B"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2021</w:t>
            </w:r>
          </w:p>
        </w:tc>
        <w:tc>
          <w:tcPr>
            <w:tcW w:w="992" w:type="dxa"/>
            <w:shd w:val="clear" w:color="auto" w:fill="FFC000"/>
            <w:vAlign w:val="center"/>
            <w:hideMark/>
          </w:tcPr>
          <w:p w14:paraId="3C9A47D9"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2022</w:t>
            </w:r>
          </w:p>
        </w:tc>
        <w:tc>
          <w:tcPr>
            <w:tcW w:w="733" w:type="dxa"/>
            <w:shd w:val="clear" w:color="auto" w:fill="FFC000"/>
            <w:vAlign w:val="center"/>
            <w:hideMark/>
          </w:tcPr>
          <w:p w14:paraId="05C31F1C" w14:textId="77777777" w:rsidR="005B3798" w:rsidRPr="00765C01" w:rsidRDefault="005B3798" w:rsidP="004276F7">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2023</w:t>
            </w:r>
          </w:p>
        </w:tc>
        <w:tc>
          <w:tcPr>
            <w:tcW w:w="2410" w:type="dxa"/>
            <w:shd w:val="clear" w:color="auto" w:fill="FFC000"/>
          </w:tcPr>
          <w:p w14:paraId="24819F9B" w14:textId="1AC7ABD3" w:rsidR="005B3798" w:rsidRPr="005B3798" w:rsidRDefault="005B3798" w:rsidP="004276F7">
            <w:pPr>
              <w:spacing w:after="0" w:line="240" w:lineRule="auto"/>
              <w:jc w:val="center"/>
              <w:rPr>
                <w:rFonts w:ascii="Calibri" w:eastAsia="Times New Roman" w:hAnsi="Calibri" w:cs="Times New Roman"/>
                <w:b/>
                <w:color w:val="000000"/>
                <w:lang w:eastAsia="pl-PL"/>
              </w:rPr>
            </w:pPr>
            <w:r w:rsidRPr="005B3798">
              <w:rPr>
                <w:rFonts w:ascii="Calibri" w:eastAsia="Times New Roman" w:hAnsi="Calibri" w:cs="Times New Roman"/>
                <w:b/>
                <w:color w:val="000000"/>
                <w:lang w:eastAsia="pl-PL"/>
              </w:rPr>
              <w:t>2023</w:t>
            </w:r>
          </w:p>
        </w:tc>
      </w:tr>
      <w:tr w:rsidR="005B3798" w:rsidRPr="004276F7" w14:paraId="6B005CE0" w14:textId="1BD4C1DF" w:rsidTr="00765C01">
        <w:trPr>
          <w:trHeight w:val="300"/>
        </w:trPr>
        <w:tc>
          <w:tcPr>
            <w:tcW w:w="1555" w:type="dxa"/>
            <w:shd w:val="clear" w:color="auto" w:fill="auto"/>
            <w:noWrap/>
            <w:vAlign w:val="bottom"/>
            <w:hideMark/>
          </w:tcPr>
          <w:p w14:paraId="285FEE57" w14:textId="77777777" w:rsidR="005B3798" w:rsidRPr="004276F7" w:rsidRDefault="005B3798" w:rsidP="004276F7">
            <w:pPr>
              <w:spacing w:after="0" w:line="240" w:lineRule="auto"/>
              <w:jc w:val="left"/>
              <w:rPr>
                <w:rFonts w:ascii="Calibri" w:eastAsia="Times New Roman" w:hAnsi="Calibri" w:cs="Times New Roman"/>
                <w:lang w:eastAsia="pl-PL"/>
              </w:rPr>
            </w:pPr>
            <w:r w:rsidRPr="004276F7">
              <w:rPr>
                <w:rFonts w:ascii="Calibri" w:eastAsia="Times New Roman" w:hAnsi="Calibri" w:cs="Times New Roman"/>
                <w:lang w:eastAsia="pl-PL"/>
              </w:rPr>
              <w:t xml:space="preserve">Komańcza </w:t>
            </w:r>
          </w:p>
        </w:tc>
        <w:tc>
          <w:tcPr>
            <w:tcW w:w="1134" w:type="dxa"/>
            <w:shd w:val="clear" w:color="auto" w:fill="auto"/>
            <w:noWrap/>
            <w:vAlign w:val="bottom"/>
            <w:hideMark/>
          </w:tcPr>
          <w:p w14:paraId="03473F60"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25</w:t>
            </w:r>
          </w:p>
        </w:tc>
        <w:tc>
          <w:tcPr>
            <w:tcW w:w="1134" w:type="dxa"/>
            <w:shd w:val="clear" w:color="auto" w:fill="auto"/>
            <w:noWrap/>
            <w:vAlign w:val="bottom"/>
            <w:hideMark/>
          </w:tcPr>
          <w:p w14:paraId="5F56E917"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18</w:t>
            </w:r>
          </w:p>
        </w:tc>
        <w:tc>
          <w:tcPr>
            <w:tcW w:w="1058" w:type="dxa"/>
            <w:shd w:val="clear" w:color="auto" w:fill="auto"/>
            <w:noWrap/>
            <w:vAlign w:val="bottom"/>
            <w:hideMark/>
          </w:tcPr>
          <w:p w14:paraId="2438FF6F"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17</w:t>
            </w:r>
          </w:p>
        </w:tc>
        <w:tc>
          <w:tcPr>
            <w:tcW w:w="1068" w:type="dxa"/>
            <w:shd w:val="clear" w:color="auto" w:fill="auto"/>
            <w:noWrap/>
            <w:vAlign w:val="bottom"/>
            <w:hideMark/>
          </w:tcPr>
          <w:p w14:paraId="39AC1B45"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76</w:t>
            </w:r>
          </w:p>
        </w:tc>
        <w:tc>
          <w:tcPr>
            <w:tcW w:w="992" w:type="dxa"/>
            <w:shd w:val="clear" w:color="auto" w:fill="auto"/>
            <w:noWrap/>
            <w:vAlign w:val="bottom"/>
            <w:hideMark/>
          </w:tcPr>
          <w:p w14:paraId="1A9EE6A8"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57</w:t>
            </w:r>
          </w:p>
        </w:tc>
        <w:tc>
          <w:tcPr>
            <w:tcW w:w="733" w:type="dxa"/>
            <w:shd w:val="clear" w:color="auto" w:fill="auto"/>
            <w:noWrap/>
            <w:vAlign w:val="bottom"/>
            <w:hideMark/>
          </w:tcPr>
          <w:p w14:paraId="5D038489"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45</w:t>
            </w:r>
          </w:p>
        </w:tc>
        <w:tc>
          <w:tcPr>
            <w:tcW w:w="2410" w:type="dxa"/>
          </w:tcPr>
          <w:p w14:paraId="4C1E4334" w14:textId="3C4703BF" w:rsidR="005B3798" w:rsidRPr="005B3798" w:rsidRDefault="005B3798" w:rsidP="004276F7">
            <w:pPr>
              <w:spacing w:after="0" w:line="240" w:lineRule="auto"/>
              <w:jc w:val="center"/>
              <w:rPr>
                <w:rFonts w:ascii="Calibri" w:eastAsia="Times New Roman" w:hAnsi="Calibri" w:cs="Times New Roman"/>
                <w:b/>
                <w:lang w:eastAsia="pl-PL"/>
              </w:rPr>
            </w:pPr>
            <w:r w:rsidRPr="005B3798">
              <w:rPr>
                <w:rFonts w:ascii="Calibri" w:eastAsia="Times New Roman" w:hAnsi="Calibri" w:cs="Times New Roman"/>
                <w:b/>
                <w:lang w:eastAsia="pl-PL"/>
              </w:rPr>
              <w:t>-118</w:t>
            </w:r>
          </w:p>
        </w:tc>
      </w:tr>
      <w:tr w:rsidR="005B3798" w:rsidRPr="004276F7" w14:paraId="5F000E13" w14:textId="40050EC3" w:rsidTr="00765C01">
        <w:trPr>
          <w:trHeight w:val="300"/>
        </w:trPr>
        <w:tc>
          <w:tcPr>
            <w:tcW w:w="1555" w:type="dxa"/>
            <w:shd w:val="clear" w:color="auto" w:fill="auto"/>
            <w:noWrap/>
            <w:vAlign w:val="bottom"/>
            <w:hideMark/>
          </w:tcPr>
          <w:p w14:paraId="07F7E6CE" w14:textId="77777777" w:rsidR="005B3798" w:rsidRPr="004276F7" w:rsidRDefault="005B3798" w:rsidP="004276F7">
            <w:pPr>
              <w:spacing w:after="0" w:line="240" w:lineRule="auto"/>
              <w:jc w:val="left"/>
              <w:rPr>
                <w:rFonts w:ascii="Calibri" w:eastAsia="Times New Roman" w:hAnsi="Calibri" w:cs="Times New Roman"/>
                <w:lang w:eastAsia="pl-PL"/>
              </w:rPr>
            </w:pPr>
            <w:r w:rsidRPr="004276F7">
              <w:rPr>
                <w:rFonts w:ascii="Calibri" w:eastAsia="Times New Roman" w:hAnsi="Calibri" w:cs="Times New Roman"/>
                <w:lang w:eastAsia="pl-PL"/>
              </w:rPr>
              <w:t xml:space="preserve">Baligród </w:t>
            </w:r>
          </w:p>
        </w:tc>
        <w:tc>
          <w:tcPr>
            <w:tcW w:w="1134" w:type="dxa"/>
            <w:shd w:val="clear" w:color="auto" w:fill="auto"/>
            <w:noWrap/>
            <w:vAlign w:val="bottom"/>
            <w:hideMark/>
          </w:tcPr>
          <w:p w14:paraId="4C5E0FD4"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20</w:t>
            </w:r>
          </w:p>
        </w:tc>
        <w:tc>
          <w:tcPr>
            <w:tcW w:w="1134" w:type="dxa"/>
            <w:shd w:val="clear" w:color="auto" w:fill="auto"/>
            <w:noWrap/>
            <w:vAlign w:val="bottom"/>
            <w:hideMark/>
          </w:tcPr>
          <w:p w14:paraId="4F920B2F"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24</w:t>
            </w:r>
          </w:p>
        </w:tc>
        <w:tc>
          <w:tcPr>
            <w:tcW w:w="1058" w:type="dxa"/>
            <w:shd w:val="clear" w:color="auto" w:fill="auto"/>
            <w:noWrap/>
            <w:vAlign w:val="bottom"/>
            <w:hideMark/>
          </w:tcPr>
          <w:p w14:paraId="30C3FBBE"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20</w:t>
            </w:r>
          </w:p>
        </w:tc>
        <w:tc>
          <w:tcPr>
            <w:tcW w:w="1068" w:type="dxa"/>
            <w:shd w:val="clear" w:color="auto" w:fill="auto"/>
            <w:noWrap/>
            <w:vAlign w:val="bottom"/>
            <w:hideMark/>
          </w:tcPr>
          <w:p w14:paraId="699D708D"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36</w:t>
            </w:r>
          </w:p>
        </w:tc>
        <w:tc>
          <w:tcPr>
            <w:tcW w:w="992" w:type="dxa"/>
            <w:shd w:val="clear" w:color="auto" w:fill="auto"/>
            <w:noWrap/>
            <w:vAlign w:val="bottom"/>
            <w:hideMark/>
          </w:tcPr>
          <w:p w14:paraId="57F3CAD5"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33</w:t>
            </w:r>
          </w:p>
        </w:tc>
        <w:tc>
          <w:tcPr>
            <w:tcW w:w="733" w:type="dxa"/>
            <w:shd w:val="clear" w:color="auto" w:fill="auto"/>
            <w:noWrap/>
            <w:vAlign w:val="bottom"/>
            <w:hideMark/>
          </w:tcPr>
          <w:p w14:paraId="3EB91FA7"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34</w:t>
            </w:r>
          </w:p>
        </w:tc>
        <w:tc>
          <w:tcPr>
            <w:tcW w:w="2410" w:type="dxa"/>
          </w:tcPr>
          <w:p w14:paraId="1D1425C2" w14:textId="67F44317" w:rsidR="005B3798" w:rsidRPr="005B3798" w:rsidRDefault="005B3798" w:rsidP="004276F7">
            <w:pPr>
              <w:spacing w:after="0" w:line="240" w:lineRule="auto"/>
              <w:jc w:val="center"/>
              <w:rPr>
                <w:rFonts w:ascii="Calibri" w:eastAsia="Times New Roman" w:hAnsi="Calibri" w:cs="Times New Roman"/>
                <w:b/>
                <w:lang w:eastAsia="pl-PL"/>
              </w:rPr>
            </w:pPr>
            <w:r w:rsidRPr="005B3798">
              <w:rPr>
                <w:rFonts w:ascii="Calibri" w:eastAsia="Times New Roman" w:hAnsi="Calibri" w:cs="Times New Roman"/>
                <w:b/>
                <w:lang w:eastAsia="pl-PL"/>
              </w:rPr>
              <w:t>-39</w:t>
            </w:r>
          </w:p>
        </w:tc>
      </w:tr>
      <w:tr w:rsidR="005B3798" w:rsidRPr="004276F7" w14:paraId="2CCC5F35" w14:textId="28F951EE" w:rsidTr="00765C01">
        <w:trPr>
          <w:trHeight w:val="300"/>
        </w:trPr>
        <w:tc>
          <w:tcPr>
            <w:tcW w:w="1555" w:type="dxa"/>
            <w:shd w:val="clear" w:color="auto" w:fill="auto"/>
            <w:noWrap/>
            <w:vAlign w:val="bottom"/>
            <w:hideMark/>
          </w:tcPr>
          <w:p w14:paraId="2028E8E3" w14:textId="77777777" w:rsidR="005B3798" w:rsidRPr="004276F7" w:rsidRDefault="005B3798" w:rsidP="004276F7">
            <w:pPr>
              <w:spacing w:after="0" w:line="240" w:lineRule="auto"/>
              <w:jc w:val="left"/>
              <w:rPr>
                <w:rFonts w:ascii="Calibri" w:eastAsia="Times New Roman" w:hAnsi="Calibri" w:cs="Times New Roman"/>
                <w:lang w:eastAsia="pl-PL"/>
              </w:rPr>
            </w:pPr>
            <w:r w:rsidRPr="004276F7">
              <w:rPr>
                <w:rFonts w:ascii="Calibri" w:eastAsia="Times New Roman" w:hAnsi="Calibri" w:cs="Times New Roman"/>
                <w:lang w:eastAsia="pl-PL"/>
              </w:rPr>
              <w:t xml:space="preserve">Cisna </w:t>
            </w:r>
          </w:p>
        </w:tc>
        <w:tc>
          <w:tcPr>
            <w:tcW w:w="1134" w:type="dxa"/>
            <w:shd w:val="clear" w:color="auto" w:fill="auto"/>
            <w:noWrap/>
            <w:vAlign w:val="bottom"/>
            <w:hideMark/>
          </w:tcPr>
          <w:p w14:paraId="5C7B1B37"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15</w:t>
            </w:r>
          </w:p>
        </w:tc>
        <w:tc>
          <w:tcPr>
            <w:tcW w:w="1134" w:type="dxa"/>
            <w:shd w:val="clear" w:color="auto" w:fill="auto"/>
            <w:noWrap/>
            <w:vAlign w:val="bottom"/>
            <w:hideMark/>
          </w:tcPr>
          <w:p w14:paraId="79CFE325"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8</w:t>
            </w:r>
          </w:p>
        </w:tc>
        <w:tc>
          <w:tcPr>
            <w:tcW w:w="1058" w:type="dxa"/>
            <w:shd w:val="clear" w:color="auto" w:fill="auto"/>
            <w:noWrap/>
            <w:vAlign w:val="bottom"/>
            <w:hideMark/>
          </w:tcPr>
          <w:p w14:paraId="3749FE4C"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7</w:t>
            </w:r>
          </w:p>
        </w:tc>
        <w:tc>
          <w:tcPr>
            <w:tcW w:w="1068" w:type="dxa"/>
            <w:shd w:val="clear" w:color="auto" w:fill="auto"/>
            <w:noWrap/>
            <w:vAlign w:val="bottom"/>
            <w:hideMark/>
          </w:tcPr>
          <w:p w14:paraId="2CAD8D31"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20</w:t>
            </w:r>
          </w:p>
        </w:tc>
        <w:tc>
          <w:tcPr>
            <w:tcW w:w="992" w:type="dxa"/>
            <w:shd w:val="clear" w:color="auto" w:fill="auto"/>
            <w:noWrap/>
            <w:vAlign w:val="bottom"/>
            <w:hideMark/>
          </w:tcPr>
          <w:p w14:paraId="190E53A4"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28</w:t>
            </w:r>
          </w:p>
        </w:tc>
        <w:tc>
          <w:tcPr>
            <w:tcW w:w="733" w:type="dxa"/>
            <w:shd w:val="clear" w:color="auto" w:fill="auto"/>
            <w:noWrap/>
            <w:vAlign w:val="bottom"/>
            <w:hideMark/>
          </w:tcPr>
          <w:p w14:paraId="55AB6EF4"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22</w:t>
            </w:r>
          </w:p>
        </w:tc>
        <w:tc>
          <w:tcPr>
            <w:tcW w:w="2410" w:type="dxa"/>
          </w:tcPr>
          <w:p w14:paraId="7FC8D1C0" w14:textId="5D7E619A" w:rsidR="005B3798" w:rsidRPr="005B3798" w:rsidRDefault="005B3798" w:rsidP="004276F7">
            <w:pPr>
              <w:spacing w:after="0" w:line="240" w:lineRule="auto"/>
              <w:jc w:val="center"/>
              <w:rPr>
                <w:rFonts w:ascii="Calibri" w:eastAsia="Times New Roman" w:hAnsi="Calibri" w:cs="Times New Roman"/>
                <w:b/>
                <w:lang w:eastAsia="pl-PL"/>
              </w:rPr>
            </w:pPr>
            <w:r w:rsidRPr="005B3798">
              <w:rPr>
                <w:rFonts w:ascii="Calibri" w:eastAsia="Times New Roman" w:hAnsi="Calibri" w:cs="Times New Roman"/>
                <w:b/>
                <w:lang w:eastAsia="pl-PL"/>
              </w:rPr>
              <w:t>-40</w:t>
            </w:r>
          </w:p>
        </w:tc>
      </w:tr>
      <w:tr w:rsidR="005B3798" w:rsidRPr="004276F7" w14:paraId="6785DE9A" w14:textId="5623BF17" w:rsidTr="00765C01">
        <w:trPr>
          <w:trHeight w:val="300"/>
        </w:trPr>
        <w:tc>
          <w:tcPr>
            <w:tcW w:w="1555" w:type="dxa"/>
            <w:shd w:val="clear" w:color="auto" w:fill="auto"/>
            <w:noWrap/>
            <w:vAlign w:val="bottom"/>
            <w:hideMark/>
          </w:tcPr>
          <w:p w14:paraId="376D428E" w14:textId="77777777" w:rsidR="005B3798" w:rsidRPr="004276F7" w:rsidRDefault="005B3798" w:rsidP="004276F7">
            <w:pPr>
              <w:spacing w:after="0" w:line="240" w:lineRule="auto"/>
              <w:jc w:val="left"/>
              <w:rPr>
                <w:rFonts w:ascii="Calibri" w:eastAsia="Times New Roman" w:hAnsi="Calibri" w:cs="Times New Roman"/>
                <w:lang w:eastAsia="pl-PL"/>
              </w:rPr>
            </w:pPr>
            <w:r w:rsidRPr="004276F7">
              <w:rPr>
                <w:rFonts w:ascii="Calibri" w:eastAsia="Times New Roman" w:hAnsi="Calibri" w:cs="Times New Roman"/>
                <w:lang w:eastAsia="pl-PL"/>
              </w:rPr>
              <w:t xml:space="preserve">Olszanica </w:t>
            </w:r>
          </w:p>
        </w:tc>
        <w:tc>
          <w:tcPr>
            <w:tcW w:w="1134" w:type="dxa"/>
            <w:shd w:val="clear" w:color="auto" w:fill="auto"/>
            <w:noWrap/>
            <w:vAlign w:val="bottom"/>
            <w:hideMark/>
          </w:tcPr>
          <w:p w14:paraId="759F144E"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31</w:t>
            </w:r>
          </w:p>
        </w:tc>
        <w:tc>
          <w:tcPr>
            <w:tcW w:w="1134" w:type="dxa"/>
            <w:shd w:val="clear" w:color="auto" w:fill="auto"/>
            <w:noWrap/>
            <w:vAlign w:val="bottom"/>
            <w:hideMark/>
          </w:tcPr>
          <w:p w14:paraId="72DAE28D"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35</w:t>
            </w:r>
          </w:p>
        </w:tc>
        <w:tc>
          <w:tcPr>
            <w:tcW w:w="1058" w:type="dxa"/>
            <w:shd w:val="clear" w:color="auto" w:fill="auto"/>
            <w:noWrap/>
            <w:vAlign w:val="bottom"/>
            <w:hideMark/>
          </w:tcPr>
          <w:p w14:paraId="523242EB"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36</w:t>
            </w:r>
          </w:p>
        </w:tc>
        <w:tc>
          <w:tcPr>
            <w:tcW w:w="1068" w:type="dxa"/>
            <w:shd w:val="clear" w:color="auto" w:fill="auto"/>
            <w:noWrap/>
            <w:vAlign w:val="bottom"/>
            <w:hideMark/>
          </w:tcPr>
          <w:p w14:paraId="6D3E0969"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63</w:t>
            </w:r>
          </w:p>
        </w:tc>
        <w:tc>
          <w:tcPr>
            <w:tcW w:w="992" w:type="dxa"/>
            <w:shd w:val="clear" w:color="auto" w:fill="auto"/>
            <w:noWrap/>
            <w:vAlign w:val="bottom"/>
            <w:hideMark/>
          </w:tcPr>
          <w:p w14:paraId="7FFBEB64"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59</w:t>
            </w:r>
          </w:p>
        </w:tc>
        <w:tc>
          <w:tcPr>
            <w:tcW w:w="733" w:type="dxa"/>
            <w:shd w:val="clear" w:color="auto" w:fill="auto"/>
            <w:noWrap/>
            <w:vAlign w:val="bottom"/>
            <w:hideMark/>
          </w:tcPr>
          <w:p w14:paraId="7E824B0B"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42</w:t>
            </w:r>
          </w:p>
        </w:tc>
        <w:tc>
          <w:tcPr>
            <w:tcW w:w="2410" w:type="dxa"/>
          </w:tcPr>
          <w:p w14:paraId="3466B770" w14:textId="17B39607" w:rsidR="005B3798" w:rsidRPr="005B3798" w:rsidRDefault="005B3798" w:rsidP="004276F7">
            <w:pPr>
              <w:spacing w:after="0" w:line="240" w:lineRule="auto"/>
              <w:jc w:val="center"/>
              <w:rPr>
                <w:rFonts w:ascii="Calibri" w:eastAsia="Times New Roman" w:hAnsi="Calibri" w:cs="Times New Roman"/>
                <w:b/>
                <w:lang w:eastAsia="pl-PL"/>
              </w:rPr>
            </w:pPr>
            <w:r w:rsidRPr="005B3798">
              <w:rPr>
                <w:rFonts w:ascii="Calibri" w:eastAsia="Times New Roman" w:hAnsi="Calibri" w:cs="Times New Roman"/>
                <w:b/>
                <w:lang w:eastAsia="pl-PL"/>
              </w:rPr>
              <w:t>-62</w:t>
            </w:r>
          </w:p>
        </w:tc>
      </w:tr>
      <w:tr w:rsidR="005B3798" w:rsidRPr="004276F7" w14:paraId="497EA036" w14:textId="6398149C" w:rsidTr="00765C01">
        <w:trPr>
          <w:trHeight w:val="300"/>
        </w:trPr>
        <w:tc>
          <w:tcPr>
            <w:tcW w:w="1555" w:type="dxa"/>
            <w:shd w:val="clear" w:color="auto" w:fill="auto"/>
            <w:noWrap/>
            <w:vAlign w:val="bottom"/>
            <w:hideMark/>
          </w:tcPr>
          <w:p w14:paraId="15B9B2A8" w14:textId="77777777" w:rsidR="005B3798" w:rsidRPr="004276F7" w:rsidRDefault="005B3798" w:rsidP="004276F7">
            <w:pPr>
              <w:spacing w:after="0" w:line="240" w:lineRule="auto"/>
              <w:jc w:val="left"/>
              <w:rPr>
                <w:rFonts w:ascii="Calibri" w:eastAsia="Times New Roman" w:hAnsi="Calibri" w:cs="Times New Roman"/>
                <w:lang w:eastAsia="pl-PL"/>
              </w:rPr>
            </w:pPr>
            <w:r w:rsidRPr="004276F7">
              <w:rPr>
                <w:rFonts w:ascii="Calibri" w:eastAsia="Times New Roman" w:hAnsi="Calibri" w:cs="Times New Roman"/>
                <w:lang w:eastAsia="pl-PL"/>
              </w:rPr>
              <w:t xml:space="preserve">Solina </w:t>
            </w:r>
          </w:p>
        </w:tc>
        <w:tc>
          <w:tcPr>
            <w:tcW w:w="1134" w:type="dxa"/>
            <w:shd w:val="clear" w:color="auto" w:fill="auto"/>
            <w:noWrap/>
            <w:vAlign w:val="bottom"/>
            <w:hideMark/>
          </w:tcPr>
          <w:p w14:paraId="1007A26A"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38</w:t>
            </w:r>
          </w:p>
        </w:tc>
        <w:tc>
          <w:tcPr>
            <w:tcW w:w="1134" w:type="dxa"/>
            <w:shd w:val="clear" w:color="auto" w:fill="auto"/>
            <w:noWrap/>
            <w:vAlign w:val="bottom"/>
            <w:hideMark/>
          </w:tcPr>
          <w:p w14:paraId="0FEE65A6"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38</w:t>
            </w:r>
          </w:p>
        </w:tc>
        <w:tc>
          <w:tcPr>
            <w:tcW w:w="1058" w:type="dxa"/>
            <w:shd w:val="clear" w:color="auto" w:fill="auto"/>
            <w:noWrap/>
            <w:vAlign w:val="bottom"/>
            <w:hideMark/>
          </w:tcPr>
          <w:p w14:paraId="47BE3A11"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39</w:t>
            </w:r>
          </w:p>
        </w:tc>
        <w:tc>
          <w:tcPr>
            <w:tcW w:w="1068" w:type="dxa"/>
            <w:shd w:val="clear" w:color="auto" w:fill="auto"/>
            <w:noWrap/>
            <w:vAlign w:val="bottom"/>
            <w:hideMark/>
          </w:tcPr>
          <w:p w14:paraId="67C670D2"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69</w:t>
            </w:r>
          </w:p>
        </w:tc>
        <w:tc>
          <w:tcPr>
            <w:tcW w:w="992" w:type="dxa"/>
            <w:shd w:val="clear" w:color="auto" w:fill="auto"/>
            <w:noWrap/>
            <w:vAlign w:val="bottom"/>
            <w:hideMark/>
          </w:tcPr>
          <w:p w14:paraId="42E30F8A"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48</w:t>
            </w:r>
          </w:p>
        </w:tc>
        <w:tc>
          <w:tcPr>
            <w:tcW w:w="733" w:type="dxa"/>
            <w:shd w:val="clear" w:color="auto" w:fill="auto"/>
            <w:noWrap/>
            <w:vAlign w:val="bottom"/>
            <w:hideMark/>
          </w:tcPr>
          <w:p w14:paraId="1BD80683" w14:textId="77777777" w:rsidR="005B3798" w:rsidRPr="004276F7" w:rsidRDefault="005B3798" w:rsidP="004276F7">
            <w:pPr>
              <w:spacing w:after="0" w:line="240" w:lineRule="auto"/>
              <w:jc w:val="center"/>
              <w:rPr>
                <w:rFonts w:ascii="Calibri" w:eastAsia="Times New Roman" w:hAnsi="Calibri" w:cs="Times New Roman"/>
                <w:lang w:eastAsia="pl-PL"/>
              </w:rPr>
            </w:pPr>
            <w:r w:rsidRPr="004276F7">
              <w:rPr>
                <w:rFonts w:ascii="Calibri" w:eastAsia="Times New Roman" w:hAnsi="Calibri" w:cs="Times New Roman"/>
                <w:lang w:eastAsia="pl-PL"/>
              </w:rPr>
              <w:t>42</w:t>
            </w:r>
          </w:p>
        </w:tc>
        <w:tc>
          <w:tcPr>
            <w:tcW w:w="2410" w:type="dxa"/>
          </w:tcPr>
          <w:p w14:paraId="5C5B851A" w14:textId="43FAB962" w:rsidR="005B3798" w:rsidRPr="005B3798" w:rsidRDefault="005B3798" w:rsidP="004276F7">
            <w:pPr>
              <w:spacing w:after="0" w:line="240" w:lineRule="auto"/>
              <w:jc w:val="center"/>
              <w:rPr>
                <w:rFonts w:ascii="Calibri" w:eastAsia="Times New Roman" w:hAnsi="Calibri" w:cs="Times New Roman"/>
                <w:b/>
                <w:lang w:eastAsia="pl-PL"/>
              </w:rPr>
            </w:pPr>
            <w:r w:rsidRPr="005B3798">
              <w:rPr>
                <w:rFonts w:ascii="Calibri" w:eastAsia="Times New Roman" w:hAnsi="Calibri" w:cs="Times New Roman"/>
                <w:b/>
                <w:lang w:eastAsia="pl-PL"/>
              </w:rPr>
              <w:t>-44</w:t>
            </w:r>
          </w:p>
        </w:tc>
      </w:tr>
      <w:tr w:rsidR="005B3798" w:rsidRPr="00D032D9" w14:paraId="679943A5" w14:textId="3E0E2DE2" w:rsidTr="00765C01">
        <w:trPr>
          <w:trHeight w:val="300"/>
        </w:trPr>
        <w:tc>
          <w:tcPr>
            <w:tcW w:w="1555" w:type="dxa"/>
            <w:shd w:val="clear" w:color="auto" w:fill="auto"/>
            <w:noWrap/>
            <w:vAlign w:val="bottom"/>
          </w:tcPr>
          <w:p w14:paraId="15079E4B" w14:textId="7DC50959" w:rsidR="005B3798" w:rsidRPr="00D032D9" w:rsidRDefault="005B3798" w:rsidP="00D032D9">
            <w:pPr>
              <w:spacing w:after="0" w:line="240" w:lineRule="auto"/>
              <w:jc w:val="right"/>
              <w:rPr>
                <w:rFonts w:ascii="Calibri" w:eastAsia="Times New Roman" w:hAnsi="Calibri" w:cs="Times New Roman"/>
                <w:b/>
                <w:lang w:eastAsia="pl-PL"/>
              </w:rPr>
            </w:pPr>
            <w:r w:rsidRPr="00D032D9">
              <w:rPr>
                <w:rFonts w:ascii="Calibri" w:eastAsia="Times New Roman" w:hAnsi="Calibri" w:cs="Times New Roman"/>
                <w:b/>
                <w:lang w:eastAsia="pl-PL"/>
              </w:rPr>
              <w:t>Razem</w:t>
            </w:r>
          </w:p>
        </w:tc>
        <w:tc>
          <w:tcPr>
            <w:tcW w:w="1134" w:type="dxa"/>
            <w:shd w:val="clear" w:color="auto" w:fill="auto"/>
            <w:noWrap/>
            <w:vAlign w:val="bottom"/>
          </w:tcPr>
          <w:p w14:paraId="60505093" w14:textId="0B049791"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129</w:t>
            </w:r>
          </w:p>
        </w:tc>
        <w:tc>
          <w:tcPr>
            <w:tcW w:w="1134" w:type="dxa"/>
            <w:shd w:val="clear" w:color="auto" w:fill="auto"/>
            <w:noWrap/>
            <w:vAlign w:val="bottom"/>
          </w:tcPr>
          <w:p w14:paraId="0430137D" w14:textId="4A374F72"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123</w:t>
            </w:r>
          </w:p>
        </w:tc>
        <w:tc>
          <w:tcPr>
            <w:tcW w:w="1058" w:type="dxa"/>
            <w:shd w:val="clear" w:color="auto" w:fill="auto"/>
            <w:noWrap/>
            <w:vAlign w:val="bottom"/>
          </w:tcPr>
          <w:p w14:paraId="43684E18" w14:textId="46EFA3FA"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119</w:t>
            </w:r>
          </w:p>
        </w:tc>
        <w:tc>
          <w:tcPr>
            <w:tcW w:w="1068" w:type="dxa"/>
            <w:shd w:val="clear" w:color="auto" w:fill="auto"/>
            <w:noWrap/>
            <w:vAlign w:val="bottom"/>
          </w:tcPr>
          <w:p w14:paraId="1388C497" w14:textId="7272864F"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264</w:t>
            </w:r>
          </w:p>
        </w:tc>
        <w:tc>
          <w:tcPr>
            <w:tcW w:w="992" w:type="dxa"/>
            <w:shd w:val="clear" w:color="auto" w:fill="auto"/>
            <w:noWrap/>
            <w:vAlign w:val="bottom"/>
          </w:tcPr>
          <w:p w14:paraId="00EA8E7B" w14:textId="2E977265"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225</w:t>
            </w:r>
          </w:p>
        </w:tc>
        <w:tc>
          <w:tcPr>
            <w:tcW w:w="733" w:type="dxa"/>
            <w:shd w:val="clear" w:color="auto" w:fill="auto"/>
            <w:noWrap/>
            <w:vAlign w:val="bottom"/>
          </w:tcPr>
          <w:p w14:paraId="4168ABF2" w14:textId="030C638A" w:rsidR="005B3798" w:rsidRPr="00D032D9" w:rsidRDefault="005B3798" w:rsidP="004276F7">
            <w:pPr>
              <w:spacing w:after="0" w:line="240" w:lineRule="auto"/>
              <w:jc w:val="center"/>
              <w:rPr>
                <w:rFonts w:ascii="Calibri" w:eastAsia="Times New Roman" w:hAnsi="Calibri" w:cs="Times New Roman"/>
                <w:b/>
                <w:lang w:eastAsia="pl-PL"/>
              </w:rPr>
            </w:pPr>
            <w:r w:rsidRPr="00D032D9">
              <w:rPr>
                <w:rFonts w:ascii="Calibri" w:eastAsia="Times New Roman" w:hAnsi="Calibri" w:cs="Times New Roman"/>
                <w:b/>
                <w:lang w:eastAsia="pl-PL"/>
              </w:rPr>
              <w:t>185</w:t>
            </w:r>
          </w:p>
        </w:tc>
        <w:tc>
          <w:tcPr>
            <w:tcW w:w="2410" w:type="dxa"/>
          </w:tcPr>
          <w:p w14:paraId="4102FF1C" w14:textId="77777777" w:rsidR="005B3798" w:rsidRPr="005B3798" w:rsidRDefault="005B3798" w:rsidP="004276F7">
            <w:pPr>
              <w:spacing w:after="0" w:line="240" w:lineRule="auto"/>
              <w:jc w:val="center"/>
              <w:rPr>
                <w:rFonts w:ascii="Calibri" w:eastAsia="Times New Roman" w:hAnsi="Calibri" w:cs="Times New Roman"/>
                <w:b/>
                <w:lang w:eastAsia="pl-PL"/>
              </w:rPr>
            </w:pPr>
          </w:p>
        </w:tc>
      </w:tr>
    </w:tbl>
    <w:p w14:paraId="4EBAEA08" w14:textId="77777777" w:rsidR="00D032D9" w:rsidRPr="007B7912" w:rsidRDefault="00D032D9" w:rsidP="00D032D9">
      <w:pPr>
        <w:spacing w:before="120" w:after="200"/>
        <w:rPr>
          <w:rFonts w:cstheme="minorHAnsi"/>
          <w:bCs/>
          <w:i/>
          <w:iCs/>
          <w:sz w:val="18"/>
          <w:szCs w:val="18"/>
        </w:rPr>
      </w:pPr>
      <w:r w:rsidRPr="007B7912">
        <w:rPr>
          <w:rFonts w:cstheme="minorHAnsi"/>
          <w:bCs/>
          <w:i/>
          <w:iCs/>
          <w:sz w:val="18"/>
          <w:szCs w:val="18"/>
        </w:rPr>
        <w:t>Źródło: Opracowanie własne na podstawie BDL</w:t>
      </w:r>
    </w:p>
    <w:p w14:paraId="238B1845" w14:textId="7AF88A8F" w:rsidR="004A478E" w:rsidRPr="0035791E" w:rsidRDefault="004A478E" w:rsidP="0035791E">
      <w:pPr>
        <w:spacing w:after="120"/>
        <w:rPr>
          <w:rFonts w:cstheme="minorHAnsi"/>
          <w:b/>
          <w:i/>
          <w:iCs/>
          <w:color w:val="FF0000"/>
        </w:rPr>
      </w:pPr>
    </w:p>
    <w:p w14:paraId="178104E2" w14:textId="3979220E" w:rsidR="00205ABB" w:rsidRPr="000A41E3" w:rsidRDefault="00D032D9" w:rsidP="00D566B8">
      <w:pPr>
        <w:spacing w:before="120" w:after="200" w:line="276" w:lineRule="auto"/>
        <w:ind w:firstLine="709"/>
        <w:rPr>
          <w:rFonts w:cstheme="minorHAnsi"/>
          <w:color w:val="FF0000"/>
        </w:rPr>
      </w:pPr>
      <w:r w:rsidRPr="0035791E">
        <w:rPr>
          <w:rFonts w:cstheme="minorHAnsi"/>
        </w:rPr>
        <w:t>Na przestrzeni lat 2021-2023</w:t>
      </w:r>
      <w:r w:rsidR="004A478E" w:rsidRPr="0035791E">
        <w:rPr>
          <w:rFonts w:cstheme="minorHAnsi"/>
        </w:rPr>
        <w:t xml:space="preserve">, w OF urodziło się łącznie </w:t>
      </w:r>
      <w:r w:rsidR="00440925" w:rsidRPr="0035791E">
        <w:rPr>
          <w:rFonts w:cstheme="minorHAnsi"/>
        </w:rPr>
        <w:t>371</w:t>
      </w:r>
      <w:r w:rsidR="004A478E" w:rsidRPr="0035791E">
        <w:rPr>
          <w:rFonts w:cstheme="minorHAnsi"/>
        </w:rPr>
        <w:t xml:space="preserve"> dzieci, natomiast liczba z</w:t>
      </w:r>
      <w:r w:rsidR="00440925" w:rsidRPr="0035791E">
        <w:rPr>
          <w:rFonts w:cstheme="minorHAnsi"/>
        </w:rPr>
        <w:t>marłych w owym okresie wyniosła 674</w:t>
      </w:r>
      <w:r w:rsidR="004A478E" w:rsidRPr="0035791E">
        <w:rPr>
          <w:rFonts w:cstheme="minorHAnsi"/>
        </w:rPr>
        <w:t xml:space="preserve">, w związku z czym przyrost naturalny przybrał wartość </w:t>
      </w:r>
      <w:r w:rsidR="00440925" w:rsidRPr="0035791E">
        <w:rPr>
          <w:rFonts w:cstheme="minorHAnsi"/>
        </w:rPr>
        <w:t>-303</w:t>
      </w:r>
      <w:r w:rsidR="004A478E" w:rsidRPr="0035791E">
        <w:rPr>
          <w:rFonts w:cstheme="minorHAnsi"/>
        </w:rPr>
        <w:t xml:space="preserve">. W analizowanym </w:t>
      </w:r>
      <w:r w:rsidR="004A478E" w:rsidRPr="0035791E">
        <w:rPr>
          <w:rFonts w:cstheme="minorHAnsi"/>
        </w:rPr>
        <w:lastRenderedPageBreak/>
        <w:t xml:space="preserve">okresie, największa liczba </w:t>
      </w:r>
      <w:r w:rsidR="00007313" w:rsidRPr="0035791E">
        <w:rPr>
          <w:rFonts w:cstheme="minorHAnsi"/>
        </w:rPr>
        <w:t xml:space="preserve">urodzeń </w:t>
      </w:r>
      <w:r w:rsidR="005B3798" w:rsidRPr="0035791E">
        <w:rPr>
          <w:rFonts w:cstheme="minorHAnsi"/>
        </w:rPr>
        <w:t xml:space="preserve">wystąpiła w gminie Solina – 115 urodzeń, natomiast największa liczba </w:t>
      </w:r>
      <w:r w:rsidR="00007313" w:rsidRPr="0035791E">
        <w:rPr>
          <w:rFonts w:cstheme="minorHAnsi"/>
        </w:rPr>
        <w:t xml:space="preserve"> zgonów wystąpiła</w:t>
      </w:r>
      <w:r w:rsidR="004A478E" w:rsidRPr="0035791E">
        <w:rPr>
          <w:rFonts w:cstheme="minorHAnsi"/>
        </w:rPr>
        <w:t xml:space="preserve"> w gminie </w:t>
      </w:r>
      <w:r w:rsidR="005B3798" w:rsidRPr="0035791E">
        <w:rPr>
          <w:rFonts w:cstheme="minorHAnsi"/>
        </w:rPr>
        <w:t>Komańcza</w:t>
      </w:r>
      <w:r w:rsidR="004A478E" w:rsidRPr="0035791E">
        <w:rPr>
          <w:rFonts w:cstheme="minorHAnsi"/>
        </w:rPr>
        <w:t xml:space="preserve"> – </w:t>
      </w:r>
      <w:r w:rsidR="005B3798" w:rsidRPr="0035791E">
        <w:rPr>
          <w:rFonts w:cstheme="minorHAnsi"/>
        </w:rPr>
        <w:t>178 zgonów</w:t>
      </w:r>
      <w:r w:rsidR="004A478E" w:rsidRPr="0035791E">
        <w:rPr>
          <w:rFonts w:cstheme="minorHAnsi"/>
        </w:rPr>
        <w:t xml:space="preserve">. </w:t>
      </w:r>
      <w:r w:rsidR="005B3798" w:rsidRPr="0035791E">
        <w:rPr>
          <w:rFonts w:cstheme="minorHAnsi"/>
        </w:rPr>
        <w:t>W latach 2021</w:t>
      </w:r>
      <w:r w:rsidR="00765C01">
        <w:rPr>
          <w:rFonts w:cstheme="minorHAnsi"/>
        </w:rPr>
        <w:t>-2023</w:t>
      </w:r>
      <w:r w:rsidR="00165BBE" w:rsidRPr="0035791E">
        <w:rPr>
          <w:rFonts w:cstheme="minorHAnsi"/>
        </w:rPr>
        <w:t>, we wszystkich gminach OF występował ujemny przyrost naturalny</w:t>
      </w:r>
      <w:r w:rsidR="00165BBE" w:rsidRPr="000A41E3">
        <w:rPr>
          <w:rFonts w:cstheme="minorHAnsi"/>
          <w:color w:val="FF0000"/>
        </w:rPr>
        <w:t>.</w:t>
      </w:r>
    </w:p>
    <w:p w14:paraId="2E908795" w14:textId="77777777" w:rsidR="004A478E" w:rsidRPr="0035791E" w:rsidRDefault="004A478E" w:rsidP="004A478E">
      <w:pPr>
        <w:spacing w:before="120" w:after="200" w:line="276" w:lineRule="auto"/>
        <w:ind w:firstLine="709"/>
        <w:rPr>
          <w:rFonts w:cstheme="minorHAnsi"/>
        </w:rPr>
      </w:pPr>
      <w:r w:rsidRPr="0035791E">
        <w:rPr>
          <w:rFonts w:cstheme="minorHAnsi"/>
        </w:rPr>
        <w:t xml:space="preserve">Zasadniczy wpływ na procesy demograficzne na danym obszarze ma również kwestia migracji ludności. Migracją określa się przemieszczanie ludzi, które ma na celu zmianę miejsca zamieszkania. Ze względu na kierunek migracji, wyróżnia się migracje wewnętrzne – w obrębie własnego kraju, oraz migracje zagraniczne – do innego kraju. Można również wyróżnić typy migracji ze względu na jej przyczynę, tj. m. in. migracje ekonomiczne, związane np. z pracą zawodową, migracje edukacyjne, które spowodowane są np. wyjazdem na studia, lub też migracje społeczne, wynikające np. z chęci zmiany otoczenia. </w:t>
      </w:r>
    </w:p>
    <w:p w14:paraId="07C766C7" w14:textId="5B37B596" w:rsidR="005825D1" w:rsidRPr="005825D1" w:rsidRDefault="004A478E" w:rsidP="005B3798">
      <w:pPr>
        <w:spacing w:before="120" w:after="200" w:line="276" w:lineRule="auto"/>
        <w:ind w:firstLine="709"/>
        <w:rPr>
          <w:rFonts w:cstheme="minorHAnsi"/>
        </w:rPr>
      </w:pPr>
      <w:r w:rsidRPr="005825D1">
        <w:rPr>
          <w:rFonts w:cstheme="minorHAnsi"/>
        </w:rPr>
        <w:t>Zjawisko migracji na danym obszarze mierzy się liczbą zameldowań oraz wymeldowań, których różnica stanowi saldo migracji. Na badanym obszarze w 202</w:t>
      </w:r>
      <w:r w:rsidR="0035791E" w:rsidRPr="005825D1">
        <w:rPr>
          <w:rFonts w:cstheme="minorHAnsi"/>
        </w:rPr>
        <w:t>3</w:t>
      </w:r>
      <w:r w:rsidRPr="005825D1">
        <w:rPr>
          <w:rFonts w:cstheme="minorHAnsi"/>
        </w:rPr>
        <w:t xml:space="preserve"> roku, odnotowano </w:t>
      </w:r>
      <w:r w:rsidR="005825D1" w:rsidRPr="005825D1">
        <w:rPr>
          <w:rFonts w:cstheme="minorHAnsi"/>
        </w:rPr>
        <w:t>143</w:t>
      </w:r>
      <w:r w:rsidR="00044B68" w:rsidRPr="005825D1">
        <w:rPr>
          <w:rFonts w:cstheme="minorHAnsi"/>
        </w:rPr>
        <w:t> </w:t>
      </w:r>
      <w:r w:rsidR="005F5020" w:rsidRPr="005825D1">
        <w:rPr>
          <w:rFonts w:cstheme="minorHAnsi"/>
        </w:rPr>
        <w:t>zameldowa</w:t>
      </w:r>
      <w:r w:rsidR="00A24106" w:rsidRPr="005825D1">
        <w:rPr>
          <w:rFonts w:cstheme="minorHAnsi"/>
        </w:rPr>
        <w:t>ń</w:t>
      </w:r>
      <w:r w:rsidRPr="005825D1">
        <w:rPr>
          <w:rFonts w:cstheme="minorHAnsi"/>
        </w:rPr>
        <w:t xml:space="preserve"> oraz </w:t>
      </w:r>
      <w:r w:rsidR="005825D1" w:rsidRPr="005825D1">
        <w:rPr>
          <w:rFonts w:cstheme="minorHAnsi"/>
        </w:rPr>
        <w:t>229</w:t>
      </w:r>
      <w:r w:rsidR="005F5020" w:rsidRPr="005825D1">
        <w:rPr>
          <w:rFonts w:cstheme="minorHAnsi"/>
        </w:rPr>
        <w:t xml:space="preserve"> wymeldowania</w:t>
      </w:r>
      <w:r w:rsidRPr="005825D1">
        <w:rPr>
          <w:rFonts w:cstheme="minorHAnsi"/>
        </w:rPr>
        <w:t>, w wyniku czego saldo migracji wyniosło -</w:t>
      </w:r>
      <w:r w:rsidR="005825D1" w:rsidRPr="005825D1">
        <w:rPr>
          <w:rFonts w:cstheme="minorHAnsi"/>
        </w:rPr>
        <w:t xml:space="preserve"> 86</w:t>
      </w:r>
      <w:r w:rsidR="00A24106" w:rsidRPr="005825D1">
        <w:rPr>
          <w:rFonts w:cstheme="minorHAnsi"/>
        </w:rPr>
        <w:t xml:space="preserve">. </w:t>
      </w:r>
      <w:r w:rsidR="00834936">
        <w:rPr>
          <w:rFonts w:cstheme="minorHAnsi"/>
        </w:rPr>
        <w:t>Najmniejsz</w:t>
      </w:r>
      <w:r w:rsidR="00A24106" w:rsidRPr="005825D1">
        <w:rPr>
          <w:rFonts w:cstheme="minorHAnsi"/>
        </w:rPr>
        <w:t>a</w:t>
      </w:r>
      <w:r w:rsidRPr="005825D1">
        <w:rPr>
          <w:rFonts w:cstheme="minorHAnsi"/>
        </w:rPr>
        <w:t xml:space="preserve"> wartość salda migracji wystąpiła w 202</w:t>
      </w:r>
      <w:r w:rsidR="0035791E" w:rsidRPr="005825D1">
        <w:rPr>
          <w:rFonts w:cstheme="minorHAnsi"/>
        </w:rPr>
        <w:t>3</w:t>
      </w:r>
      <w:r w:rsidR="005825D1" w:rsidRPr="005825D1">
        <w:rPr>
          <w:rFonts w:cstheme="minorHAnsi"/>
        </w:rPr>
        <w:t xml:space="preserve"> roku w gminie Komańcz</w:t>
      </w:r>
      <w:r w:rsidR="00834936">
        <w:rPr>
          <w:rFonts w:cstheme="minorHAnsi"/>
        </w:rPr>
        <w:t>a</w:t>
      </w:r>
      <w:r w:rsidRPr="005825D1">
        <w:rPr>
          <w:rFonts w:cstheme="minorHAnsi"/>
        </w:rPr>
        <w:t xml:space="preserve"> – </w:t>
      </w:r>
      <w:r w:rsidR="005825D1" w:rsidRPr="005825D1">
        <w:rPr>
          <w:rFonts w:cstheme="minorHAnsi"/>
        </w:rPr>
        <w:t>37</w:t>
      </w:r>
      <w:r w:rsidRPr="005825D1">
        <w:rPr>
          <w:rFonts w:cstheme="minorHAnsi"/>
        </w:rPr>
        <w:t>, z kolei</w:t>
      </w:r>
      <w:r w:rsidR="00834936">
        <w:rPr>
          <w:rFonts w:cstheme="minorHAnsi"/>
        </w:rPr>
        <w:t xml:space="preserve"> największa</w:t>
      </w:r>
      <w:r w:rsidRPr="005825D1">
        <w:rPr>
          <w:rFonts w:cstheme="minorHAnsi"/>
        </w:rPr>
        <w:t xml:space="preserve"> w gminie </w:t>
      </w:r>
      <w:r w:rsidR="005825D1" w:rsidRPr="005825D1">
        <w:rPr>
          <w:rFonts w:cstheme="minorHAnsi"/>
        </w:rPr>
        <w:t xml:space="preserve">Cisna </w:t>
      </w:r>
      <w:r w:rsidR="00834936">
        <w:rPr>
          <w:rFonts w:cstheme="minorHAnsi"/>
        </w:rPr>
        <w:t xml:space="preserve"> + </w:t>
      </w:r>
      <w:r w:rsidR="005825D1" w:rsidRPr="005825D1">
        <w:rPr>
          <w:rFonts w:cstheme="minorHAnsi"/>
        </w:rPr>
        <w:t>8</w:t>
      </w:r>
      <w:r w:rsidRPr="005825D1">
        <w:rPr>
          <w:rFonts w:cstheme="minorHAnsi"/>
        </w:rPr>
        <w:t xml:space="preserve">. </w:t>
      </w:r>
      <w:r w:rsidR="00A24106" w:rsidRPr="005825D1">
        <w:rPr>
          <w:rFonts w:cstheme="minorHAnsi"/>
        </w:rPr>
        <w:t xml:space="preserve">We wszystkich </w:t>
      </w:r>
      <w:r w:rsidR="00834936">
        <w:rPr>
          <w:rFonts w:cstheme="minorHAnsi"/>
        </w:rPr>
        <w:t xml:space="preserve">pozostałych </w:t>
      </w:r>
      <w:r w:rsidR="00A24106" w:rsidRPr="005825D1">
        <w:rPr>
          <w:rFonts w:cstheme="minorHAnsi"/>
        </w:rPr>
        <w:t>gminach OF, wartość salda migracji przybierała wartości ujemne.</w:t>
      </w:r>
      <w:r w:rsidR="005825D1" w:rsidRPr="005825D1">
        <w:rPr>
          <w:rFonts w:cstheme="minorHAnsi"/>
        </w:rPr>
        <w:t xml:space="preserve"> Należy zauważyć, iż w analizowanym okresie od 2021 do 2023 we wszystkich badanych gminach liczba wymeldowań przewyższa liczbę zameldowań. </w:t>
      </w:r>
    </w:p>
    <w:p w14:paraId="57E93B5A" w14:textId="6C43C677" w:rsidR="0084337F" w:rsidRPr="00834936" w:rsidRDefault="004A478E" w:rsidP="005B3798">
      <w:pPr>
        <w:spacing w:before="120" w:after="200" w:line="276" w:lineRule="auto"/>
        <w:ind w:firstLine="709"/>
        <w:rPr>
          <w:rFonts w:cstheme="minorHAnsi"/>
        </w:rPr>
      </w:pPr>
      <w:r w:rsidRPr="00834936">
        <w:rPr>
          <w:rFonts w:cstheme="minorHAnsi"/>
        </w:rPr>
        <w:t>Dane dotyczące liczby zameldowań oraz wymeldowań w</w:t>
      </w:r>
      <w:r w:rsidR="005825D1" w:rsidRPr="00834936">
        <w:rPr>
          <w:rFonts w:cstheme="minorHAnsi"/>
        </w:rPr>
        <w:t xml:space="preserve"> okresie 2021-</w:t>
      </w:r>
      <w:r w:rsidRPr="00834936">
        <w:rPr>
          <w:rFonts w:cstheme="minorHAnsi"/>
        </w:rPr>
        <w:t xml:space="preserve"> 202</w:t>
      </w:r>
      <w:r w:rsidR="0035791E" w:rsidRPr="00834936">
        <w:rPr>
          <w:rFonts w:cstheme="minorHAnsi"/>
        </w:rPr>
        <w:t>3</w:t>
      </w:r>
      <w:r w:rsidRPr="00834936">
        <w:rPr>
          <w:rFonts w:cstheme="minorHAnsi"/>
        </w:rPr>
        <w:t xml:space="preserve"> r. na terenie poszczególnych gmin </w:t>
      </w:r>
      <w:r w:rsidR="00A24106" w:rsidRPr="00834936">
        <w:rPr>
          <w:rFonts w:cstheme="minorHAnsi"/>
        </w:rPr>
        <w:t xml:space="preserve">OF „Turystyczne Bieszczady”, </w:t>
      </w:r>
      <w:r w:rsidRPr="00834936">
        <w:rPr>
          <w:rFonts w:cstheme="minorHAnsi"/>
        </w:rPr>
        <w:t xml:space="preserve">przedstawia </w:t>
      </w:r>
      <w:r w:rsidR="005825D1" w:rsidRPr="00834936">
        <w:rPr>
          <w:rFonts w:cstheme="minorHAnsi"/>
        </w:rPr>
        <w:t xml:space="preserve">poniższa tabela </w:t>
      </w:r>
    </w:p>
    <w:p w14:paraId="49C41424" w14:textId="7131FFE8" w:rsidR="005825D1" w:rsidRPr="00631A31" w:rsidRDefault="005825D1" w:rsidP="00D566B8">
      <w:pPr>
        <w:pStyle w:val="Legenda"/>
        <w:keepNext/>
        <w:rPr>
          <w:rFonts w:cstheme="minorHAnsi"/>
        </w:rPr>
      </w:pPr>
      <w:bookmarkStart w:id="25" w:name="_Toc190258589"/>
      <w:r w:rsidRPr="00631A31">
        <w:rPr>
          <w:rFonts w:cstheme="minorHAnsi"/>
        </w:rPr>
        <w:t xml:space="preserve">Tabela </w:t>
      </w:r>
      <w:r w:rsidRPr="00631A31">
        <w:rPr>
          <w:rFonts w:cstheme="minorHAnsi"/>
        </w:rPr>
        <w:fldChar w:fldCharType="begin"/>
      </w:r>
      <w:r w:rsidRPr="00631A31">
        <w:rPr>
          <w:rFonts w:cstheme="minorHAnsi"/>
        </w:rPr>
        <w:instrText xml:space="preserve"> SEQ Tabela \* ARABIC </w:instrText>
      </w:r>
      <w:r w:rsidRPr="00631A31">
        <w:rPr>
          <w:rFonts w:cstheme="minorHAnsi"/>
        </w:rPr>
        <w:fldChar w:fldCharType="separate"/>
      </w:r>
      <w:r w:rsidR="00164B5F">
        <w:rPr>
          <w:rFonts w:cstheme="minorHAnsi"/>
          <w:noProof/>
        </w:rPr>
        <w:t>5</w:t>
      </w:r>
      <w:r w:rsidRPr="00631A31">
        <w:rPr>
          <w:rFonts w:cstheme="minorHAnsi"/>
        </w:rPr>
        <w:fldChar w:fldCharType="end"/>
      </w:r>
      <w:r w:rsidRPr="00631A31">
        <w:rPr>
          <w:rFonts w:cstheme="minorHAnsi"/>
        </w:rPr>
        <w:t xml:space="preserve">    Zmiany w liczbie zameldowań i wymeldowań w poszczególnych gminach OF „Turystyczne Bieszczady” na przestrzeni lat 2021-2023</w:t>
      </w:r>
      <w:bookmarkEnd w:id="25"/>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0"/>
        <w:gridCol w:w="960"/>
        <w:gridCol w:w="960"/>
        <w:gridCol w:w="960"/>
        <w:gridCol w:w="960"/>
        <w:gridCol w:w="960"/>
        <w:gridCol w:w="960"/>
        <w:gridCol w:w="960"/>
        <w:gridCol w:w="960"/>
        <w:gridCol w:w="960"/>
      </w:tblGrid>
      <w:tr w:rsidR="005B3798" w:rsidRPr="00D566B8" w14:paraId="582D888C" w14:textId="77777777" w:rsidTr="00D566B8">
        <w:trPr>
          <w:trHeight w:val="610"/>
        </w:trPr>
        <w:tc>
          <w:tcPr>
            <w:tcW w:w="1500" w:type="dxa"/>
            <w:shd w:val="clear" w:color="auto" w:fill="FFC000"/>
            <w:vAlign w:val="center"/>
            <w:hideMark/>
          </w:tcPr>
          <w:p w14:paraId="1E455DCA" w14:textId="771C56AA" w:rsidR="005B3798" w:rsidRPr="00D566B8" w:rsidRDefault="005B3798"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Nazwa</w:t>
            </w:r>
            <w:r w:rsidR="00D566B8" w:rsidRPr="00D566B8">
              <w:rPr>
                <w:rFonts w:ascii="Calibri" w:eastAsia="Times New Roman" w:hAnsi="Calibri" w:cs="Times New Roman"/>
                <w:b/>
                <w:color w:val="000000"/>
                <w:lang w:eastAsia="pl-PL"/>
              </w:rPr>
              <w:t xml:space="preserve"> gminy</w:t>
            </w:r>
          </w:p>
        </w:tc>
        <w:tc>
          <w:tcPr>
            <w:tcW w:w="2880" w:type="dxa"/>
            <w:gridSpan w:val="3"/>
            <w:shd w:val="clear" w:color="auto" w:fill="FFC000"/>
            <w:vAlign w:val="center"/>
            <w:hideMark/>
          </w:tcPr>
          <w:p w14:paraId="662BC335" w14:textId="4398D4B8" w:rsidR="005B3798" w:rsidRPr="00D566B8" w:rsidRDefault="005B3798"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zameldowania ogółem</w:t>
            </w:r>
          </w:p>
        </w:tc>
        <w:tc>
          <w:tcPr>
            <w:tcW w:w="2880" w:type="dxa"/>
            <w:gridSpan w:val="3"/>
            <w:shd w:val="clear" w:color="auto" w:fill="FFC000"/>
            <w:vAlign w:val="center"/>
            <w:hideMark/>
          </w:tcPr>
          <w:p w14:paraId="37ECA444" w14:textId="77AF81DB" w:rsidR="005B3798" w:rsidRPr="00D566B8" w:rsidRDefault="005B3798"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wymeldowania ogółem</w:t>
            </w:r>
          </w:p>
        </w:tc>
        <w:tc>
          <w:tcPr>
            <w:tcW w:w="2880" w:type="dxa"/>
            <w:gridSpan w:val="3"/>
            <w:shd w:val="clear" w:color="auto" w:fill="FFC000"/>
            <w:vAlign w:val="center"/>
            <w:hideMark/>
          </w:tcPr>
          <w:p w14:paraId="0C66A0A5" w14:textId="77777777" w:rsidR="005B3798" w:rsidRPr="00D566B8" w:rsidRDefault="005B3798"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saldo migracji</w:t>
            </w:r>
          </w:p>
        </w:tc>
      </w:tr>
      <w:tr w:rsidR="0084337F" w:rsidRPr="00D566B8" w14:paraId="6F049C3E" w14:textId="77777777" w:rsidTr="00D566B8">
        <w:trPr>
          <w:trHeight w:val="300"/>
        </w:trPr>
        <w:tc>
          <w:tcPr>
            <w:tcW w:w="1500" w:type="dxa"/>
            <w:shd w:val="clear" w:color="auto" w:fill="FFC000"/>
            <w:vAlign w:val="center"/>
            <w:hideMark/>
          </w:tcPr>
          <w:p w14:paraId="477EFDA8"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p>
        </w:tc>
        <w:tc>
          <w:tcPr>
            <w:tcW w:w="960" w:type="dxa"/>
            <w:shd w:val="clear" w:color="auto" w:fill="FFC000"/>
            <w:vAlign w:val="center"/>
            <w:hideMark/>
          </w:tcPr>
          <w:p w14:paraId="6DD5E42E"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2021</w:t>
            </w:r>
          </w:p>
        </w:tc>
        <w:tc>
          <w:tcPr>
            <w:tcW w:w="960" w:type="dxa"/>
            <w:shd w:val="clear" w:color="auto" w:fill="FFC000"/>
            <w:vAlign w:val="center"/>
            <w:hideMark/>
          </w:tcPr>
          <w:p w14:paraId="419FA3DC"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2022</w:t>
            </w:r>
          </w:p>
        </w:tc>
        <w:tc>
          <w:tcPr>
            <w:tcW w:w="960" w:type="dxa"/>
            <w:shd w:val="clear" w:color="auto" w:fill="FFC000"/>
            <w:vAlign w:val="center"/>
            <w:hideMark/>
          </w:tcPr>
          <w:p w14:paraId="245DFF2C"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2023</w:t>
            </w:r>
          </w:p>
        </w:tc>
        <w:tc>
          <w:tcPr>
            <w:tcW w:w="960" w:type="dxa"/>
            <w:shd w:val="clear" w:color="auto" w:fill="FFC000"/>
            <w:vAlign w:val="center"/>
            <w:hideMark/>
          </w:tcPr>
          <w:p w14:paraId="45130311"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2021</w:t>
            </w:r>
          </w:p>
        </w:tc>
        <w:tc>
          <w:tcPr>
            <w:tcW w:w="960" w:type="dxa"/>
            <w:shd w:val="clear" w:color="auto" w:fill="FFC000"/>
            <w:vAlign w:val="center"/>
            <w:hideMark/>
          </w:tcPr>
          <w:p w14:paraId="056972FA"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2022</w:t>
            </w:r>
          </w:p>
        </w:tc>
        <w:tc>
          <w:tcPr>
            <w:tcW w:w="960" w:type="dxa"/>
            <w:shd w:val="clear" w:color="auto" w:fill="FFC000"/>
            <w:vAlign w:val="center"/>
            <w:hideMark/>
          </w:tcPr>
          <w:p w14:paraId="396CA575"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2023</w:t>
            </w:r>
          </w:p>
        </w:tc>
        <w:tc>
          <w:tcPr>
            <w:tcW w:w="960" w:type="dxa"/>
            <w:shd w:val="clear" w:color="auto" w:fill="FFC000"/>
            <w:vAlign w:val="center"/>
            <w:hideMark/>
          </w:tcPr>
          <w:p w14:paraId="18143BAB"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2021</w:t>
            </w:r>
          </w:p>
        </w:tc>
        <w:tc>
          <w:tcPr>
            <w:tcW w:w="960" w:type="dxa"/>
            <w:shd w:val="clear" w:color="auto" w:fill="FFC000"/>
            <w:vAlign w:val="center"/>
            <w:hideMark/>
          </w:tcPr>
          <w:p w14:paraId="5B41D182"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2022</w:t>
            </w:r>
          </w:p>
        </w:tc>
        <w:tc>
          <w:tcPr>
            <w:tcW w:w="960" w:type="dxa"/>
            <w:shd w:val="clear" w:color="auto" w:fill="FFC000"/>
            <w:vAlign w:val="center"/>
            <w:hideMark/>
          </w:tcPr>
          <w:p w14:paraId="070F3F86" w14:textId="77777777" w:rsidR="0084337F" w:rsidRPr="00D566B8" w:rsidRDefault="0084337F" w:rsidP="00D566B8">
            <w:pPr>
              <w:spacing w:after="0" w:line="240" w:lineRule="auto"/>
              <w:jc w:val="center"/>
              <w:rPr>
                <w:rFonts w:ascii="Calibri" w:eastAsia="Times New Roman" w:hAnsi="Calibri" w:cs="Times New Roman"/>
                <w:b/>
                <w:color w:val="000000"/>
                <w:lang w:eastAsia="pl-PL"/>
              </w:rPr>
            </w:pPr>
            <w:r w:rsidRPr="00D566B8">
              <w:rPr>
                <w:rFonts w:ascii="Calibri" w:eastAsia="Times New Roman" w:hAnsi="Calibri" w:cs="Times New Roman"/>
                <w:b/>
                <w:color w:val="000000"/>
                <w:lang w:eastAsia="pl-PL"/>
              </w:rPr>
              <w:t>2023</w:t>
            </w:r>
          </w:p>
        </w:tc>
      </w:tr>
      <w:tr w:rsidR="0084337F" w:rsidRPr="0084337F" w14:paraId="6ADBB989" w14:textId="77777777" w:rsidTr="005B3798">
        <w:trPr>
          <w:trHeight w:val="300"/>
        </w:trPr>
        <w:tc>
          <w:tcPr>
            <w:tcW w:w="1500" w:type="dxa"/>
            <w:shd w:val="clear" w:color="auto" w:fill="auto"/>
            <w:noWrap/>
            <w:vAlign w:val="bottom"/>
            <w:hideMark/>
          </w:tcPr>
          <w:p w14:paraId="56DD3F99" w14:textId="05B6331D" w:rsidR="0084337F" w:rsidRPr="0084337F" w:rsidRDefault="005B3798"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 xml:space="preserve">Komańcza </w:t>
            </w:r>
          </w:p>
        </w:tc>
        <w:tc>
          <w:tcPr>
            <w:tcW w:w="960" w:type="dxa"/>
            <w:shd w:val="clear" w:color="auto" w:fill="auto"/>
            <w:noWrap/>
            <w:vAlign w:val="bottom"/>
            <w:hideMark/>
          </w:tcPr>
          <w:p w14:paraId="00DDC3D3"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23</w:t>
            </w:r>
          </w:p>
        </w:tc>
        <w:tc>
          <w:tcPr>
            <w:tcW w:w="960" w:type="dxa"/>
            <w:shd w:val="clear" w:color="auto" w:fill="auto"/>
            <w:noWrap/>
            <w:vAlign w:val="bottom"/>
            <w:hideMark/>
          </w:tcPr>
          <w:p w14:paraId="56AE3710"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23</w:t>
            </w:r>
          </w:p>
        </w:tc>
        <w:tc>
          <w:tcPr>
            <w:tcW w:w="960" w:type="dxa"/>
            <w:shd w:val="clear" w:color="auto" w:fill="auto"/>
            <w:noWrap/>
            <w:vAlign w:val="bottom"/>
            <w:hideMark/>
          </w:tcPr>
          <w:p w14:paraId="7483509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20</w:t>
            </w:r>
          </w:p>
        </w:tc>
        <w:tc>
          <w:tcPr>
            <w:tcW w:w="960" w:type="dxa"/>
            <w:shd w:val="clear" w:color="auto" w:fill="auto"/>
            <w:noWrap/>
            <w:vAlign w:val="bottom"/>
            <w:hideMark/>
          </w:tcPr>
          <w:p w14:paraId="6CB82FE9"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73</w:t>
            </w:r>
          </w:p>
        </w:tc>
        <w:tc>
          <w:tcPr>
            <w:tcW w:w="960" w:type="dxa"/>
            <w:shd w:val="clear" w:color="auto" w:fill="auto"/>
            <w:noWrap/>
            <w:vAlign w:val="bottom"/>
            <w:hideMark/>
          </w:tcPr>
          <w:p w14:paraId="7112E32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56</w:t>
            </w:r>
          </w:p>
        </w:tc>
        <w:tc>
          <w:tcPr>
            <w:tcW w:w="960" w:type="dxa"/>
            <w:shd w:val="clear" w:color="auto" w:fill="auto"/>
            <w:noWrap/>
            <w:vAlign w:val="bottom"/>
            <w:hideMark/>
          </w:tcPr>
          <w:p w14:paraId="7CA1ED9E"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57</w:t>
            </w:r>
          </w:p>
        </w:tc>
        <w:tc>
          <w:tcPr>
            <w:tcW w:w="960" w:type="dxa"/>
            <w:shd w:val="clear" w:color="auto" w:fill="auto"/>
            <w:noWrap/>
            <w:vAlign w:val="bottom"/>
            <w:hideMark/>
          </w:tcPr>
          <w:p w14:paraId="6B25B01F"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-50</w:t>
            </w:r>
          </w:p>
        </w:tc>
        <w:tc>
          <w:tcPr>
            <w:tcW w:w="960" w:type="dxa"/>
            <w:shd w:val="clear" w:color="auto" w:fill="auto"/>
            <w:noWrap/>
            <w:vAlign w:val="bottom"/>
            <w:hideMark/>
          </w:tcPr>
          <w:p w14:paraId="1FE27A7E"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-33</w:t>
            </w:r>
          </w:p>
        </w:tc>
        <w:tc>
          <w:tcPr>
            <w:tcW w:w="960" w:type="dxa"/>
            <w:shd w:val="clear" w:color="auto" w:fill="auto"/>
            <w:noWrap/>
            <w:vAlign w:val="bottom"/>
            <w:hideMark/>
          </w:tcPr>
          <w:p w14:paraId="4E81F689"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-37</w:t>
            </w:r>
          </w:p>
        </w:tc>
      </w:tr>
      <w:tr w:rsidR="0084337F" w:rsidRPr="0084337F" w14:paraId="3981B090" w14:textId="77777777" w:rsidTr="005B3798">
        <w:trPr>
          <w:trHeight w:val="300"/>
        </w:trPr>
        <w:tc>
          <w:tcPr>
            <w:tcW w:w="1500" w:type="dxa"/>
            <w:shd w:val="clear" w:color="auto" w:fill="auto"/>
            <w:noWrap/>
            <w:vAlign w:val="bottom"/>
            <w:hideMark/>
          </w:tcPr>
          <w:p w14:paraId="0A69BFD3" w14:textId="027CC5A2" w:rsidR="0084337F" w:rsidRPr="0084337F" w:rsidRDefault="005B3798"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 xml:space="preserve">Baligród </w:t>
            </w:r>
          </w:p>
        </w:tc>
        <w:tc>
          <w:tcPr>
            <w:tcW w:w="960" w:type="dxa"/>
            <w:shd w:val="clear" w:color="auto" w:fill="auto"/>
            <w:noWrap/>
            <w:vAlign w:val="bottom"/>
            <w:hideMark/>
          </w:tcPr>
          <w:p w14:paraId="15F0A94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29</w:t>
            </w:r>
          </w:p>
        </w:tc>
        <w:tc>
          <w:tcPr>
            <w:tcW w:w="960" w:type="dxa"/>
            <w:shd w:val="clear" w:color="auto" w:fill="auto"/>
            <w:noWrap/>
            <w:vAlign w:val="bottom"/>
            <w:hideMark/>
          </w:tcPr>
          <w:p w14:paraId="4C9B5918"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18</w:t>
            </w:r>
          </w:p>
        </w:tc>
        <w:tc>
          <w:tcPr>
            <w:tcW w:w="960" w:type="dxa"/>
            <w:shd w:val="clear" w:color="auto" w:fill="auto"/>
            <w:noWrap/>
            <w:vAlign w:val="bottom"/>
            <w:hideMark/>
          </w:tcPr>
          <w:p w14:paraId="7EB5C60E"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26</w:t>
            </w:r>
          </w:p>
        </w:tc>
        <w:tc>
          <w:tcPr>
            <w:tcW w:w="960" w:type="dxa"/>
            <w:shd w:val="clear" w:color="auto" w:fill="auto"/>
            <w:noWrap/>
            <w:vAlign w:val="bottom"/>
            <w:hideMark/>
          </w:tcPr>
          <w:p w14:paraId="1E7C0D36"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42</w:t>
            </w:r>
          </w:p>
        </w:tc>
        <w:tc>
          <w:tcPr>
            <w:tcW w:w="960" w:type="dxa"/>
            <w:shd w:val="clear" w:color="auto" w:fill="auto"/>
            <w:noWrap/>
            <w:vAlign w:val="bottom"/>
            <w:hideMark/>
          </w:tcPr>
          <w:p w14:paraId="1813897E"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32</w:t>
            </w:r>
          </w:p>
        </w:tc>
        <w:tc>
          <w:tcPr>
            <w:tcW w:w="960" w:type="dxa"/>
            <w:shd w:val="clear" w:color="auto" w:fill="auto"/>
            <w:noWrap/>
            <w:vAlign w:val="bottom"/>
            <w:hideMark/>
          </w:tcPr>
          <w:p w14:paraId="408E5514"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34</w:t>
            </w:r>
          </w:p>
        </w:tc>
        <w:tc>
          <w:tcPr>
            <w:tcW w:w="960" w:type="dxa"/>
            <w:shd w:val="clear" w:color="auto" w:fill="auto"/>
            <w:noWrap/>
            <w:vAlign w:val="bottom"/>
            <w:hideMark/>
          </w:tcPr>
          <w:p w14:paraId="2F62C3D9"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-13</w:t>
            </w:r>
          </w:p>
        </w:tc>
        <w:tc>
          <w:tcPr>
            <w:tcW w:w="960" w:type="dxa"/>
            <w:shd w:val="clear" w:color="auto" w:fill="auto"/>
            <w:noWrap/>
            <w:vAlign w:val="bottom"/>
            <w:hideMark/>
          </w:tcPr>
          <w:p w14:paraId="7B001EA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-14</w:t>
            </w:r>
          </w:p>
        </w:tc>
        <w:tc>
          <w:tcPr>
            <w:tcW w:w="960" w:type="dxa"/>
            <w:shd w:val="clear" w:color="auto" w:fill="auto"/>
            <w:noWrap/>
            <w:vAlign w:val="bottom"/>
            <w:hideMark/>
          </w:tcPr>
          <w:p w14:paraId="4EA560DC"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-8</w:t>
            </w:r>
          </w:p>
        </w:tc>
      </w:tr>
      <w:tr w:rsidR="0084337F" w:rsidRPr="0084337F" w14:paraId="557E30C1" w14:textId="77777777" w:rsidTr="005B3798">
        <w:trPr>
          <w:trHeight w:val="300"/>
        </w:trPr>
        <w:tc>
          <w:tcPr>
            <w:tcW w:w="1500" w:type="dxa"/>
            <w:shd w:val="clear" w:color="auto" w:fill="auto"/>
            <w:noWrap/>
            <w:vAlign w:val="bottom"/>
            <w:hideMark/>
          </w:tcPr>
          <w:p w14:paraId="3F5F5995" w14:textId="7E03CA1B" w:rsidR="0084337F" w:rsidRPr="0084337F" w:rsidRDefault="005B3798"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 xml:space="preserve">Cisna </w:t>
            </w:r>
          </w:p>
        </w:tc>
        <w:tc>
          <w:tcPr>
            <w:tcW w:w="960" w:type="dxa"/>
            <w:shd w:val="clear" w:color="auto" w:fill="auto"/>
            <w:noWrap/>
            <w:vAlign w:val="bottom"/>
            <w:hideMark/>
          </w:tcPr>
          <w:p w14:paraId="47FC77B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30</w:t>
            </w:r>
          </w:p>
        </w:tc>
        <w:tc>
          <w:tcPr>
            <w:tcW w:w="960" w:type="dxa"/>
            <w:shd w:val="clear" w:color="auto" w:fill="auto"/>
            <w:noWrap/>
            <w:vAlign w:val="bottom"/>
            <w:hideMark/>
          </w:tcPr>
          <w:p w14:paraId="3B8A092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32</w:t>
            </w:r>
          </w:p>
        </w:tc>
        <w:tc>
          <w:tcPr>
            <w:tcW w:w="960" w:type="dxa"/>
            <w:shd w:val="clear" w:color="auto" w:fill="auto"/>
            <w:noWrap/>
            <w:vAlign w:val="bottom"/>
            <w:hideMark/>
          </w:tcPr>
          <w:p w14:paraId="398E6DFE"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25</w:t>
            </w:r>
          </w:p>
        </w:tc>
        <w:tc>
          <w:tcPr>
            <w:tcW w:w="960" w:type="dxa"/>
            <w:shd w:val="clear" w:color="auto" w:fill="auto"/>
            <w:noWrap/>
            <w:vAlign w:val="bottom"/>
            <w:hideMark/>
          </w:tcPr>
          <w:p w14:paraId="281E8C08"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36</w:t>
            </w:r>
          </w:p>
        </w:tc>
        <w:tc>
          <w:tcPr>
            <w:tcW w:w="960" w:type="dxa"/>
            <w:shd w:val="clear" w:color="auto" w:fill="auto"/>
            <w:noWrap/>
            <w:vAlign w:val="bottom"/>
            <w:hideMark/>
          </w:tcPr>
          <w:p w14:paraId="36EED1D1"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23</w:t>
            </w:r>
          </w:p>
        </w:tc>
        <w:tc>
          <w:tcPr>
            <w:tcW w:w="960" w:type="dxa"/>
            <w:shd w:val="clear" w:color="auto" w:fill="auto"/>
            <w:noWrap/>
            <w:vAlign w:val="bottom"/>
            <w:hideMark/>
          </w:tcPr>
          <w:p w14:paraId="02F420A3"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17</w:t>
            </w:r>
          </w:p>
        </w:tc>
        <w:tc>
          <w:tcPr>
            <w:tcW w:w="960" w:type="dxa"/>
            <w:shd w:val="clear" w:color="auto" w:fill="auto"/>
            <w:noWrap/>
            <w:vAlign w:val="bottom"/>
            <w:hideMark/>
          </w:tcPr>
          <w:p w14:paraId="6A94BB4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-6</w:t>
            </w:r>
          </w:p>
        </w:tc>
        <w:tc>
          <w:tcPr>
            <w:tcW w:w="960" w:type="dxa"/>
            <w:shd w:val="clear" w:color="auto" w:fill="auto"/>
            <w:noWrap/>
            <w:vAlign w:val="bottom"/>
            <w:hideMark/>
          </w:tcPr>
          <w:p w14:paraId="66E22149"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9</w:t>
            </w:r>
          </w:p>
        </w:tc>
        <w:tc>
          <w:tcPr>
            <w:tcW w:w="960" w:type="dxa"/>
            <w:shd w:val="clear" w:color="auto" w:fill="auto"/>
            <w:noWrap/>
            <w:vAlign w:val="bottom"/>
            <w:hideMark/>
          </w:tcPr>
          <w:p w14:paraId="0C23D3B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8</w:t>
            </w:r>
          </w:p>
        </w:tc>
      </w:tr>
      <w:tr w:rsidR="0084337F" w:rsidRPr="0084337F" w14:paraId="7981B7E5" w14:textId="77777777" w:rsidTr="005B3798">
        <w:trPr>
          <w:trHeight w:val="300"/>
        </w:trPr>
        <w:tc>
          <w:tcPr>
            <w:tcW w:w="1500" w:type="dxa"/>
            <w:shd w:val="clear" w:color="auto" w:fill="auto"/>
            <w:noWrap/>
            <w:vAlign w:val="bottom"/>
            <w:hideMark/>
          </w:tcPr>
          <w:p w14:paraId="65214011" w14:textId="68C919ED" w:rsidR="0084337F" w:rsidRPr="0084337F" w:rsidRDefault="005B3798"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 xml:space="preserve">Olszanica </w:t>
            </w:r>
          </w:p>
        </w:tc>
        <w:tc>
          <w:tcPr>
            <w:tcW w:w="960" w:type="dxa"/>
            <w:shd w:val="clear" w:color="auto" w:fill="auto"/>
            <w:noWrap/>
            <w:vAlign w:val="bottom"/>
            <w:hideMark/>
          </w:tcPr>
          <w:p w14:paraId="47A3B1D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24</w:t>
            </w:r>
          </w:p>
        </w:tc>
        <w:tc>
          <w:tcPr>
            <w:tcW w:w="960" w:type="dxa"/>
            <w:shd w:val="clear" w:color="auto" w:fill="auto"/>
            <w:noWrap/>
            <w:vAlign w:val="bottom"/>
            <w:hideMark/>
          </w:tcPr>
          <w:p w14:paraId="6DEAE4B0"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47</w:t>
            </w:r>
          </w:p>
        </w:tc>
        <w:tc>
          <w:tcPr>
            <w:tcW w:w="960" w:type="dxa"/>
            <w:shd w:val="clear" w:color="auto" w:fill="auto"/>
            <w:noWrap/>
            <w:vAlign w:val="bottom"/>
            <w:hideMark/>
          </w:tcPr>
          <w:p w14:paraId="675434BD"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38</w:t>
            </w:r>
          </w:p>
        </w:tc>
        <w:tc>
          <w:tcPr>
            <w:tcW w:w="960" w:type="dxa"/>
            <w:shd w:val="clear" w:color="auto" w:fill="auto"/>
            <w:noWrap/>
            <w:vAlign w:val="bottom"/>
            <w:hideMark/>
          </w:tcPr>
          <w:p w14:paraId="247819C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55</w:t>
            </w:r>
          </w:p>
        </w:tc>
        <w:tc>
          <w:tcPr>
            <w:tcW w:w="960" w:type="dxa"/>
            <w:shd w:val="clear" w:color="auto" w:fill="auto"/>
            <w:noWrap/>
            <w:vAlign w:val="bottom"/>
            <w:hideMark/>
          </w:tcPr>
          <w:p w14:paraId="2E824023"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57</w:t>
            </w:r>
          </w:p>
        </w:tc>
        <w:tc>
          <w:tcPr>
            <w:tcW w:w="960" w:type="dxa"/>
            <w:shd w:val="clear" w:color="auto" w:fill="auto"/>
            <w:noWrap/>
            <w:vAlign w:val="bottom"/>
            <w:hideMark/>
          </w:tcPr>
          <w:p w14:paraId="55E34BD1"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65</w:t>
            </w:r>
          </w:p>
        </w:tc>
        <w:tc>
          <w:tcPr>
            <w:tcW w:w="960" w:type="dxa"/>
            <w:shd w:val="clear" w:color="auto" w:fill="auto"/>
            <w:noWrap/>
            <w:vAlign w:val="bottom"/>
            <w:hideMark/>
          </w:tcPr>
          <w:p w14:paraId="0BE0673F"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-31</w:t>
            </w:r>
          </w:p>
        </w:tc>
        <w:tc>
          <w:tcPr>
            <w:tcW w:w="960" w:type="dxa"/>
            <w:shd w:val="clear" w:color="auto" w:fill="auto"/>
            <w:noWrap/>
            <w:vAlign w:val="bottom"/>
            <w:hideMark/>
          </w:tcPr>
          <w:p w14:paraId="3AE598F4"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-10</w:t>
            </w:r>
          </w:p>
        </w:tc>
        <w:tc>
          <w:tcPr>
            <w:tcW w:w="960" w:type="dxa"/>
            <w:shd w:val="clear" w:color="auto" w:fill="auto"/>
            <w:noWrap/>
            <w:vAlign w:val="bottom"/>
            <w:hideMark/>
          </w:tcPr>
          <w:p w14:paraId="1529A3E8"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-27</w:t>
            </w:r>
          </w:p>
        </w:tc>
      </w:tr>
      <w:tr w:rsidR="0084337F" w:rsidRPr="0084337F" w14:paraId="2659130B" w14:textId="77777777" w:rsidTr="005B3798">
        <w:trPr>
          <w:trHeight w:val="300"/>
        </w:trPr>
        <w:tc>
          <w:tcPr>
            <w:tcW w:w="1500" w:type="dxa"/>
            <w:shd w:val="clear" w:color="auto" w:fill="auto"/>
            <w:noWrap/>
            <w:vAlign w:val="bottom"/>
            <w:hideMark/>
          </w:tcPr>
          <w:p w14:paraId="0078CA60" w14:textId="123A0134" w:rsidR="0084337F" w:rsidRPr="0084337F" w:rsidRDefault="005B3798"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 xml:space="preserve">Solina </w:t>
            </w:r>
          </w:p>
        </w:tc>
        <w:tc>
          <w:tcPr>
            <w:tcW w:w="960" w:type="dxa"/>
            <w:shd w:val="clear" w:color="auto" w:fill="auto"/>
            <w:noWrap/>
            <w:vAlign w:val="bottom"/>
            <w:hideMark/>
          </w:tcPr>
          <w:p w14:paraId="34F873DB"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40</w:t>
            </w:r>
          </w:p>
        </w:tc>
        <w:tc>
          <w:tcPr>
            <w:tcW w:w="960" w:type="dxa"/>
            <w:shd w:val="clear" w:color="auto" w:fill="auto"/>
            <w:noWrap/>
            <w:vAlign w:val="bottom"/>
            <w:hideMark/>
          </w:tcPr>
          <w:p w14:paraId="3A816E21"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59</w:t>
            </w:r>
          </w:p>
        </w:tc>
        <w:tc>
          <w:tcPr>
            <w:tcW w:w="960" w:type="dxa"/>
            <w:shd w:val="clear" w:color="auto" w:fill="auto"/>
            <w:noWrap/>
            <w:vAlign w:val="bottom"/>
            <w:hideMark/>
          </w:tcPr>
          <w:p w14:paraId="126AB79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34</w:t>
            </w:r>
          </w:p>
        </w:tc>
        <w:tc>
          <w:tcPr>
            <w:tcW w:w="960" w:type="dxa"/>
            <w:shd w:val="clear" w:color="auto" w:fill="auto"/>
            <w:noWrap/>
            <w:vAlign w:val="bottom"/>
            <w:hideMark/>
          </w:tcPr>
          <w:p w14:paraId="23125561"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66</w:t>
            </w:r>
          </w:p>
        </w:tc>
        <w:tc>
          <w:tcPr>
            <w:tcW w:w="960" w:type="dxa"/>
            <w:shd w:val="clear" w:color="auto" w:fill="auto"/>
            <w:noWrap/>
            <w:vAlign w:val="bottom"/>
            <w:hideMark/>
          </w:tcPr>
          <w:p w14:paraId="11623A31"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58</w:t>
            </w:r>
          </w:p>
        </w:tc>
        <w:tc>
          <w:tcPr>
            <w:tcW w:w="960" w:type="dxa"/>
            <w:shd w:val="clear" w:color="auto" w:fill="auto"/>
            <w:noWrap/>
            <w:vAlign w:val="bottom"/>
            <w:hideMark/>
          </w:tcPr>
          <w:p w14:paraId="005F1603"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56</w:t>
            </w:r>
          </w:p>
        </w:tc>
        <w:tc>
          <w:tcPr>
            <w:tcW w:w="960" w:type="dxa"/>
            <w:shd w:val="clear" w:color="auto" w:fill="auto"/>
            <w:noWrap/>
            <w:vAlign w:val="bottom"/>
            <w:hideMark/>
          </w:tcPr>
          <w:p w14:paraId="5ADC2B02"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-26</w:t>
            </w:r>
          </w:p>
        </w:tc>
        <w:tc>
          <w:tcPr>
            <w:tcW w:w="960" w:type="dxa"/>
            <w:shd w:val="clear" w:color="auto" w:fill="auto"/>
            <w:noWrap/>
            <w:vAlign w:val="bottom"/>
            <w:hideMark/>
          </w:tcPr>
          <w:p w14:paraId="4B6AD53A"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1</w:t>
            </w:r>
          </w:p>
        </w:tc>
        <w:tc>
          <w:tcPr>
            <w:tcW w:w="960" w:type="dxa"/>
            <w:shd w:val="clear" w:color="auto" w:fill="auto"/>
            <w:noWrap/>
            <w:vAlign w:val="bottom"/>
            <w:hideMark/>
          </w:tcPr>
          <w:p w14:paraId="5C82F0B4" w14:textId="77777777" w:rsidR="0084337F" w:rsidRPr="0084337F" w:rsidRDefault="0084337F" w:rsidP="0084337F">
            <w:pPr>
              <w:spacing w:after="0" w:line="240" w:lineRule="auto"/>
              <w:jc w:val="right"/>
              <w:rPr>
                <w:rFonts w:ascii="Calibri" w:eastAsia="Times New Roman" w:hAnsi="Calibri" w:cs="Times New Roman"/>
                <w:lang w:eastAsia="pl-PL"/>
              </w:rPr>
            </w:pPr>
            <w:r w:rsidRPr="0084337F">
              <w:rPr>
                <w:rFonts w:ascii="Calibri" w:eastAsia="Times New Roman" w:hAnsi="Calibri" w:cs="Times New Roman"/>
                <w:lang w:eastAsia="pl-PL"/>
              </w:rPr>
              <w:t>-22</w:t>
            </w:r>
          </w:p>
        </w:tc>
      </w:tr>
      <w:tr w:rsidR="0035791E" w:rsidRPr="0084337F" w14:paraId="3429E532" w14:textId="77777777" w:rsidTr="005B3798">
        <w:trPr>
          <w:trHeight w:val="300"/>
        </w:trPr>
        <w:tc>
          <w:tcPr>
            <w:tcW w:w="1500" w:type="dxa"/>
            <w:shd w:val="clear" w:color="auto" w:fill="auto"/>
            <w:noWrap/>
            <w:vAlign w:val="bottom"/>
          </w:tcPr>
          <w:p w14:paraId="19CBBD7F" w14:textId="5BBBEBDB" w:rsidR="0035791E" w:rsidRDefault="005825D1" w:rsidP="0084337F">
            <w:pPr>
              <w:spacing w:after="0" w:line="240" w:lineRule="auto"/>
              <w:jc w:val="left"/>
              <w:rPr>
                <w:rFonts w:ascii="Calibri" w:eastAsia="Times New Roman" w:hAnsi="Calibri" w:cs="Times New Roman"/>
                <w:lang w:eastAsia="pl-PL"/>
              </w:rPr>
            </w:pPr>
            <w:r>
              <w:rPr>
                <w:rFonts w:ascii="Calibri" w:eastAsia="Times New Roman" w:hAnsi="Calibri" w:cs="Times New Roman"/>
                <w:lang w:eastAsia="pl-PL"/>
              </w:rPr>
              <w:t>Razem</w:t>
            </w:r>
          </w:p>
        </w:tc>
        <w:tc>
          <w:tcPr>
            <w:tcW w:w="960" w:type="dxa"/>
            <w:shd w:val="clear" w:color="auto" w:fill="auto"/>
            <w:noWrap/>
            <w:vAlign w:val="bottom"/>
          </w:tcPr>
          <w:p w14:paraId="38316A3C" w14:textId="09863423" w:rsidR="0035791E" w:rsidRPr="005825D1" w:rsidRDefault="005825D1" w:rsidP="005825D1">
            <w:pPr>
              <w:jc w:val="right"/>
              <w:rPr>
                <w:rFonts w:ascii="Calibri" w:hAnsi="Calibri"/>
                <w:color w:val="000000"/>
              </w:rPr>
            </w:pPr>
            <w:r>
              <w:rPr>
                <w:rFonts w:ascii="Calibri" w:hAnsi="Calibri"/>
                <w:color w:val="000000"/>
              </w:rPr>
              <w:t>146</w:t>
            </w:r>
          </w:p>
        </w:tc>
        <w:tc>
          <w:tcPr>
            <w:tcW w:w="960" w:type="dxa"/>
            <w:shd w:val="clear" w:color="auto" w:fill="auto"/>
            <w:noWrap/>
            <w:vAlign w:val="bottom"/>
          </w:tcPr>
          <w:p w14:paraId="5AC54302" w14:textId="7579022E"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179</w:t>
            </w:r>
          </w:p>
        </w:tc>
        <w:tc>
          <w:tcPr>
            <w:tcW w:w="960" w:type="dxa"/>
            <w:shd w:val="clear" w:color="auto" w:fill="auto"/>
            <w:noWrap/>
            <w:vAlign w:val="bottom"/>
          </w:tcPr>
          <w:p w14:paraId="5CA87AF1" w14:textId="1B266183"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143</w:t>
            </w:r>
          </w:p>
        </w:tc>
        <w:tc>
          <w:tcPr>
            <w:tcW w:w="960" w:type="dxa"/>
            <w:shd w:val="clear" w:color="auto" w:fill="auto"/>
            <w:noWrap/>
            <w:vAlign w:val="bottom"/>
          </w:tcPr>
          <w:p w14:paraId="468159E0" w14:textId="211153DD"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272</w:t>
            </w:r>
          </w:p>
        </w:tc>
        <w:tc>
          <w:tcPr>
            <w:tcW w:w="960" w:type="dxa"/>
            <w:shd w:val="clear" w:color="auto" w:fill="auto"/>
            <w:noWrap/>
            <w:vAlign w:val="bottom"/>
          </w:tcPr>
          <w:p w14:paraId="6B61B68C" w14:textId="573E289C"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226</w:t>
            </w:r>
          </w:p>
        </w:tc>
        <w:tc>
          <w:tcPr>
            <w:tcW w:w="960" w:type="dxa"/>
            <w:shd w:val="clear" w:color="auto" w:fill="auto"/>
            <w:noWrap/>
            <w:vAlign w:val="bottom"/>
          </w:tcPr>
          <w:p w14:paraId="1EA50056" w14:textId="3BBE11B2"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229</w:t>
            </w:r>
          </w:p>
        </w:tc>
        <w:tc>
          <w:tcPr>
            <w:tcW w:w="960" w:type="dxa"/>
            <w:shd w:val="clear" w:color="auto" w:fill="auto"/>
            <w:noWrap/>
            <w:vAlign w:val="bottom"/>
          </w:tcPr>
          <w:p w14:paraId="3B0AB73D" w14:textId="006CAF50"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-126</w:t>
            </w:r>
          </w:p>
        </w:tc>
        <w:tc>
          <w:tcPr>
            <w:tcW w:w="960" w:type="dxa"/>
            <w:shd w:val="clear" w:color="auto" w:fill="auto"/>
            <w:noWrap/>
            <w:vAlign w:val="bottom"/>
          </w:tcPr>
          <w:p w14:paraId="25246A64" w14:textId="2A34203E"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-47</w:t>
            </w:r>
          </w:p>
        </w:tc>
        <w:tc>
          <w:tcPr>
            <w:tcW w:w="960" w:type="dxa"/>
            <w:shd w:val="clear" w:color="auto" w:fill="auto"/>
            <w:noWrap/>
            <w:vAlign w:val="bottom"/>
          </w:tcPr>
          <w:p w14:paraId="01123FE5" w14:textId="1229E8A6" w:rsidR="0035791E" w:rsidRPr="0084337F" w:rsidRDefault="005825D1" w:rsidP="0084337F">
            <w:pPr>
              <w:spacing w:after="0" w:line="240" w:lineRule="auto"/>
              <w:jc w:val="right"/>
              <w:rPr>
                <w:rFonts w:ascii="Calibri" w:eastAsia="Times New Roman" w:hAnsi="Calibri" w:cs="Times New Roman"/>
                <w:lang w:eastAsia="pl-PL"/>
              </w:rPr>
            </w:pPr>
            <w:r w:rsidRPr="005825D1">
              <w:rPr>
                <w:rFonts w:ascii="Calibri" w:eastAsia="Times New Roman" w:hAnsi="Calibri" w:cs="Times New Roman"/>
                <w:lang w:eastAsia="pl-PL"/>
              </w:rPr>
              <w:t>-86</w:t>
            </w:r>
          </w:p>
        </w:tc>
      </w:tr>
    </w:tbl>
    <w:p w14:paraId="5C77BEE4" w14:textId="77777777" w:rsidR="005825D1" w:rsidRPr="007B7912" w:rsidRDefault="005825D1" w:rsidP="005825D1">
      <w:pPr>
        <w:spacing w:before="120" w:after="200"/>
        <w:rPr>
          <w:rFonts w:cstheme="minorHAnsi"/>
          <w:bCs/>
          <w:i/>
          <w:iCs/>
          <w:sz w:val="18"/>
          <w:szCs w:val="18"/>
        </w:rPr>
      </w:pPr>
      <w:r w:rsidRPr="007B7912">
        <w:rPr>
          <w:rFonts w:cstheme="minorHAnsi"/>
          <w:bCs/>
          <w:i/>
          <w:iCs/>
          <w:sz w:val="18"/>
          <w:szCs w:val="18"/>
        </w:rPr>
        <w:t>Źródło: Opracowanie własne na podstawie BDL</w:t>
      </w:r>
    </w:p>
    <w:p w14:paraId="6ED5CAA7" w14:textId="11F4B9D5" w:rsidR="00044B68" w:rsidRPr="00620331" w:rsidRDefault="004A478E" w:rsidP="00044B68">
      <w:pPr>
        <w:spacing w:before="120" w:after="0" w:line="276" w:lineRule="auto"/>
        <w:ind w:firstLine="709"/>
        <w:rPr>
          <w:rFonts w:cstheme="minorHAnsi"/>
        </w:rPr>
      </w:pPr>
      <w:r w:rsidRPr="00620331">
        <w:rPr>
          <w:rFonts w:cstheme="minorHAnsi"/>
        </w:rPr>
        <w:t>Na przestrzen</w:t>
      </w:r>
      <w:r w:rsidR="005825D1" w:rsidRPr="00620331">
        <w:rPr>
          <w:rFonts w:cstheme="minorHAnsi"/>
        </w:rPr>
        <w:t>i lat 2021</w:t>
      </w:r>
      <w:r w:rsidRPr="00620331">
        <w:rPr>
          <w:rFonts w:cstheme="minorHAnsi"/>
        </w:rPr>
        <w:t>-202</w:t>
      </w:r>
      <w:r w:rsidR="005825D1" w:rsidRPr="00620331">
        <w:rPr>
          <w:rFonts w:cstheme="minorHAnsi"/>
        </w:rPr>
        <w:t xml:space="preserve">3 </w:t>
      </w:r>
      <w:r w:rsidRPr="00620331">
        <w:rPr>
          <w:rFonts w:cstheme="minorHAnsi"/>
        </w:rPr>
        <w:t xml:space="preserve">na obszarze gmin </w:t>
      </w:r>
      <w:r w:rsidR="0077554F" w:rsidRPr="00620331">
        <w:rPr>
          <w:rFonts w:cstheme="minorHAnsi"/>
        </w:rPr>
        <w:t>OF „Turystyczne Bieszczady”</w:t>
      </w:r>
      <w:r w:rsidRPr="00620331">
        <w:rPr>
          <w:rFonts w:cstheme="minorHAnsi"/>
        </w:rPr>
        <w:t>, zameldował</w:t>
      </w:r>
      <w:r w:rsidR="0077554F" w:rsidRPr="00620331">
        <w:rPr>
          <w:rFonts w:cstheme="minorHAnsi"/>
        </w:rPr>
        <w:t>y</w:t>
      </w:r>
      <w:r w:rsidRPr="00620331">
        <w:rPr>
          <w:rFonts w:cstheme="minorHAnsi"/>
        </w:rPr>
        <w:t xml:space="preserve"> się łącznie </w:t>
      </w:r>
      <w:r w:rsidR="005825D1" w:rsidRPr="00620331">
        <w:rPr>
          <w:rFonts w:cstheme="minorHAnsi"/>
        </w:rPr>
        <w:t>468</w:t>
      </w:r>
      <w:r w:rsidR="0077554F" w:rsidRPr="00620331">
        <w:rPr>
          <w:rFonts w:cstheme="minorHAnsi"/>
        </w:rPr>
        <w:t xml:space="preserve"> oso</w:t>
      </w:r>
      <w:r w:rsidRPr="00620331">
        <w:rPr>
          <w:rFonts w:cstheme="minorHAnsi"/>
        </w:rPr>
        <w:t>b</w:t>
      </w:r>
      <w:r w:rsidR="0077554F" w:rsidRPr="00620331">
        <w:rPr>
          <w:rFonts w:cstheme="minorHAnsi"/>
        </w:rPr>
        <w:t>y</w:t>
      </w:r>
      <w:r w:rsidRPr="00620331">
        <w:rPr>
          <w:rFonts w:cstheme="minorHAnsi"/>
        </w:rPr>
        <w:t>, natomiast wymeldował</w:t>
      </w:r>
      <w:r w:rsidR="0077554F" w:rsidRPr="00620331">
        <w:rPr>
          <w:rFonts w:cstheme="minorHAnsi"/>
        </w:rPr>
        <w:t>y</w:t>
      </w:r>
      <w:r w:rsidRPr="00620331">
        <w:rPr>
          <w:rFonts w:cstheme="minorHAnsi"/>
        </w:rPr>
        <w:t xml:space="preserve"> </w:t>
      </w:r>
      <w:r w:rsidR="0077554F" w:rsidRPr="00620331">
        <w:rPr>
          <w:rFonts w:cstheme="minorHAnsi"/>
        </w:rPr>
        <w:t xml:space="preserve">się </w:t>
      </w:r>
      <w:r w:rsidR="005825D1" w:rsidRPr="00620331">
        <w:rPr>
          <w:rFonts w:cstheme="minorHAnsi"/>
        </w:rPr>
        <w:t>727</w:t>
      </w:r>
      <w:r w:rsidR="0077554F" w:rsidRPr="00620331">
        <w:rPr>
          <w:rFonts w:cstheme="minorHAnsi"/>
        </w:rPr>
        <w:t xml:space="preserve"> osoby</w:t>
      </w:r>
      <w:r w:rsidRPr="00620331">
        <w:rPr>
          <w:rFonts w:cstheme="minorHAnsi"/>
        </w:rPr>
        <w:t xml:space="preserve">, w wyniku </w:t>
      </w:r>
      <w:r w:rsidR="00044B68" w:rsidRPr="00620331">
        <w:rPr>
          <w:rFonts w:cstheme="minorHAnsi"/>
        </w:rPr>
        <w:t xml:space="preserve">czego saldo migracji wyniosło </w:t>
      </w:r>
    </w:p>
    <w:p w14:paraId="1E5A2501" w14:textId="4004C021" w:rsidR="004A478E" w:rsidRPr="000A41E3" w:rsidRDefault="00044B68" w:rsidP="00044B68">
      <w:pPr>
        <w:spacing w:after="200" w:line="276" w:lineRule="auto"/>
        <w:rPr>
          <w:rFonts w:cstheme="minorHAnsi"/>
          <w:color w:val="FF0000"/>
        </w:rPr>
      </w:pPr>
      <w:r w:rsidRPr="00620331">
        <w:rPr>
          <w:rFonts w:cstheme="minorHAnsi"/>
        </w:rPr>
        <w:t>-</w:t>
      </w:r>
      <w:r w:rsidR="00620331" w:rsidRPr="00620331">
        <w:rPr>
          <w:rFonts w:cstheme="minorHAnsi"/>
        </w:rPr>
        <w:t xml:space="preserve"> 259</w:t>
      </w:r>
      <w:r w:rsidR="004A478E" w:rsidRPr="00620331">
        <w:rPr>
          <w:rFonts w:cstheme="minorHAnsi"/>
        </w:rPr>
        <w:t xml:space="preserve">. Świadczy to o tym, że największy wpływ na zmniejszającą się liczbę mieszkańców omawianego obszaru ma zjawisko migracji. </w:t>
      </w:r>
      <w:r w:rsidR="00F9543E" w:rsidRPr="00620331">
        <w:t>Dane meldunkowe nie są jednak najbardziej rzetelnym źródłem danych, a rzeczywista liczba mieszkańców gmin i ich aktualnego miejsca pobytu może być jeszcze bardziej niekorzystna</w:t>
      </w:r>
      <w:r w:rsidR="00F9543E" w:rsidRPr="000A41E3">
        <w:rPr>
          <w:color w:val="FF0000"/>
        </w:rPr>
        <w:t>.</w:t>
      </w:r>
    </w:p>
    <w:p w14:paraId="179F08CB" w14:textId="341AC654" w:rsidR="00C57D91" w:rsidRPr="00620331" w:rsidRDefault="004A478E" w:rsidP="004A478E">
      <w:pPr>
        <w:spacing w:before="120" w:after="200" w:line="276" w:lineRule="auto"/>
        <w:ind w:firstLine="709"/>
        <w:rPr>
          <w:rFonts w:cstheme="minorHAnsi"/>
        </w:rPr>
      </w:pPr>
      <w:r w:rsidRPr="00620331">
        <w:rPr>
          <w:rFonts w:cstheme="minorHAnsi"/>
        </w:rPr>
        <w:lastRenderedPageBreak/>
        <w:t xml:space="preserve">Największa liczba osób w latach </w:t>
      </w:r>
      <w:r w:rsidR="00620331" w:rsidRPr="00620331">
        <w:rPr>
          <w:rFonts w:cstheme="minorHAnsi"/>
        </w:rPr>
        <w:t>2021</w:t>
      </w:r>
      <w:r w:rsidRPr="00620331">
        <w:rPr>
          <w:rFonts w:cstheme="minorHAnsi"/>
        </w:rPr>
        <w:t>-202</w:t>
      </w:r>
      <w:r w:rsidR="00620331" w:rsidRPr="00620331">
        <w:rPr>
          <w:rFonts w:cstheme="minorHAnsi"/>
        </w:rPr>
        <w:t>3</w:t>
      </w:r>
      <w:r w:rsidR="0077554F" w:rsidRPr="00620331">
        <w:rPr>
          <w:rFonts w:cstheme="minorHAnsi"/>
        </w:rPr>
        <w:t xml:space="preserve"> zameldowała się </w:t>
      </w:r>
      <w:r w:rsidRPr="00620331">
        <w:rPr>
          <w:rFonts w:cstheme="minorHAnsi"/>
        </w:rPr>
        <w:t xml:space="preserve">w gminie </w:t>
      </w:r>
      <w:r w:rsidR="0077554F" w:rsidRPr="00620331">
        <w:rPr>
          <w:rFonts w:cstheme="minorHAnsi"/>
        </w:rPr>
        <w:t>Solina</w:t>
      </w:r>
      <w:r w:rsidRPr="00620331">
        <w:rPr>
          <w:rFonts w:cstheme="minorHAnsi"/>
        </w:rPr>
        <w:t xml:space="preserve"> – </w:t>
      </w:r>
      <w:r w:rsidR="00620331" w:rsidRPr="00620331">
        <w:rPr>
          <w:rFonts w:cstheme="minorHAnsi"/>
        </w:rPr>
        <w:t>133</w:t>
      </w:r>
      <w:r w:rsidRPr="00620331">
        <w:rPr>
          <w:rFonts w:cstheme="minorHAnsi"/>
        </w:rPr>
        <w:t xml:space="preserve">, </w:t>
      </w:r>
      <w:r w:rsidR="00C57D91" w:rsidRPr="00620331">
        <w:rPr>
          <w:rFonts w:cstheme="minorHAnsi"/>
        </w:rPr>
        <w:t>natomiast</w:t>
      </w:r>
      <w:r w:rsidRPr="00620331">
        <w:rPr>
          <w:rFonts w:cstheme="minorHAnsi"/>
        </w:rPr>
        <w:t xml:space="preserve"> najmniejsza liczba zameldowań wystąpiła w gminie </w:t>
      </w:r>
      <w:r w:rsidR="00C57D91" w:rsidRPr="00620331">
        <w:rPr>
          <w:rFonts w:cstheme="minorHAnsi"/>
        </w:rPr>
        <w:t>Komańcza</w:t>
      </w:r>
      <w:r w:rsidRPr="00620331">
        <w:rPr>
          <w:rFonts w:cstheme="minorHAnsi"/>
        </w:rPr>
        <w:t xml:space="preserve"> – </w:t>
      </w:r>
      <w:r w:rsidR="00620331" w:rsidRPr="00620331">
        <w:rPr>
          <w:rFonts w:cstheme="minorHAnsi"/>
        </w:rPr>
        <w:t>66</w:t>
      </w:r>
      <w:r w:rsidR="00131403">
        <w:rPr>
          <w:rFonts w:cstheme="minorHAnsi"/>
        </w:rPr>
        <w:t>. W kwestii wymeldowań</w:t>
      </w:r>
      <w:r w:rsidR="00C57D91" w:rsidRPr="00620331">
        <w:rPr>
          <w:rFonts w:cstheme="minorHAnsi"/>
        </w:rPr>
        <w:t>, n</w:t>
      </w:r>
      <w:r w:rsidRPr="00620331">
        <w:rPr>
          <w:rFonts w:cstheme="minorHAnsi"/>
        </w:rPr>
        <w:t>a</w:t>
      </w:r>
      <w:r w:rsidR="00C57D91" w:rsidRPr="00620331">
        <w:rPr>
          <w:rFonts w:cstheme="minorHAnsi"/>
        </w:rPr>
        <w:t>jwięcej osób wymeldowało się</w:t>
      </w:r>
      <w:r w:rsidRPr="00620331">
        <w:rPr>
          <w:rFonts w:cstheme="minorHAnsi"/>
        </w:rPr>
        <w:t xml:space="preserve"> w gminie </w:t>
      </w:r>
      <w:r w:rsidR="00C57D91" w:rsidRPr="00620331">
        <w:rPr>
          <w:rFonts w:cstheme="minorHAnsi"/>
        </w:rPr>
        <w:t>Komańcza</w:t>
      </w:r>
      <w:r w:rsidR="00620331" w:rsidRPr="00620331">
        <w:rPr>
          <w:rFonts w:cstheme="minorHAnsi"/>
        </w:rPr>
        <w:t xml:space="preserve"> – 186</w:t>
      </w:r>
      <w:r w:rsidR="00C57D91" w:rsidRPr="00620331">
        <w:rPr>
          <w:rFonts w:cstheme="minorHAnsi"/>
        </w:rPr>
        <w:t>, z kol</w:t>
      </w:r>
      <w:r w:rsidR="00620331" w:rsidRPr="00620331">
        <w:rPr>
          <w:rFonts w:cstheme="minorHAnsi"/>
        </w:rPr>
        <w:t>ei najmniej w gminie Cisna - 76</w:t>
      </w:r>
      <w:r w:rsidRPr="00620331">
        <w:rPr>
          <w:rFonts w:cstheme="minorHAnsi"/>
        </w:rPr>
        <w:t>.</w:t>
      </w:r>
    </w:p>
    <w:p w14:paraId="71E915A4" w14:textId="033E1556" w:rsidR="004A478E" w:rsidRPr="00834936" w:rsidRDefault="004A478E" w:rsidP="004A478E">
      <w:pPr>
        <w:spacing w:before="120" w:after="200" w:line="276" w:lineRule="auto"/>
        <w:ind w:firstLine="709"/>
        <w:rPr>
          <w:rFonts w:cstheme="minorHAnsi"/>
          <w:bCs/>
          <w:iCs/>
          <w:szCs w:val="18"/>
        </w:rPr>
      </w:pPr>
      <w:r w:rsidRPr="00834936">
        <w:rPr>
          <w:rFonts w:cstheme="minorHAnsi"/>
          <w:bCs/>
          <w:iCs/>
          <w:szCs w:val="18"/>
        </w:rPr>
        <w:t>Analizując powyższe dane, możemy zauważyć, że dodatnia wartość salda migracji biorąc pod uwagę łączą liczbę zameldowań i wymel</w:t>
      </w:r>
      <w:r w:rsidR="00834936" w:rsidRPr="00834936">
        <w:rPr>
          <w:rFonts w:cstheme="minorHAnsi"/>
          <w:bCs/>
          <w:iCs/>
          <w:szCs w:val="18"/>
        </w:rPr>
        <w:t>dowań na przestrzeni lat 2021</w:t>
      </w:r>
      <w:r w:rsidRPr="00834936">
        <w:rPr>
          <w:rFonts w:cstheme="minorHAnsi"/>
          <w:bCs/>
          <w:iCs/>
          <w:szCs w:val="18"/>
        </w:rPr>
        <w:t>-202</w:t>
      </w:r>
      <w:r w:rsidR="00834936" w:rsidRPr="00834936">
        <w:rPr>
          <w:rFonts w:cstheme="minorHAnsi"/>
          <w:bCs/>
          <w:iCs/>
          <w:szCs w:val="18"/>
        </w:rPr>
        <w:t>3</w:t>
      </w:r>
      <w:r w:rsidRPr="00834936">
        <w:rPr>
          <w:rFonts w:cstheme="minorHAnsi"/>
          <w:bCs/>
          <w:iCs/>
          <w:szCs w:val="18"/>
        </w:rPr>
        <w:t xml:space="preserve">, wystąpiła jedynie w gminie </w:t>
      </w:r>
      <w:r w:rsidR="001D0EDE" w:rsidRPr="00834936">
        <w:rPr>
          <w:rFonts w:cstheme="minorHAnsi"/>
          <w:bCs/>
          <w:iCs/>
          <w:szCs w:val="18"/>
        </w:rPr>
        <w:t>Cisna</w:t>
      </w:r>
      <w:r w:rsidRPr="00834936">
        <w:rPr>
          <w:rFonts w:cstheme="minorHAnsi"/>
          <w:bCs/>
          <w:iCs/>
          <w:szCs w:val="18"/>
        </w:rPr>
        <w:t xml:space="preserve"> – </w:t>
      </w:r>
      <w:r w:rsidR="00834936" w:rsidRPr="00834936">
        <w:rPr>
          <w:rFonts w:cstheme="minorHAnsi"/>
          <w:bCs/>
          <w:iCs/>
          <w:szCs w:val="18"/>
        </w:rPr>
        <w:t>+11</w:t>
      </w:r>
      <w:r w:rsidR="001D0EDE" w:rsidRPr="00834936">
        <w:rPr>
          <w:rFonts w:cstheme="minorHAnsi"/>
          <w:bCs/>
          <w:iCs/>
          <w:szCs w:val="18"/>
        </w:rPr>
        <w:t xml:space="preserve">. </w:t>
      </w:r>
      <w:r w:rsidRPr="00834936">
        <w:rPr>
          <w:rFonts w:cstheme="minorHAnsi"/>
          <w:bCs/>
          <w:iCs/>
          <w:szCs w:val="18"/>
        </w:rPr>
        <w:t xml:space="preserve">Na obszarze pozostałych gmin suma wymeldowań przeważała nad zameldowaniami, w związku z czym saldo migracji przybrało wartość ujemną. Najmniejsza wartość salda migracji wystąpiła w gminie </w:t>
      </w:r>
      <w:r w:rsidR="001D0EDE" w:rsidRPr="00834936">
        <w:rPr>
          <w:rFonts w:cstheme="minorHAnsi"/>
          <w:bCs/>
          <w:iCs/>
          <w:szCs w:val="18"/>
        </w:rPr>
        <w:t>Komańcza</w:t>
      </w:r>
      <w:r w:rsidRPr="00834936">
        <w:rPr>
          <w:rFonts w:cstheme="minorHAnsi"/>
          <w:bCs/>
          <w:iCs/>
          <w:szCs w:val="18"/>
        </w:rPr>
        <w:t xml:space="preserve">. </w:t>
      </w:r>
    </w:p>
    <w:p w14:paraId="558AA296" w14:textId="77777777" w:rsidR="004A478E" w:rsidRPr="00834936" w:rsidRDefault="004A478E" w:rsidP="004A478E">
      <w:pPr>
        <w:spacing w:before="120" w:after="200" w:line="276" w:lineRule="auto"/>
        <w:ind w:firstLine="709"/>
        <w:rPr>
          <w:rFonts w:cstheme="minorHAnsi"/>
        </w:rPr>
      </w:pPr>
      <w:r w:rsidRPr="00834936">
        <w:rPr>
          <w:rFonts w:cstheme="minorHAnsi"/>
        </w:rPr>
        <w:t xml:space="preserve">Spadek liczby mieszkańców, który wynika z ruchu migracyjnego może prowadzić do stagnacji demograficznej oraz ekonomicznej danego obszaru. Odpływ mieszkańców dotyczy przede wszystkim ludzi młodych, wykształconych, innowacyjnych i aktywnych, co przyczynia się do zmniejszenia zasobów pracy, a także obniżenia ich jakości. Podstawową przyczyną ruchów migracyjnych są przede wszystkim względy ekonomiczne i niekorzystne położenie geograficzne. </w:t>
      </w:r>
    </w:p>
    <w:p w14:paraId="5C325831" w14:textId="21E95232" w:rsidR="007A628B" w:rsidRDefault="004A478E" w:rsidP="004A478E">
      <w:pPr>
        <w:spacing w:before="120" w:after="200" w:line="276" w:lineRule="auto"/>
        <w:ind w:firstLine="709"/>
        <w:rPr>
          <w:rFonts w:cstheme="minorHAnsi"/>
        </w:rPr>
      </w:pPr>
      <w:r w:rsidRPr="00BB65E5">
        <w:rPr>
          <w:rFonts w:cstheme="minorHAnsi"/>
        </w:rPr>
        <w:t>We wszystkich gminach omawianego obszaru zdecydowanie przeważa grupa mieszkańców w wieku produkcyjnym (kobiety w wieku 18-59 lat, mężczyźni w wieku 18-64 lata) – według danych GUS z 202</w:t>
      </w:r>
      <w:r w:rsidR="00921F37" w:rsidRPr="00BB65E5">
        <w:rPr>
          <w:rFonts w:cstheme="minorHAnsi"/>
        </w:rPr>
        <w:t>3</w:t>
      </w:r>
      <w:r w:rsidRPr="00BB65E5">
        <w:rPr>
          <w:rFonts w:cstheme="minorHAnsi"/>
        </w:rPr>
        <w:t xml:space="preserve"> roku </w:t>
      </w:r>
      <w:r w:rsidR="007A628B" w:rsidRPr="00BB65E5">
        <w:rPr>
          <w:rFonts w:cstheme="minorHAnsi"/>
        </w:rPr>
        <w:t xml:space="preserve">ich liczba wynosiła </w:t>
      </w:r>
      <w:r w:rsidR="00131403">
        <w:rPr>
          <w:rFonts w:cstheme="minorHAnsi"/>
        </w:rPr>
        <w:t>3</w:t>
      </w:r>
      <w:r w:rsidR="00BB65E5" w:rsidRPr="00BB65E5">
        <w:rPr>
          <w:rFonts w:cstheme="minorHAnsi"/>
        </w:rPr>
        <w:t>274</w:t>
      </w:r>
      <w:r w:rsidR="007A628B" w:rsidRPr="00BB65E5">
        <w:rPr>
          <w:rFonts w:cstheme="minorHAnsi"/>
        </w:rPr>
        <w:t xml:space="preserve">, tj. </w:t>
      </w:r>
      <w:r w:rsidRPr="00BB65E5">
        <w:rPr>
          <w:rFonts w:cstheme="minorHAnsi"/>
        </w:rPr>
        <w:t>6</w:t>
      </w:r>
      <w:r w:rsidR="00921F37" w:rsidRPr="00BB65E5">
        <w:rPr>
          <w:rFonts w:cstheme="minorHAnsi"/>
        </w:rPr>
        <w:t>3,3</w:t>
      </w:r>
      <w:r w:rsidR="00F94CD1" w:rsidRPr="00BB65E5">
        <w:rPr>
          <w:rFonts w:cstheme="minorHAnsi"/>
        </w:rPr>
        <w:t>3</w:t>
      </w:r>
      <w:r w:rsidRPr="00BB65E5">
        <w:rPr>
          <w:rFonts w:cstheme="minorHAnsi"/>
        </w:rPr>
        <w:t xml:space="preserve"> % ogółu mieszkańców. Największy udział </w:t>
      </w:r>
      <w:r w:rsidR="007A628B" w:rsidRPr="00BB65E5">
        <w:rPr>
          <w:rFonts w:cstheme="minorHAnsi"/>
        </w:rPr>
        <w:t xml:space="preserve">mieszkańców </w:t>
      </w:r>
      <w:r w:rsidRPr="00BB65E5">
        <w:rPr>
          <w:rFonts w:cstheme="minorHAnsi"/>
        </w:rPr>
        <w:t xml:space="preserve">w tej grupie wiekowej </w:t>
      </w:r>
      <w:r w:rsidR="007A628B" w:rsidRPr="00BB65E5">
        <w:rPr>
          <w:rFonts w:cstheme="minorHAnsi"/>
        </w:rPr>
        <w:t xml:space="preserve">w liczbie ludności ogółem </w:t>
      </w:r>
      <w:r w:rsidRPr="00BB65E5">
        <w:rPr>
          <w:rFonts w:cstheme="minorHAnsi"/>
        </w:rPr>
        <w:t>występował w 202</w:t>
      </w:r>
      <w:r w:rsidR="00921F37" w:rsidRPr="00BB65E5">
        <w:rPr>
          <w:rFonts w:cstheme="minorHAnsi"/>
        </w:rPr>
        <w:t>3</w:t>
      </w:r>
      <w:r w:rsidRPr="00BB65E5">
        <w:rPr>
          <w:rFonts w:cstheme="minorHAnsi"/>
        </w:rPr>
        <w:t xml:space="preserve"> roku w gminie </w:t>
      </w:r>
      <w:r w:rsidR="00F94CD1" w:rsidRPr="00BB65E5">
        <w:rPr>
          <w:rFonts w:cstheme="minorHAnsi"/>
        </w:rPr>
        <w:t>Cisna</w:t>
      </w:r>
      <w:r w:rsidRPr="00BB65E5">
        <w:rPr>
          <w:rFonts w:cstheme="minorHAnsi"/>
        </w:rPr>
        <w:t xml:space="preserve"> – </w:t>
      </w:r>
      <w:r w:rsidR="00F94CD1" w:rsidRPr="00BB65E5">
        <w:rPr>
          <w:rFonts w:cstheme="minorHAnsi"/>
        </w:rPr>
        <w:t>6</w:t>
      </w:r>
      <w:r w:rsidR="00921F37" w:rsidRPr="00BB65E5">
        <w:rPr>
          <w:rFonts w:cstheme="minorHAnsi"/>
        </w:rPr>
        <w:t>5</w:t>
      </w:r>
      <w:r w:rsidR="00F94CD1" w:rsidRPr="00BB65E5">
        <w:rPr>
          <w:rFonts w:cstheme="minorHAnsi"/>
        </w:rPr>
        <w:t>,</w:t>
      </w:r>
      <w:r w:rsidR="00921F37" w:rsidRPr="00BB65E5">
        <w:rPr>
          <w:rFonts w:cstheme="minorHAnsi"/>
        </w:rPr>
        <w:t>36</w:t>
      </w:r>
      <w:r w:rsidRPr="00BB65E5">
        <w:rPr>
          <w:rFonts w:cstheme="minorHAnsi"/>
        </w:rPr>
        <w:t xml:space="preserve"> %</w:t>
      </w:r>
      <w:r w:rsidR="00F94CD1" w:rsidRPr="00BB65E5">
        <w:rPr>
          <w:rFonts w:cstheme="minorHAnsi"/>
        </w:rPr>
        <w:t>, a najmniejszy</w:t>
      </w:r>
      <w:r w:rsidRPr="00BB65E5">
        <w:rPr>
          <w:rFonts w:cstheme="minorHAnsi"/>
        </w:rPr>
        <w:t xml:space="preserve"> w gminie </w:t>
      </w:r>
      <w:r w:rsidR="00F94CD1" w:rsidRPr="00BB65E5">
        <w:rPr>
          <w:rFonts w:cstheme="minorHAnsi"/>
        </w:rPr>
        <w:t>Baligród</w:t>
      </w:r>
      <w:r w:rsidRPr="00BB65E5">
        <w:rPr>
          <w:rFonts w:cstheme="minorHAnsi"/>
        </w:rPr>
        <w:t xml:space="preserve"> – 6</w:t>
      </w:r>
      <w:r w:rsidR="00921F37" w:rsidRPr="00BB65E5">
        <w:rPr>
          <w:rFonts w:cstheme="minorHAnsi"/>
        </w:rPr>
        <w:t>2,60</w:t>
      </w:r>
      <w:r w:rsidRPr="00BB65E5">
        <w:rPr>
          <w:rFonts w:cstheme="minorHAnsi"/>
        </w:rPr>
        <w:t xml:space="preserve"> %. </w:t>
      </w:r>
    </w:p>
    <w:p w14:paraId="368578C9" w14:textId="77777777" w:rsidR="00D566B8" w:rsidRDefault="00D566B8" w:rsidP="004A478E">
      <w:pPr>
        <w:spacing w:before="120" w:after="200" w:line="276" w:lineRule="auto"/>
        <w:ind w:firstLine="709"/>
        <w:rPr>
          <w:rFonts w:cstheme="minorHAnsi"/>
        </w:rPr>
      </w:pPr>
    </w:p>
    <w:p w14:paraId="4EFF2B8B" w14:textId="45051600" w:rsidR="00483FF6" w:rsidRDefault="00483FF6" w:rsidP="00C570F9">
      <w:pPr>
        <w:pStyle w:val="Legenda"/>
        <w:keepNext/>
        <w:jc w:val="left"/>
        <w:rPr>
          <w:rFonts w:cstheme="minorHAnsi"/>
        </w:rPr>
      </w:pPr>
      <w:bookmarkStart w:id="26" w:name="_Toc114826282"/>
      <w:bookmarkStart w:id="27" w:name="_Toc190258590"/>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6</w:t>
      </w:r>
      <w:r w:rsidRPr="00445F8C">
        <w:rPr>
          <w:rFonts w:cstheme="minorHAnsi"/>
        </w:rPr>
        <w:fldChar w:fldCharType="end"/>
      </w:r>
      <w:r w:rsidRPr="00445F8C">
        <w:rPr>
          <w:rFonts w:cstheme="minorHAnsi"/>
        </w:rPr>
        <w:t xml:space="preserve">    Struktura mieszkańców w poszczególnych gminach </w:t>
      </w:r>
      <w:r>
        <w:rPr>
          <w:rFonts w:cstheme="minorHAnsi"/>
        </w:rPr>
        <w:t xml:space="preserve">OF „Turystyczne Bieszczady” według </w:t>
      </w:r>
      <w:r w:rsidR="00D566B8">
        <w:rPr>
          <w:rFonts w:cstheme="minorHAnsi"/>
        </w:rPr>
        <w:t>trzech grup wiekowych w </w:t>
      </w:r>
      <w:r>
        <w:rPr>
          <w:rFonts w:cstheme="minorHAnsi"/>
        </w:rPr>
        <w:t xml:space="preserve"> 2023</w:t>
      </w:r>
      <w:r w:rsidRPr="00445F8C">
        <w:rPr>
          <w:rFonts w:cstheme="minorHAnsi"/>
        </w:rPr>
        <w:t xml:space="preserve"> roku</w:t>
      </w:r>
      <w:bookmarkEnd w:id="26"/>
      <w:bookmarkEnd w:id="27"/>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37"/>
        <w:gridCol w:w="993"/>
        <w:gridCol w:w="2268"/>
        <w:gridCol w:w="2390"/>
        <w:gridCol w:w="1701"/>
      </w:tblGrid>
      <w:tr w:rsidR="00483FF6" w:rsidRPr="00765C01" w14:paraId="244E2048" w14:textId="77777777" w:rsidTr="00D566B8">
        <w:trPr>
          <w:trHeight w:val="300"/>
          <w:jc w:val="center"/>
        </w:trPr>
        <w:tc>
          <w:tcPr>
            <w:tcW w:w="1437" w:type="dxa"/>
            <w:shd w:val="clear" w:color="auto" w:fill="FFC000"/>
            <w:vAlign w:val="center"/>
            <w:hideMark/>
          </w:tcPr>
          <w:p w14:paraId="2E36653D" w14:textId="521CE2F0" w:rsidR="00483FF6" w:rsidRPr="00765C01" w:rsidRDefault="00483FF6" w:rsidP="00765C01">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Nazwa</w:t>
            </w:r>
            <w:r w:rsidR="00765C01" w:rsidRPr="00765C01">
              <w:rPr>
                <w:rFonts w:ascii="Calibri" w:eastAsia="Times New Roman" w:hAnsi="Calibri" w:cs="Times New Roman"/>
                <w:b/>
                <w:color w:val="000000"/>
                <w:lang w:eastAsia="pl-PL"/>
              </w:rPr>
              <w:t xml:space="preserve"> gminy</w:t>
            </w:r>
          </w:p>
        </w:tc>
        <w:tc>
          <w:tcPr>
            <w:tcW w:w="993" w:type="dxa"/>
            <w:shd w:val="clear" w:color="auto" w:fill="FFC000"/>
            <w:vAlign w:val="center"/>
            <w:hideMark/>
          </w:tcPr>
          <w:p w14:paraId="77D6A4A8" w14:textId="244E9D9B" w:rsidR="00483FF6" w:rsidRPr="00765C01" w:rsidRDefault="00483FF6" w:rsidP="00765C01">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Ogółem</w:t>
            </w:r>
          </w:p>
        </w:tc>
        <w:tc>
          <w:tcPr>
            <w:tcW w:w="2268" w:type="dxa"/>
            <w:shd w:val="clear" w:color="auto" w:fill="FFC000"/>
            <w:vAlign w:val="center"/>
            <w:hideMark/>
          </w:tcPr>
          <w:p w14:paraId="0077B686" w14:textId="77777777" w:rsidR="00483FF6" w:rsidRPr="00765C01" w:rsidRDefault="00483FF6" w:rsidP="00765C01">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w wieku przedprodukcyjnym - 14 lat i mniej</w:t>
            </w:r>
          </w:p>
        </w:tc>
        <w:tc>
          <w:tcPr>
            <w:tcW w:w="2390" w:type="dxa"/>
            <w:shd w:val="clear" w:color="auto" w:fill="FFC000"/>
            <w:vAlign w:val="center"/>
            <w:hideMark/>
          </w:tcPr>
          <w:p w14:paraId="0BA1DEF7" w14:textId="770102B2" w:rsidR="00483FF6" w:rsidRPr="00765C01" w:rsidRDefault="00483FF6" w:rsidP="00765C01">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w wieku produkcyjnym: 15-59 lat kobiety, 15-64 lata mężczyźni</w:t>
            </w:r>
          </w:p>
        </w:tc>
        <w:tc>
          <w:tcPr>
            <w:tcW w:w="1701" w:type="dxa"/>
            <w:shd w:val="clear" w:color="auto" w:fill="FFC000"/>
            <w:vAlign w:val="center"/>
            <w:hideMark/>
          </w:tcPr>
          <w:p w14:paraId="5BF36A9E" w14:textId="7CD15A20" w:rsidR="00483FF6" w:rsidRPr="00765C01" w:rsidRDefault="00483FF6" w:rsidP="00765C01">
            <w:pPr>
              <w:spacing w:after="0" w:line="240" w:lineRule="auto"/>
              <w:jc w:val="center"/>
              <w:rPr>
                <w:rFonts w:ascii="Calibri" w:eastAsia="Times New Roman" w:hAnsi="Calibri" w:cs="Times New Roman"/>
                <w:b/>
                <w:color w:val="000000"/>
                <w:lang w:eastAsia="pl-PL"/>
              </w:rPr>
            </w:pPr>
            <w:r w:rsidRPr="00765C01">
              <w:rPr>
                <w:rFonts w:ascii="Calibri" w:eastAsia="Times New Roman" w:hAnsi="Calibri" w:cs="Times New Roman"/>
                <w:b/>
                <w:color w:val="000000"/>
                <w:lang w:eastAsia="pl-PL"/>
              </w:rPr>
              <w:t>w wieku poprodukcyjnym</w:t>
            </w:r>
          </w:p>
        </w:tc>
      </w:tr>
      <w:tr w:rsidR="00483FF6" w:rsidRPr="00BB65E5" w14:paraId="5FD143EE" w14:textId="77777777" w:rsidTr="00D566B8">
        <w:trPr>
          <w:trHeight w:val="300"/>
          <w:jc w:val="center"/>
        </w:trPr>
        <w:tc>
          <w:tcPr>
            <w:tcW w:w="1437" w:type="dxa"/>
            <w:shd w:val="clear" w:color="auto" w:fill="FFC000"/>
            <w:vAlign w:val="center"/>
            <w:hideMark/>
          </w:tcPr>
          <w:p w14:paraId="6439231A" w14:textId="77777777" w:rsidR="00483FF6" w:rsidRPr="00C74347" w:rsidRDefault="00483FF6" w:rsidP="007C44D4">
            <w:pPr>
              <w:spacing w:after="0" w:line="240" w:lineRule="auto"/>
              <w:jc w:val="center"/>
              <w:rPr>
                <w:rFonts w:ascii="Calibri" w:eastAsia="Times New Roman" w:hAnsi="Calibri" w:cs="Times New Roman"/>
                <w:b/>
                <w:color w:val="000000"/>
                <w:lang w:eastAsia="pl-PL"/>
              </w:rPr>
            </w:pPr>
          </w:p>
        </w:tc>
        <w:tc>
          <w:tcPr>
            <w:tcW w:w="993" w:type="dxa"/>
            <w:shd w:val="clear" w:color="auto" w:fill="FFC000"/>
            <w:vAlign w:val="center"/>
            <w:hideMark/>
          </w:tcPr>
          <w:p w14:paraId="7F047814" w14:textId="77777777" w:rsidR="00483FF6" w:rsidRPr="00C74347" w:rsidRDefault="00483FF6" w:rsidP="007C44D4">
            <w:pPr>
              <w:spacing w:after="0" w:line="240" w:lineRule="auto"/>
              <w:jc w:val="center"/>
              <w:rPr>
                <w:rFonts w:ascii="Calibri" w:eastAsia="Times New Roman" w:hAnsi="Calibri" w:cs="Times New Roman"/>
                <w:b/>
                <w:color w:val="000000"/>
                <w:lang w:eastAsia="pl-PL"/>
              </w:rPr>
            </w:pPr>
            <w:r w:rsidRPr="00C74347">
              <w:rPr>
                <w:rFonts w:ascii="Calibri" w:eastAsia="Times New Roman" w:hAnsi="Calibri" w:cs="Times New Roman"/>
                <w:b/>
                <w:color w:val="000000"/>
                <w:lang w:eastAsia="pl-PL"/>
              </w:rPr>
              <w:t>2023</w:t>
            </w:r>
          </w:p>
        </w:tc>
        <w:tc>
          <w:tcPr>
            <w:tcW w:w="2268" w:type="dxa"/>
            <w:shd w:val="clear" w:color="auto" w:fill="FFC000"/>
            <w:vAlign w:val="center"/>
            <w:hideMark/>
          </w:tcPr>
          <w:p w14:paraId="697F9D16" w14:textId="77777777" w:rsidR="00483FF6" w:rsidRPr="00C74347" w:rsidRDefault="00483FF6" w:rsidP="007C44D4">
            <w:pPr>
              <w:spacing w:after="0" w:line="240" w:lineRule="auto"/>
              <w:jc w:val="center"/>
              <w:rPr>
                <w:rFonts w:ascii="Calibri" w:eastAsia="Times New Roman" w:hAnsi="Calibri" w:cs="Times New Roman"/>
                <w:b/>
                <w:color w:val="000000"/>
                <w:lang w:eastAsia="pl-PL"/>
              </w:rPr>
            </w:pPr>
            <w:r w:rsidRPr="00C74347">
              <w:rPr>
                <w:rFonts w:ascii="Calibri" w:eastAsia="Times New Roman" w:hAnsi="Calibri" w:cs="Times New Roman"/>
                <w:b/>
                <w:color w:val="000000"/>
                <w:lang w:eastAsia="pl-PL"/>
              </w:rPr>
              <w:t>2023</w:t>
            </w:r>
          </w:p>
        </w:tc>
        <w:tc>
          <w:tcPr>
            <w:tcW w:w="2390" w:type="dxa"/>
            <w:shd w:val="clear" w:color="auto" w:fill="FFC000"/>
            <w:vAlign w:val="center"/>
            <w:hideMark/>
          </w:tcPr>
          <w:p w14:paraId="5FBA3EB7" w14:textId="77777777" w:rsidR="00483FF6" w:rsidRPr="00C74347" w:rsidRDefault="00483FF6" w:rsidP="007C44D4">
            <w:pPr>
              <w:spacing w:after="0" w:line="240" w:lineRule="auto"/>
              <w:jc w:val="center"/>
              <w:rPr>
                <w:rFonts w:ascii="Calibri" w:eastAsia="Times New Roman" w:hAnsi="Calibri" w:cs="Times New Roman"/>
                <w:b/>
                <w:color w:val="000000"/>
                <w:lang w:eastAsia="pl-PL"/>
              </w:rPr>
            </w:pPr>
            <w:r w:rsidRPr="00C74347">
              <w:rPr>
                <w:rFonts w:ascii="Calibri" w:eastAsia="Times New Roman" w:hAnsi="Calibri" w:cs="Times New Roman"/>
                <w:b/>
                <w:color w:val="000000"/>
                <w:lang w:eastAsia="pl-PL"/>
              </w:rPr>
              <w:t>2023</w:t>
            </w:r>
          </w:p>
        </w:tc>
        <w:tc>
          <w:tcPr>
            <w:tcW w:w="1701" w:type="dxa"/>
            <w:shd w:val="clear" w:color="auto" w:fill="FFC000"/>
            <w:vAlign w:val="center"/>
            <w:hideMark/>
          </w:tcPr>
          <w:p w14:paraId="0704D7A3" w14:textId="77777777" w:rsidR="00483FF6" w:rsidRPr="00C74347" w:rsidRDefault="00483FF6" w:rsidP="007C44D4">
            <w:pPr>
              <w:spacing w:after="0" w:line="240" w:lineRule="auto"/>
              <w:jc w:val="center"/>
              <w:rPr>
                <w:rFonts w:ascii="Calibri" w:eastAsia="Times New Roman" w:hAnsi="Calibri" w:cs="Times New Roman"/>
                <w:b/>
                <w:color w:val="000000"/>
                <w:lang w:eastAsia="pl-PL"/>
              </w:rPr>
            </w:pPr>
            <w:r w:rsidRPr="00C74347">
              <w:rPr>
                <w:rFonts w:ascii="Calibri" w:eastAsia="Times New Roman" w:hAnsi="Calibri" w:cs="Times New Roman"/>
                <w:b/>
                <w:color w:val="000000"/>
                <w:lang w:eastAsia="pl-PL"/>
              </w:rPr>
              <w:t>2023</w:t>
            </w:r>
          </w:p>
        </w:tc>
      </w:tr>
      <w:tr w:rsidR="00483FF6" w:rsidRPr="00C74347" w14:paraId="7CED8DB8" w14:textId="77777777" w:rsidTr="00D566B8">
        <w:trPr>
          <w:trHeight w:val="300"/>
          <w:jc w:val="center"/>
        </w:trPr>
        <w:tc>
          <w:tcPr>
            <w:tcW w:w="1437" w:type="dxa"/>
            <w:shd w:val="clear" w:color="auto" w:fill="auto"/>
            <w:noWrap/>
            <w:vAlign w:val="bottom"/>
            <w:hideMark/>
          </w:tcPr>
          <w:p w14:paraId="7A27F8BE"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Komańcza</w:t>
            </w:r>
          </w:p>
        </w:tc>
        <w:tc>
          <w:tcPr>
            <w:tcW w:w="993" w:type="dxa"/>
            <w:shd w:val="clear" w:color="auto" w:fill="auto"/>
            <w:noWrap/>
            <w:vAlign w:val="bottom"/>
            <w:hideMark/>
          </w:tcPr>
          <w:p w14:paraId="6A7E97D1"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4 119</w:t>
            </w:r>
          </w:p>
        </w:tc>
        <w:tc>
          <w:tcPr>
            <w:tcW w:w="2268" w:type="dxa"/>
            <w:shd w:val="clear" w:color="auto" w:fill="auto"/>
            <w:noWrap/>
            <w:vAlign w:val="bottom"/>
            <w:hideMark/>
          </w:tcPr>
          <w:p w14:paraId="15932470"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456</w:t>
            </w:r>
          </w:p>
        </w:tc>
        <w:tc>
          <w:tcPr>
            <w:tcW w:w="2390" w:type="dxa"/>
            <w:shd w:val="clear" w:color="auto" w:fill="auto"/>
            <w:noWrap/>
            <w:vAlign w:val="bottom"/>
            <w:hideMark/>
          </w:tcPr>
          <w:p w14:paraId="48E9ABA9"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2 602</w:t>
            </w:r>
          </w:p>
        </w:tc>
        <w:tc>
          <w:tcPr>
            <w:tcW w:w="1701" w:type="dxa"/>
            <w:shd w:val="clear" w:color="auto" w:fill="auto"/>
            <w:noWrap/>
            <w:vAlign w:val="bottom"/>
            <w:hideMark/>
          </w:tcPr>
          <w:p w14:paraId="476B5D78"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1 061</w:t>
            </w:r>
          </w:p>
        </w:tc>
      </w:tr>
      <w:tr w:rsidR="00483FF6" w:rsidRPr="00C74347" w14:paraId="02FA2604" w14:textId="77777777" w:rsidTr="00D566B8">
        <w:trPr>
          <w:trHeight w:val="300"/>
          <w:jc w:val="center"/>
        </w:trPr>
        <w:tc>
          <w:tcPr>
            <w:tcW w:w="1437" w:type="dxa"/>
            <w:shd w:val="clear" w:color="auto" w:fill="auto"/>
            <w:noWrap/>
            <w:vAlign w:val="bottom"/>
            <w:hideMark/>
          </w:tcPr>
          <w:p w14:paraId="4062D6D6"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Baligród</w:t>
            </w:r>
          </w:p>
        </w:tc>
        <w:tc>
          <w:tcPr>
            <w:tcW w:w="993" w:type="dxa"/>
            <w:shd w:val="clear" w:color="auto" w:fill="auto"/>
            <w:noWrap/>
            <w:vAlign w:val="bottom"/>
            <w:hideMark/>
          </w:tcPr>
          <w:p w14:paraId="2AD8A77C"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3 043</w:t>
            </w:r>
          </w:p>
        </w:tc>
        <w:tc>
          <w:tcPr>
            <w:tcW w:w="2268" w:type="dxa"/>
            <w:shd w:val="clear" w:color="auto" w:fill="auto"/>
            <w:noWrap/>
            <w:vAlign w:val="bottom"/>
            <w:hideMark/>
          </w:tcPr>
          <w:p w14:paraId="549E0E6C"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432</w:t>
            </w:r>
          </w:p>
        </w:tc>
        <w:tc>
          <w:tcPr>
            <w:tcW w:w="2390" w:type="dxa"/>
            <w:shd w:val="clear" w:color="auto" w:fill="auto"/>
            <w:noWrap/>
            <w:vAlign w:val="bottom"/>
            <w:hideMark/>
          </w:tcPr>
          <w:p w14:paraId="4E9C1EEC"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1 905</w:t>
            </w:r>
          </w:p>
        </w:tc>
        <w:tc>
          <w:tcPr>
            <w:tcW w:w="1701" w:type="dxa"/>
            <w:shd w:val="clear" w:color="auto" w:fill="auto"/>
            <w:noWrap/>
            <w:vAlign w:val="center"/>
            <w:hideMark/>
          </w:tcPr>
          <w:p w14:paraId="565B2DD5" w14:textId="71361BE6" w:rsidR="00483FF6" w:rsidRPr="00C74347" w:rsidRDefault="00483FF6" w:rsidP="00765C01">
            <w:pPr>
              <w:spacing w:after="0" w:line="240" w:lineRule="auto"/>
              <w:jc w:val="left"/>
              <w:rPr>
                <w:rFonts w:ascii="Calibri" w:eastAsia="Times New Roman" w:hAnsi="Calibri" w:cs="Times New Roman"/>
                <w:lang w:eastAsia="pl-PL"/>
              </w:rPr>
            </w:pPr>
            <w:r>
              <w:rPr>
                <w:rFonts w:ascii="Calibri" w:eastAsia="Times New Roman" w:hAnsi="Calibri" w:cs="Times New Roman"/>
                <w:color w:val="000000"/>
                <w:lang w:eastAsia="pl-PL"/>
              </w:rPr>
              <w:t>706</w:t>
            </w:r>
          </w:p>
        </w:tc>
      </w:tr>
      <w:tr w:rsidR="00483FF6" w:rsidRPr="00C74347" w14:paraId="76D7BA06" w14:textId="77777777" w:rsidTr="00D566B8">
        <w:trPr>
          <w:trHeight w:val="300"/>
          <w:jc w:val="center"/>
        </w:trPr>
        <w:tc>
          <w:tcPr>
            <w:tcW w:w="1437" w:type="dxa"/>
            <w:shd w:val="clear" w:color="auto" w:fill="auto"/>
            <w:noWrap/>
            <w:vAlign w:val="bottom"/>
            <w:hideMark/>
          </w:tcPr>
          <w:p w14:paraId="51910E91"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Cisna</w:t>
            </w:r>
          </w:p>
        </w:tc>
        <w:tc>
          <w:tcPr>
            <w:tcW w:w="993" w:type="dxa"/>
            <w:shd w:val="clear" w:color="auto" w:fill="auto"/>
            <w:noWrap/>
            <w:vAlign w:val="bottom"/>
            <w:hideMark/>
          </w:tcPr>
          <w:p w14:paraId="44E8A379"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1 689</w:t>
            </w:r>
          </w:p>
        </w:tc>
        <w:tc>
          <w:tcPr>
            <w:tcW w:w="2268" w:type="dxa"/>
            <w:shd w:val="clear" w:color="auto" w:fill="auto"/>
            <w:noWrap/>
            <w:vAlign w:val="bottom"/>
            <w:hideMark/>
          </w:tcPr>
          <w:p w14:paraId="2BD43EC9"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220</w:t>
            </w:r>
          </w:p>
        </w:tc>
        <w:tc>
          <w:tcPr>
            <w:tcW w:w="2390" w:type="dxa"/>
            <w:shd w:val="clear" w:color="auto" w:fill="auto"/>
            <w:noWrap/>
            <w:vAlign w:val="bottom"/>
            <w:hideMark/>
          </w:tcPr>
          <w:p w14:paraId="08797918"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1 104</w:t>
            </w:r>
          </w:p>
        </w:tc>
        <w:tc>
          <w:tcPr>
            <w:tcW w:w="1701" w:type="dxa"/>
            <w:shd w:val="clear" w:color="auto" w:fill="auto"/>
            <w:noWrap/>
            <w:vAlign w:val="bottom"/>
            <w:hideMark/>
          </w:tcPr>
          <w:p w14:paraId="3727398D"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365</w:t>
            </w:r>
          </w:p>
        </w:tc>
      </w:tr>
      <w:tr w:rsidR="00483FF6" w:rsidRPr="00C74347" w14:paraId="36A8E5B9" w14:textId="77777777" w:rsidTr="00D566B8">
        <w:trPr>
          <w:trHeight w:val="300"/>
          <w:jc w:val="center"/>
        </w:trPr>
        <w:tc>
          <w:tcPr>
            <w:tcW w:w="1437" w:type="dxa"/>
            <w:shd w:val="clear" w:color="auto" w:fill="auto"/>
            <w:noWrap/>
            <w:vAlign w:val="bottom"/>
            <w:hideMark/>
          </w:tcPr>
          <w:p w14:paraId="4D087649"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Olszanica</w:t>
            </w:r>
          </w:p>
        </w:tc>
        <w:tc>
          <w:tcPr>
            <w:tcW w:w="993" w:type="dxa"/>
            <w:shd w:val="clear" w:color="auto" w:fill="auto"/>
            <w:noWrap/>
            <w:vAlign w:val="bottom"/>
            <w:hideMark/>
          </w:tcPr>
          <w:p w14:paraId="58AE9CF8"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4 661</w:t>
            </w:r>
          </w:p>
        </w:tc>
        <w:tc>
          <w:tcPr>
            <w:tcW w:w="2268" w:type="dxa"/>
            <w:shd w:val="clear" w:color="auto" w:fill="auto"/>
            <w:noWrap/>
            <w:vAlign w:val="bottom"/>
            <w:hideMark/>
          </w:tcPr>
          <w:p w14:paraId="3DC8B6C0"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667</w:t>
            </w:r>
          </w:p>
        </w:tc>
        <w:tc>
          <w:tcPr>
            <w:tcW w:w="2390" w:type="dxa"/>
            <w:shd w:val="clear" w:color="auto" w:fill="auto"/>
            <w:noWrap/>
            <w:vAlign w:val="bottom"/>
            <w:hideMark/>
          </w:tcPr>
          <w:p w14:paraId="5817C9BA"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2 964</w:t>
            </w:r>
          </w:p>
        </w:tc>
        <w:tc>
          <w:tcPr>
            <w:tcW w:w="1701" w:type="dxa"/>
            <w:shd w:val="clear" w:color="auto" w:fill="auto"/>
            <w:noWrap/>
            <w:vAlign w:val="bottom"/>
            <w:hideMark/>
          </w:tcPr>
          <w:p w14:paraId="23A2C694"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1 030</w:t>
            </w:r>
          </w:p>
        </w:tc>
      </w:tr>
      <w:tr w:rsidR="00483FF6" w:rsidRPr="00C74347" w14:paraId="7A38D3A2" w14:textId="77777777" w:rsidTr="00D566B8">
        <w:trPr>
          <w:trHeight w:val="300"/>
          <w:jc w:val="center"/>
        </w:trPr>
        <w:tc>
          <w:tcPr>
            <w:tcW w:w="1437" w:type="dxa"/>
            <w:shd w:val="clear" w:color="auto" w:fill="auto"/>
            <w:noWrap/>
            <w:vAlign w:val="bottom"/>
            <w:hideMark/>
          </w:tcPr>
          <w:p w14:paraId="0881A867"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Solina</w:t>
            </w:r>
          </w:p>
        </w:tc>
        <w:tc>
          <w:tcPr>
            <w:tcW w:w="993" w:type="dxa"/>
            <w:shd w:val="clear" w:color="auto" w:fill="auto"/>
            <w:noWrap/>
            <w:vAlign w:val="bottom"/>
            <w:hideMark/>
          </w:tcPr>
          <w:p w14:paraId="712621C0"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5 199</w:t>
            </w:r>
          </w:p>
        </w:tc>
        <w:tc>
          <w:tcPr>
            <w:tcW w:w="2268" w:type="dxa"/>
            <w:shd w:val="clear" w:color="auto" w:fill="auto"/>
            <w:noWrap/>
            <w:vAlign w:val="bottom"/>
            <w:hideMark/>
          </w:tcPr>
          <w:p w14:paraId="5EE9B4A4"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712</w:t>
            </w:r>
          </w:p>
        </w:tc>
        <w:tc>
          <w:tcPr>
            <w:tcW w:w="2390" w:type="dxa"/>
            <w:shd w:val="clear" w:color="auto" w:fill="auto"/>
            <w:noWrap/>
            <w:vAlign w:val="bottom"/>
            <w:hideMark/>
          </w:tcPr>
          <w:p w14:paraId="46C3D503"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3 274</w:t>
            </w:r>
          </w:p>
        </w:tc>
        <w:tc>
          <w:tcPr>
            <w:tcW w:w="1701" w:type="dxa"/>
            <w:shd w:val="clear" w:color="auto" w:fill="auto"/>
            <w:noWrap/>
            <w:vAlign w:val="bottom"/>
            <w:hideMark/>
          </w:tcPr>
          <w:p w14:paraId="61CFC155" w14:textId="77777777" w:rsidR="00483FF6" w:rsidRPr="00C74347" w:rsidRDefault="00483FF6" w:rsidP="00765C01">
            <w:pPr>
              <w:spacing w:after="0" w:line="240" w:lineRule="auto"/>
              <w:jc w:val="left"/>
              <w:rPr>
                <w:rFonts w:ascii="Calibri" w:eastAsia="Times New Roman" w:hAnsi="Calibri" w:cs="Times New Roman"/>
                <w:lang w:eastAsia="pl-PL"/>
              </w:rPr>
            </w:pPr>
            <w:r w:rsidRPr="00C74347">
              <w:rPr>
                <w:rFonts w:ascii="Calibri" w:eastAsia="Times New Roman" w:hAnsi="Calibri" w:cs="Times New Roman"/>
                <w:lang w:eastAsia="pl-PL"/>
              </w:rPr>
              <w:t>1 213</w:t>
            </w:r>
          </w:p>
        </w:tc>
      </w:tr>
    </w:tbl>
    <w:p w14:paraId="5CC364CE" w14:textId="4631B81F" w:rsidR="00483FF6" w:rsidRDefault="00D566B8" w:rsidP="00131403">
      <w:pPr>
        <w:spacing w:before="120" w:after="200"/>
        <w:rPr>
          <w:rFonts w:cstheme="minorHAnsi"/>
          <w:bCs/>
          <w:i/>
          <w:iCs/>
          <w:sz w:val="18"/>
          <w:szCs w:val="18"/>
        </w:rPr>
      </w:pPr>
      <w:r w:rsidRPr="007B7912">
        <w:rPr>
          <w:rFonts w:cstheme="minorHAnsi"/>
          <w:bCs/>
          <w:i/>
          <w:iCs/>
          <w:sz w:val="18"/>
          <w:szCs w:val="18"/>
        </w:rPr>
        <w:t>Źródło: Opracowanie własne na podstawie BDL</w:t>
      </w:r>
    </w:p>
    <w:p w14:paraId="7C716363" w14:textId="77777777" w:rsidR="00131403" w:rsidRPr="00131403" w:rsidRDefault="00131403" w:rsidP="00131403">
      <w:pPr>
        <w:spacing w:before="120" w:after="200"/>
        <w:rPr>
          <w:rFonts w:cstheme="minorHAnsi"/>
          <w:bCs/>
          <w:i/>
          <w:iCs/>
          <w:sz w:val="18"/>
          <w:szCs w:val="18"/>
        </w:rPr>
      </w:pPr>
    </w:p>
    <w:p w14:paraId="108E4A51" w14:textId="7C6F3163" w:rsidR="007A628B" w:rsidRPr="00A01156" w:rsidRDefault="00483FF6" w:rsidP="00C464EF">
      <w:pPr>
        <w:spacing w:before="120" w:after="200" w:line="276" w:lineRule="auto"/>
        <w:ind w:firstLine="709"/>
        <w:rPr>
          <w:rFonts w:cstheme="minorHAnsi"/>
        </w:rPr>
      </w:pPr>
      <w:r w:rsidRPr="00A01156">
        <w:rPr>
          <w:rFonts w:cstheme="minorHAnsi"/>
        </w:rPr>
        <w:t>Na przestrzeni lat 2021-2023</w:t>
      </w:r>
      <w:r w:rsidR="004A478E" w:rsidRPr="00A01156">
        <w:rPr>
          <w:rFonts w:cstheme="minorHAnsi"/>
        </w:rPr>
        <w:t xml:space="preserve">, można zauważyć </w:t>
      </w:r>
      <w:r w:rsidR="00F94CD1" w:rsidRPr="00A01156">
        <w:rPr>
          <w:rFonts w:cstheme="minorHAnsi"/>
        </w:rPr>
        <w:t>wzrost</w:t>
      </w:r>
      <w:r w:rsidR="004A478E" w:rsidRPr="00A01156">
        <w:rPr>
          <w:rFonts w:cstheme="minorHAnsi"/>
        </w:rPr>
        <w:t xml:space="preserve"> </w:t>
      </w:r>
      <w:r w:rsidR="00F94CD1" w:rsidRPr="00A01156">
        <w:rPr>
          <w:rFonts w:cstheme="minorHAnsi"/>
        </w:rPr>
        <w:t xml:space="preserve">udziału osób w wieku </w:t>
      </w:r>
      <w:r w:rsidRPr="00A01156">
        <w:rPr>
          <w:rFonts w:cstheme="minorHAnsi"/>
        </w:rPr>
        <w:t>poprodukcyjnym</w:t>
      </w:r>
      <w:r w:rsidR="00F94CD1" w:rsidRPr="00A01156">
        <w:rPr>
          <w:rFonts w:cstheme="minorHAnsi"/>
        </w:rPr>
        <w:t xml:space="preserve"> </w:t>
      </w:r>
      <w:r w:rsidRPr="00A01156">
        <w:rPr>
          <w:rFonts w:cstheme="minorHAnsi"/>
        </w:rPr>
        <w:t>na 100 osób w wieku produkcyjnym</w:t>
      </w:r>
      <w:r w:rsidR="004A478E" w:rsidRPr="00A01156">
        <w:rPr>
          <w:rFonts w:cstheme="minorHAnsi"/>
        </w:rPr>
        <w:t xml:space="preserve"> – z </w:t>
      </w:r>
      <w:r w:rsidRPr="00A01156">
        <w:rPr>
          <w:rFonts w:cstheme="minorHAnsi"/>
        </w:rPr>
        <w:t>39,</w:t>
      </w:r>
      <w:r w:rsidR="00F94CD1" w:rsidRPr="00A01156">
        <w:rPr>
          <w:rFonts w:cstheme="minorHAnsi"/>
        </w:rPr>
        <w:t>5</w:t>
      </w:r>
      <w:r w:rsidR="004A478E" w:rsidRPr="00A01156">
        <w:rPr>
          <w:rFonts w:cstheme="minorHAnsi"/>
        </w:rPr>
        <w:t xml:space="preserve"> % </w:t>
      </w:r>
      <w:r w:rsidRPr="00A01156">
        <w:rPr>
          <w:rFonts w:cstheme="minorHAnsi"/>
        </w:rPr>
        <w:t>w 2021</w:t>
      </w:r>
      <w:r w:rsidR="004A478E" w:rsidRPr="00A01156">
        <w:rPr>
          <w:rFonts w:cstheme="minorHAnsi"/>
        </w:rPr>
        <w:t xml:space="preserve"> roku do </w:t>
      </w:r>
      <w:r w:rsidRPr="00A01156">
        <w:rPr>
          <w:rFonts w:cstheme="minorHAnsi"/>
        </w:rPr>
        <w:t>42,00</w:t>
      </w:r>
      <w:r w:rsidR="004A478E" w:rsidRPr="00A01156">
        <w:rPr>
          <w:rFonts w:cstheme="minorHAnsi"/>
        </w:rPr>
        <w:t xml:space="preserve"> % w roku 202</w:t>
      </w:r>
      <w:r w:rsidRPr="00A01156">
        <w:rPr>
          <w:rFonts w:cstheme="minorHAnsi"/>
        </w:rPr>
        <w:t>3</w:t>
      </w:r>
      <w:r w:rsidR="00F94CD1" w:rsidRPr="00A01156">
        <w:rPr>
          <w:rFonts w:cstheme="minorHAnsi"/>
        </w:rPr>
        <w:t xml:space="preserve"> oraz</w:t>
      </w:r>
      <w:r w:rsidR="004A478E" w:rsidRPr="00A01156">
        <w:rPr>
          <w:rFonts w:cstheme="minorHAnsi"/>
        </w:rPr>
        <w:t xml:space="preserve"> </w:t>
      </w:r>
      <w:r w:rsidR="00E26755" w:rsidRPr="00A01156">
        <w:rPr>
          <w:rFonts w:cstheme="minorHAnsi"/>
        </w:rPr>
        <w:t>spadek</w:t>
      </w:r>
      <w:r w:rsidR="004A478E" w:rsidRPr="00A01156">
        <w:rPr>
          <w:rFonts w:cstheme="minorHAnsi"/>
        </w:rPr>
        <w:t xml:space="preserve"> </w:t>
      </w:r>
      <w:r w:rsidR="00E26755" w:rsidRPr="00A01156">
        <w:rPr>
          <w:rFonts w:cstheme="minorHAnsi"/>
        </w:rPr>
        <w:t xml:space="preserve">udziału osób w wieku przedprodukcyjnym na 100 osób w wieku produkcyjnym </w:t>
      </w:r>
      <w:r w:rsidR="004A478E" w:rsidRPr="00A01156">
        <w:rPr>
          <w:rFonts w:cstheme="minorHAnsi"/>
        </w:rPr>
        <w:t>– z </w:t>
      </w:r>
      <w:r w:rsidR="00E26755" w:rsidRPr="00A01156">
        <w:rPr>
          <w:rFonts w:cstheme="minorHAnsi"/>
        </w:rPr>
        <w:t>64,3 % w roku 2022</w:t>
      </w:r>
      <w:r w:rsidR="004A478E" w:rsidRPr="00A01156">
        <w:rPr>
          <w:rFonts w:cstheme="minorHAnsi"/>
        </w:rPr>
        <w:t xml:space="preserve"> do </w:t>
      </w:r>
      <w:r w:rsidR="00131403">
        <w:rPr>
          <w:rFonts w:cstheme="minorHAnsi"/>
        </w:rPr>
        <w:t xml:space="preserve"> </w:t>
      </w:r>
      <w:r w:rsidR="00C464EF">
        <w:rPr>
          <w:rFonts w:cstheme="minorHAnsi"/>
        </w:rPr>
        <w:t>62</w:t>
      </w:r>
      <w:r w:rsidR="004A478E" w:rsidRPr="00A01156">
        <w:rPr>
          <w:rFonts w:cstheme="minorHAnsi"/>
        </w:rPr>
        <w:t xml:space="preserve"> % w 202</w:t>
      </w:r>
      <w:r w:rsidR="007A628B" w:rsidRPr="00A01156">
        <w:rPr>
          <w:rFonts w:cstheme="minorHAnsi"/>
        </w:rPr>
        <w:t>1</w:t>
      </w:r>
      <w:r w:rsidR="004A478E" w:rsidRPr="00A01156">
        <w:rPr>
          <w:rFonts w:cstheme="minorHAnsi"/>
        </w:rPr>
        <w:t xml:space="preserve"> roku. </w:t>
      </w:r>
    </w:p>
    <w:p w14:paraId="0A48EBDC" w14:textId="6E3B9061" w:rsidR="004A478E" w:rsidRDefault="004A478E" w:rsidP="004A478E">
      <w:pPr>
        <w:spacing w:before="120" w:after="200" w:line="276" w:lineRule="auto"/>
        <w:ind w:firstLine="709"/>
        <w:rPr>
          <w:rFonts w:cstheme="minorHAnsi"/>
        </w:rPr>
      </w:pPr>
      <w:r w:rsidRPr="00A01156">
        <w:rPr>
          <w:rFonts w:cstheme="minorHAnsi"/>
        </w:rPr>
        <w:t>Strukturę mieszkańców we</w:t>
      </w:r>
      <w:r w:rsidR="00AA0D22">
        <w:rPr>
          <w:rFonts w:cstheme="minorHAnsi"/>
        </w:rPr>
        <w:t>dług trzech grup wiekowych w latach</w:t>
      </w:r>
      <w:r w:rsidRPr="00A01156">
        <w:rPr>
          <w:rFonts w:cstheme="minorHAnsi"/>
        </w:rPr>
        <w:t xml:space="preserve"> 20</w:t>
      </w:r>
      <w:r w:rsidR="00C570F9">
        <w:rPr>
          <w:rFonts w:cstheme="minorHAnsi"/>
        </w:rPr>
        <w:t>21</w:t>
      </w:r>
      <w:r w:rsidR="00AA0D22">
        <w:rPr>
          <w:rFonts w:cstheme="minorHAnsi"/>
        </w:rPr>
        <w:t xml:space="preserve"> - </w:t>
      </w:r>
      <w:r w:rsidRPr="00A01156">
        <w:rPr>
          <w:rFonts w:cstheme="minorHAnsi"/>
        </w:rPr>
        <w:t>202</w:t>
      </w:r>
      <w:r w:rsidR="00C570F9">
        <w:rPr>
          <w:rFonts w:cstheme="minorHAnsi"/>
        </w:rPr>
        <w:t>3</w:t>
      </w:r>
      <w:r w:rsidRPr="00A01156">
        <w:rPr>
          <w:rFonts w:cstheme="minorHAnsi"/>
        </w:rPr>
        <w:t xml:space="preserve"> w poszczególnych gminach </w:t>
      </w:r>
      <w:r w:rsidR="007A628B" w:rsidRPr="00A01156">
        <w:rPr>
          <w:rFonts w:cstheme="minorHAnsi"/>
        </w:rPr>
        <w:t xml:space="preserve">OF „Turystyczne Bieszczady”, </w:t>
      </w:r>
      <w:r w:rsidRPr="00A01156">
        <w:rPr>
          <w:rFonts w:cstheme="minorHAnsi"/>
        </w:rPr>
        <w:t>przedstawia poniższa tabela.</w:t>
      </w:r>
    </w:p>
    <w:p w14:paraId="2CAB7471" w14:textId="77777777" w:rsidR="00D566B8" w:rsidRPr="00A01156" w:rsidRDefault="00D566B8" w:rsidP="00C570F9">
      <w:pPr>
        <w:spacing w:before="120" w:after="200" w:line="276" w:lineRule="auto"/>
        <w:ind w:firstLine="709"/>
        <w:jc w:val="left"/>
        <w:rPr>
          <w:rFonts w:cstheme="minorHAnsi"/>
        </w:rPr>
      </w:pPr>
    </w:p>
    <w:p w14:paraId="64180927" w14:textId="05146FB5" w:rsidR="00C74347" w:rsidRPr="00C570F9" w:rsidRDefault="00D566B8" w:rsidP="00C570F9">
      <w:pPr>
        <w:pStyle w:val="Legenda"/>
        <w:keepNext/>
        <w:jc w:val="left"/>
        <w:rPr>
          <w:rFonts w:cstheme="minorHAnsi"/>
        </w:rPr>
      </w:pPr>
      <w:bookmarkStart w:id="28" w:name="_Toc190258591"/>
      <w:r w:rsidRPr="00C570F9">
        <w:rPr>
          <w:rFonts w:cstheme="minorHAnsi"/>
        </w:rPr>
        <w:t xml:space="preserve">Tabela </w:t>
      </w:r>
      <w:r w:rsidRPr="00C570F9">
        <w:rPr>
          <w:rFonts w:cstheme="minorHAnsi"/>
        </w:rPr>
        <w:fldChar w:fldCharType="begin"/>
      </w:r>
      <w:r w:rsidRPr="00C570F9">
        <w:rPr>
          <w:rFonts w:cstheme="minorHAnsi"/>
        </w:rPr>
        <w:instrText xml:space="preserve"> SEQ Tabela \* ARABIC </w:instrText>
      </w:r>
      <w:r w:rsidRPr="00C570F9">
        <w:rPr>
          <w:rFonts w:cstheme="minorHAnsi"/>
        </w:rPr>
        <w:fldChar w:fldCharType="separate"/>
      </w:r>
      <w:r w:rsidR="00164B5F">
        <w:rPr>
          <w:rFonts w:cstheme="minorHAnsi"/>
          <w:noProof/>
        </w:rPr>
        <w:t>7</w:t>
      </w:r>
      <w:r w:rsidRPr="00C570F9">
        <w:rPr>
          <w:rFonts w:cstheme="minorHAnsi"/>
        </w:rPr>
        <w:fldChar w:fldCharType="end"/>
      </w:r>
      <w:r w:rsidRPr="00C570F9">
        <w:rPr>
          <w:rFonts w:cstheme="minorHAnsi"/>
        </w:rPr>
        <w:t xml:space="preserve">    Struktura mieszkańców w poszczególnych gminach OF „Turystyczne Bieszczady” według</w:t>
      </w:r>
      <w:r w:rsidR="00E84472" w:rsidRPr="00C570F9">
        <w:rPr>
          <w:rFonts w:cstheme="minorHAnsi"/>
        </w:rPr>
        <w:t xml:space="preserve"> trzech grup wiekowych</w:t>
      </w:r>
      <w:r w:rsidRPr="00C570F9">
        <w:rPr>
          <w:rFonts w:cstheme="minorHAnsi"/>
        </w:rPr>
        <w:t xml:space="preserve">  w latach 2021 - 2023 roku</w:t>
      </w:r>
      <w:bookmarkEnd w:id="28"/>
    </w:p>
    <w:tbl>
      <w:tblPr>
        <w:tblStyle w:val="Tabelasiatki41"/>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4"/>
        <w:gridCol w:w="775"/>
        <w:gridCol w:w="708"/>
        <w:gridCol w:w="709"/>
        <w:gridCol w:w="851"/>
        <w:gridCol w:w="992"/>
        <w:gridCol w:w="850"/>
        <w:gridCol w:w="709"/>
        <w:gridCol w:w="709"/>
        <w:gridCol w:w="709"/>
      </w:tblGrid>
      <w:tr w:rsidR="00D009C5" w:rsidRPr="00D566B8" w14:paraId="2634B893" w14:textId="0F42F2D7" w:rsidTr="00E84472">
        <w:trPr>
          <w:cnfStyle w:val="100000000000" w:firstRow="1" w:lastRow="0" w:firstColumn="0" w:lastColumn="0" w:oddVBand="0" w:evenVBand="0" w:oddHBand="0" w:evenHBand="0" w:firstRowFirstColumn="0" w:firstRowLastColumn="0" w:lastRowFirstColumn="0" w:lastRowLastColumn="0"/>
          <w:trHeight w:val="929"/>
          <w:jc w:val="center"/>
        </w:trPr>
        <w:tc>
          <w:tcPr>
            <w:cnfStyle w:val="001000000000" w:firstRow="0" w:lastRow="0" w:firstColumn="1" w:lastColumn="0" w:oddVBand="0" w:evenVBand="0" w:oddHBand="0" w:evenHBand="0" w:firstRowFirstColumn="0" w:firstRowLastColumn="0" w:lastRowFirstColumn="0" w:lastRowLastColumn="0"/>
            <w:tcW w:w="1914" w:type="dxa"/>
            <w:vMerge w:val="restart"/>
          </w:tcPr>
          <w:p w14:paraId="6CA2476C" w14:textId="77777777" w:rsidR="00D009C5" w:rsidRPr="00D566B8" w:rsidRDefault="00D009C5" w:rsidP="001E0243">
            <w:pPr>
              <w:jc w:val="center"/>
              <w:rPr>
                <w:color w:val="auto"/>
              </w:rPr>
            </w:pPr>
            <w:r w:rsidRPr="00D566B8">
              <w:rPr>
                <w:color w:val="auto"/>
              </w:rPr>
              <w:t>Nazwa gminy</w:t>
            </w:r>
          </w:p>
        </w:tc>
        <w:tc>
          <w:tcPr>
            <w:tcW w:w="2192" w:type="dxa"/>
            <w:gridSpan w:val="3"/>
          </w:tcPr>
          <w:p w14:paraId="6505A287" w14:textId="69B63C3F" w:rsidR="00D009C5" w:rsidRPr="00D566B8" w:rsidRDefault="00D009C5" w:rsidP="001E0243">
            <w:pPr>
              <w:jc w:val="center"/>
              <w:cnfStyle w:val="100000000000" w:firstRow="1" w:lastRow="0" w:firstColumn="0" w:lastColumn="0" w:oddVBand="0" w:evenVBand="0" w:oddHBand="0" w:evenHBand="0" w:firstRowFirstColumn="0" w:firstRowLastColumn="0" w:lastRowFirstColumn="0" w:lastRowLastColumn="0"/>
            </w:pPr>
            <w:r w:rsidRPr="00D566B8">
              <w:rPr>
                <w:color w:val="auto"/>
              </w:rPr>
              <w:t>Wiek przedprodukcyjny</w:t>
            </w:r>
          </w:p>
        </w:tc>
        <w:tc>
          <w:tcPr>
            <w:tcW w:w="2693" w:type="dxa"/>
            <w:gridSpan w:val="3"/>
          </w:tcPr>
          <w:p w14:paraId="1BD7789E" w14:textId="1AC16B22" w:rsidR="00D009C5" w:rsidRPr="00D566B8" w:rsidRDefault="00D009C5" w:rsidP="00BB3DDF">
            <w:pPr>
              <w:ind w:right="-108"/>
              <w:jc w:val="center"/>
              <w:cnfStyle w:val="100000000000" w:firstRow="1" w:lastRow="0" w:firstColumn="0" w:lastColumn="0" w:oddVBand="0" w:evenVBand="0" w:oddHBand="0" w:evenHBand="0" w:firstRowFirstColumn="0" w:firstRowLastColumn="0" w:lastRowFirstColumn="0" w:lastRowLastColumn="0"/>
            </w:pPr>
            <w:r w:rsidRPr="00D566B8">
              <w:rPr>
                <w:color w:val="auto"/>
              </w:rPr>
              <w:t>Wiek produkcyjny</w:t>
            </w:r>
          </w:p>
        </w:tc>
        <w:tc>
          <w:tcPr>
            <w:tcW w:w="2127" w:type="dxa"/>
            <w:gridSpan w:val="3"/>
          </w:tcPr>
          <w:p w14:paraId="166AE8C4" w14:textId="14AE3D43" w:rsidR="00D009C5" w:rsidRPr="00D566B8" w:rsidRDefault="00D009C5" w:rsidP="001E0243">
            <w:pPr>
              <w:jc w:val="center"/>
              <w:cnfStyle w:val="100000000000" w:firstRow="1" w:lastRow="0" w:firstColumn="0" w:lastColumn="0" w:oddVBand="0" w:evenVBand="0" w:oddHBand="0" w:evenHBand="0" w:firstRowFirstColumn="0" w:firstRowLastColumn="0" w:lastRowFirstColumn="0" w:lastRowLastColumn="0"/>
            </w:pPr>
            <w:r w:rsidRPr="00D566B8">
              <w:rPr>
                <w:color w:val="auto"/>
              </w:rPr>
              <w:t>Wiek poprodukcyjny</w:t>
            </w:r>
          </w:p>
        </w:tc>
      </w:tr>
      <w:tr w:rsidR="00E84472" w:rsidRPr="001E0243" w14:paraId="7DB09FA2" w14:textId="1E7065B2" w:rsidTr="00E84472">
        <w:trPr>
          <w:trHeight w:val="339"/>
          <w:jc w:val="center"/>
        </w:trPr>
        <w:tc>
          <w:tcPr>
            <w:cnfStyle w:val="001000000000" w:firstRow="0" w:lastRow="0" w:firstColumn="1" w:lastColumn="0" w:oddVBand="0" w:evenVBand="0" w:oddHBand="0" w:evenHBand="0" w:firstRowFirstColumn="0" w:firstRowLastColumn="0" w:lastRowFirstColumn="0" w:lastRowLastColumn="0"/>
            <w:tcW w:w="1914" w:type="dxa"/>
            <w:vMerge/>
          </w:tcPr>
          <w:p w14:paraId="4F99A0BD" w14:textId="77777777" w:rsidR="00D009C5" w:rsidRPr="001E0243" w:rsidRDefault="00D009C5" w:rsidP="001E0243">
            <w:pPr>
              <w:jc w:val="center"/>
            </w:pPr>
          </w:p>
        </w:tc>
        <w:tc>
          <w:tcPr>
            <w:tcW w:w="775" w:type="dxa"/>
          </w:tcPr>
          <w:p w14:paraId="53B85B7C" w14:textId="4CBE7894"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2021</w:t>
            </w:r>
          </w:p>
        </w:tc>
        <w:tc>
          <w:tcPr>
            <w:tcW w:w="708" w:type="dxa"/>
          </w:tcPr>
          <w:p w14:paraId="629A824E" w14:textId="4E57CDB7"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2022</w:t>
            </w:r>
          </w:p>
        </w:tc>
        <w:tc>
          <w:tcPr>
            <w:tcW w:w="709" w:type="dxa"/>
          </w:tcPr>
          <w:p w14:paraId="39700BE9" w14:textId="0D8F352C"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2023</w:t>
            </w:r>
          </w:p>
        </w:tc>
        <w:tc>
          <w:tcPr>
            <w:tcW w:w="851" w:type="dxa"/>
          </w:tcPr>
          <w:p w14:paraId="5C85D781" w14:textId="1F1568AD"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2021</w:t>
            </w:r>
          </w:p>
        </w:tc>
        <w:tc>
          <w:tcPr>
            <w:tcW w:w="992" w:type="dxa"/>
          </w:tcPr>
          <w:p w14:paraId="15A962A8" w14:textId="23B87E8A"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2022</w:t>
            </w:r>
          </w:p>
        </w:tc>
        <w:tc>
          <w:tcPr>
            <w:tcW w:w="850" w:type="dxa"/>
          </w:tcPr>
          <w:p w14:paraId="5733867C" w14:textId="20B7AC60"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2023</w:t>
            </w:r>
          </w:p>
        </w:tc>
        <w:tc>
          <w:tcPr>
            <w:tcW w:w="709" w:type="dxa"/>
          </w:tcPr>
          <w:p w14:paraId="1E3A8500" w14:textId="1AE3802D"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2021</w:t>
            </w:r>
          </w:p>
        </w:tc>
        <w:tc>
          <w:tcPr>
            <w:tcW w:w="709" w:type="dxa"/>
          </w:tcPr>
          <w:p w14:paraId="460D0CCB" w14:textId="0D76657E"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2021</w:t>
            </w:r>
          </w:p>
        </w:tc>
        <w:tc>
          <w:tcPr>
            <w:tcW w:w="709" w:type="dxa"/>
          </w:tcPr>
          <w:p w14:paraId="58FA23DF" w14:textId="09A25367" w:rsidR="00D009C5" w:rsidRPr="00E84472" w:rsidRDefault="00D009C5" w:rsidP="001E0243">
            <w:pPr>
              <w:jc w:val="center"/>
              <w:cnfStyle w:val="000000000000" w:firstRow="0" w:lastRow="0" w:firstColumn="0" w:lastColumn="0" w:oddVBand="0" w:evenVBand="0" w:oddHBand="0" w:evenHBand="0" w:firstRowFirstColumn="0" w:firstRowLastColumn="0" w:lastRowFirstColumn="0" w:lastRowLastColumn="0"/>
              <w:rPr>
                <w:b/>
              </w:rPr>
            </w:pPr>
            <w:r w:rsidRPr="00E84472">
              <w:rPr>
                <w:b/>
              </w:rPr>
              <w:t>2023</w:t>
            </w:r>
          </w:p>
        </w:tc>
      </w:tr>
      <w:tr w:rsidR="00D009C5" w:rsidRPr="001E0243" w14:paraId="2893E000" w14:textId="0F3F036C"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7BE90C86" w14:textId="1FD8B3FA" w:rsidR="00D009C5" w:rsidRPr="001E0243" w:rsidRDefault="00D009C5" w:rsidP="00D009C5">
            <w:pPr>
              <w:jc w:val="center"/>
            </w:pPr>
            <w:r w:rsidRPr="001E0243">
              <w:t>Gmina Baligród</w:t>
            </w:r>
          </w:p>
        </w:tc>
        <w:tc>
          <w:tcPr>
            <w:tcW w:w="775" w:type="dxa"/>
          </w:tcPr>
          <w:p w14:paraId="3692687E" w14:textId="36CC13F3"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457</w:t>
            </w:r>
          </w:p>
        </w:tc>
        <w:tc>
          <w:tcPr>
            <w:tcW w:w="708" w:type="dxa"/>
          </w:tcPr>
          <w:p w14:paraId="29BF6E56" w14:textId="5E81DA01"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451</w:t>
            </w:r>
          </w:p>
        </w:tc>
        <w:tc>
          <w:tcPr>
            <w:tcW w:w="709" w:type="dxa"/>
          </w:tcPr>
          <w:p w14:paraId="15CF1E92" w14:textId="3695313B"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432</w:t>
            </w:r>
          </w:p>
        </w:tc>
        <w:tc>
          <w:tcPr>
            <w:tcW w:w="851" w:type="dxa"/>
          </w:tcPr>
          <w:p w14:paraId="2FF89470" w14:textId="4A70D008"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56701D">
              <w:t>1 934</w:t>
            </w:r>
          </w:p>
        </w:tc>
        <w:tc>
          <w:tcPr>
            <w:tcW w:w="992" w:type="dxa"/>
          </w:tcPr>
          <w:p w14:paraId="6E635331" w14:textId="707A0534"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56701D">
              <w:t>1 903</w:t>
            </w:r>
          </w:p>
        </w:tc>
        <w:tc>
          <w:tcPr>
            <w:tcW w:w="850" w:type="dxa"/>
          </w:tcPr>
          <w:p w14:paraId="1AC8E838" w14:textId="142692BB"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56701D">
              <w:t>1 905</w:t>
            </w:r>
          </w:p>
        </w:tc>
        <w:tc>
          <w:tcPr>
            <w:tcW w:w="709" w:type="dxa"/>
          </w:tcPr>
          <w:p w14:paraId="737B7C14" w14:textId="35048F0A"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678</w:t>
            </w:r>
          </w:p>
        </w:tc>
        <w:tc>
          <w:tcPr>
            <w:tcW w:w="709" w:type="dxa"/>
          </w:tcPr>
          <w:p w14:paraId="63540014" w14:textId="3FFA6C65"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701</w:t>
            </w:r>
          </w:p>
        </w:tc>
        <w:tc>
          <w:tcPr>
            <w:tcW w:w="709" w:type="dxa"/>
          </w:tcPr>
          <w:p w14:paraId="7F72FECD" w14:textId="051D4426"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706</w:t>
            </w:r>
          </w:p>
        </w:tc>
      </w:tr>
      <w:tr w:rsidR="006E2B4C" w:rsidRPr="00DB5E9F" w14:paraId="32FD8BAD" w14:textId="79A603FE" w:rsidTr="00E84472">
        <w:trPr>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4C052695" w14:textId="77777777" w:rsidR="006E2B4C" w:rsidRPr="00DB5E9F" w:rsidRDefault="006E2B4C" w:rsidP="006E2B4C">
            <w:pPr>
              <w:jc w:val="center"/>
            </w:pPr>
            <w:r w:rsidRPr="00DB5E9F">
              <w:t>%</w:t>
            </w:r>
          </w:p>
        </w:tc>
        <w:tc>
          <w:tcPr>
            <w:tcW w:w="775" w:type="dxa"/>
          </w:tcPr>
          <w:p w14:paraId="7CA60003" w14:textId="503A7747" w:rsidR="006E2B4C" w:rsidRPr="00BB3DD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14,89</w:t>
            </w:r>
          </w:p>
        </w:tc>
        <w:tc>
          <w:tcPr>
            <w:tcW w:w="708" w:type="dxa"/>
          </w:tcPr>
          <w:p w14:paraId="075B63C9" w14:textId="6322CC4F" w:rsidR="006E2B4C" w:rsidRPr="00BB3DD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14,76</w:t>
            </w:r>
          </w:p>
        </w:tc>
        <w:tc>
          <w:tcPr>
            <w:tcW w:w="709" w:type="dxa"/>
          </w:tcPr>
          <w:p w14:paraId="04FF5986" w14:textId="5D68DF47" w:rsidR="006E2B4C" w:rsidRPr="00BB3DD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14,2</w:t>
            </w:r>
          </w:p>
        </w:tc>
        <w:tc>
          <w:tcPr>
            <w:tcW w:w="851" w:type="dxa"/>
          </w:tcPr>
          <w:p w14:paraId="580FD0B0" w14:textId="6C0CA06F"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63,02</w:t>
            </w:r>
          </w:p>
        </w:tc>
        <w:tc>
          <w:tcPr>
            <w:tcW w:w="992" w:type="dxa"/>
          </w:tcPr>
          <w:p w14:paraId="71C5D264" w14:textId="6353A2DB"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62,29</w:t>
            </w:r>
          </w:p>
        </w:tc>
        <w:tc>
          <w:tcPr>
            <w:tcW w:w="850" w:type="dxa"/>
          </w:tcPr>
          <w:p w14:paraId="067F4A61" w14:textId="1A9B8639"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62,6</w:t>
            </w:r>
          </w:p>
        </w:tc>
        <w:tc>
          <w:tcPr>
            <w:tcW w:w="709" w:type="dxa"/>
          </w:tcPr>
          <w:p w14:paraId="4D253A18" w14:textId="4D8D24C2"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22,09</w:t>
            </w:r>
          </w:p>
        </w:tc>
        <w:tc>
          <w:tcPr>
            <w:tcW w:w="709" w:type="dxa"/>
          </w:tcPr>
          <w:p w14:paraId="2832769F" w14:textId="24A18208"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22,29</w:t>
            </w:r>
          </w:p>
        </w:tc>
        <w:tc>
          <w:tcPr>
            <w:tcW w:w="709" w:type="dxa"/>
          </w:tcPr>
          <w:p w14:paraId="70F41B7C" w14:textId="63063C67"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23,2</w:t>
            </w:r>
          </w:p>
        </w:tc>
      </w:tr>
      <w:tr w:rsidR="00D009C5" w:rsidRPr="00DB5E9F" w14:paraId="2276CFF7" w14:textId="5FCF59C2"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43E4447D" w14:textId="7C2BDBFF" w:rsidR="00D009C5" w:rsidRPr="00DB5E9F" w:rsidRDefault="00D009C5" w:rsidP="00D009C5">
            <w:pPr>
              <w:jc w:val="center"/>
            </w:pPr>
            <w:r w:rsidRPr="00DB5E9F">
              <w:t>Gmina Cisna</w:t>
            </w:r>
          </w:p>
        </w:tc>
        <w:tc>
          <w:tcPr>
            <w:tcW w:w="775" w:type="dxa"/>
          </w:tcPr>
          <w:p w14:paraId="272444AE" w14:textId="39B4736C" w:rsidR="00D009C5" w:rsidRPr="00DB5E9F"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B5E9F">
              <w:t>231</w:t>
            </w:r>
          </w:p>
        </w:tc>
        <w:tc>
          <w:tcPr>
            <w:tcW w:w="708" w:type="dxa"/>
          </w:tcPr>
          <w:p w14:paraId="356B95D0" w14:textId="162E759B" w:rsidR="00D009C5" w:rsidRPr="00DB5E9F"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B5E9F">
              <w:t>233</w:t>
            </w:r>
          </w:p>
        </w:tc>
        <w:tc>
          <w:tcPr>
            <w:tcW w:w="709" w:type="dxa"/>
          </w:tcPr>
          <w:p w14:paraId="2B929C91" w14:textId="0F627FA6" w:rsidR="00D009C5" w:rsidRPr="00DB5E9F"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B5E9F">
              <w:t>220</w:t>
            </w:r>
          </w:p>
        </w:tc>
        <w:tc>
          <w:tcPr>
            <w:tcW w:w="851" w:type="dxa"/>
          </w:tcPr>
          <w:p w14:paraId="7B5F14CA" w14:textId="60DC2723"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1 109</w:t>
            </w:r>
          </w:p>
        </w:tc>
        <w:tc>
          <w:tcPr>
            <w:tcW w:w="992" w:type="dxa"/>
          </w:tcPr>
          <w:p w14:paraId="09AD8D7C" w14:textId="51B07050"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1 101</w:t>
            </w:r>
          </w:p>
        </w:tc>
        <w:tc>
          <w:tcPr>
            <w:tcW w:w="850" w:type="dxa"/>
          </w:tcPr>
          <w:p w14:paraId="479C6EC2" w14:textId="78D1986E"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1 104</w:t>
            </w:r>
          </w:p>
        </w:tc>
        <w:tc>
          <w:tcPr>
            <w:tcW w:w="709" w:type="dxa"/>
          </w:tcPr>
          <w:p w14:paraId="62198A83" w14:textId="0487B559"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349</w:t>
            </w:r>
          </w:p>
        </w:tc>
        <w:tc>
          <w:tcPr>
            <w:tcW w:w="709" w:type="dxa"/>
          </w:tcPr>
          <w:p w14:paraId="08E3B3D6" w14:textId="1DC8D17A" w:rsidR="00D009C5" w:rsidRPr="00DB5E9F"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363</w:t>
            </w:r>
          </w:p>
        </w:tc>
        <w:tc>
          <w:tcPr>
            <w:tcW w:w="709" w:type="dxa"/>
          </w:tcPr>
          <w:p w14:paraId="30B34F1B" w14:textId="3C18ECFE" w:rsidR="00D009C5" w:rsidRPr="00DB5E9F"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365</w:t>
            </w:r>
          </w:p>
        </w:tc>
      </w:tr>
      <w:tr w:rsidR="006E2B4C" w:rsidRPr="00DB5E9F" w14:paraId="60AD5588" w14:textId="69EE7A4D" w:rsidTr="00E84472">
        <w:trPr>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43150B8D" w14:textId="77777777" w:rsidR="006E2B4C" w:rsidRPr="00DB5E9F" w:rsidRDefault="006E2B4C" w:rsidP="006E2B4C">
            <w:pPr>
              <w:jc w:val="center"/>
            </w:pPr>
            <w:r w:rsidRPr="00DB5E9F">
              <w:t>%</w:t>
            </w:r>
          </w:p>
        </w:tc>
        <w:tc>
          <w:tcPr>
            <w:tcW w:w="775" w:type="dxa"/>
          </w:tcPr>
          <w:p w14:paraId="1968EB61" w14:textId="2B993B28"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13,68</w:t>
            </w:r>
          </w:p>
        </w:tc>
        <w:tc>
          <w:tcPr>
            <w:tcW w:w="708" w:type="dxa"/>
          </w:tcPr>
          <w:p w14:paraId="691AA2D4" w14:textId="1B8ED3F5"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13,73</w:t>
            </w:r>
          </w:p>
        </w:tc>
        <w:tc>
          <w:tcPr>
            <w:tcW w:w="709" w:type="dxa"/>
          </w:tcPr>
          <w:p w14:paraId="6EAEE81B" w14:textId="5503FE7B" w:rsidR="006E2B4C" w:rsidRPr="00DB5E9F"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13,03</w:t>
            </w:r>
          </w:p>
        </w:tc>
        <w:tc>
          <w:tcPr>
            <w:tcW w:w="851" w:type="dxa"/>
          </w:tcPr>
          <w:p w14:paraId="3DE5A0DE" w14:textId="527CB252"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65,66</w:t>
            </w:r>
          </w:p>
        </w:tc>
        <w:tc>
          <w:tcPr>
            <w:tcW w:w="992" w:type="dxa"/>
          </w:tcPr>
          <w:p w14:paraId="2D59362C" w14:textId="503A861E"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64,88</w:t>
            </w:r>
          </w:p>
        </w:tc>
        <w:tc>
          <w:tcPr>
            <w:tcW w:w="850" w:type="dxa"/>
          </w:tcPr>
          <w:p w14:paraId="7A391C8B" w14:textId="7037FF04"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65,36</w:t>
            </w:r>
          </w:p>
        </w:tc>
        <w:tc>
          <w:tcPr>
            <w:tcW w:w="709" w:type="dxa"/>
          </w:tcPr>
          <w:p w14:paraId="52800170" w14:textId="2879C59B"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20,66</w:t>
            </w:r>
          </w:p>
        </w:tc>
        <w:tc>
          <w:tcPr>
            <w:tcW w:w="709" w:type="dxa"/>
          </w:tcPr>
          <w:p w14:paraId="13C3FC28" w14:textId="7A779CE1"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21,39</w:t>
            </w:r>
          </w:p>
        </w:tc>
        <w:tc>
          <w:tcPr>
            <w:tcW w:w="709" w:type="dxa"/>
          </w:tcPr>
          <w:p w14:paraId="7CD6BE5A" w14:textId="59CA62D1"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21,61</w:t>
            </w:r>
          </w:p>
        </w:tc>
      </w:tr>
      <w:tr w:rsidR="00D009C5" w:rsidRPr="001E0243" w14:paraId="5E5A931B" w14:textId="55516F7D"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74B73BCA" w14:textId="5C034E2D" w:rsidR="00D009C5" w:rsidRPr="001E0243" w:rsidRDefault="00D009C5" w:rsidP="00D009C5">
            <w:pPr>
              <w:jc w:val="center"/>
            </w:pPr>
            <w:r w:rsidRPr="001E0243">
              <w:t>Gmina Komańcza</w:t>
            </w:r>
          </w:p>
        </w:tc>
        <w:tc>
          <w:tcPr>
            <w:tcW w:w="775" w:type="dxa"/>
          </w:tcPr>
          <w:p w14:paraId="347D981D" w14:textId="16C1FF18"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528</w:t>
            </w:r>
          </w:p>
        </w:tc>
        <w:tc>
          <w:tcPr>
            <w:tcW w:w="708" w:type="dxa"/>
          </w:tcPr>
          <w:p w14:paraId="51416162" w14:textId="3340E9D2"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494</w:t>
            </w:r>
          </w:p>
        </w:tc>
        <w:tc>
          <w:tcPr>
            <w:tcW w:w="709" w:type="dxa"/>
          </w:tcPr>
          <w:p w14:paraId="18BF878C" w14:textId="5C56EF09"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456</w:t>
            </w:r>
          </w:p>
        </w:tc>
        <w:tc>
          <w:tcPr>
            <w:tcW w:w="851" w:type="dxa"/>
          </w:tcPr>
          <w:p w14:paraId="5441C611" w14:textId="1F9035A0"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2 685</w:t>
            </w:r>
          </w:p>
        </w:tc>
        <w:tc>
          <w:tcPr>
            <w:tcW w:w="992" w:type="dxa"/>
          </w:tcPr>
          <w:p w14:paraId="7A584F5E" w14:textId="386D4E58"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2 650</w:t>
            </w:r>
          </w:p>
        </w:tc>
        <w:tc>
          <w:tcPr>
            <w:tcW w:w="850" w:type="dxa"/>
          </w:tcPr>
          <w:p w14:paraId="01585A2C" w14:textId="5463680D"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2 602</w:t>
            </w:r>
          </w:p>
        </w:tc>
        <w:tc>
          <w:tcPr>
            <w:tcW w:w="709" w:type="dxa"/>
          </w:tcPr>
          <w:p w14:paraId="28E9B725" w14:textId="48CA5517"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1 020</w:t>
            </w:r>
          </w:p>
        </w:tc>
        <w:tc>
          <w:tcPr>
            <w:tcW w:w="709" w:type="dxa"/>
          </w:tcPr>
          <w:p w14:paraId="2923D2CC" w14:textId="4D2DB11D"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1 051</w:t>
            </w:r>
          </w:p>
        </w:tc>
        <w:tc>
          <w:tcPr>
            <w:tcW w:w="709" w:type="dxa"/>
          </w:tcPr>
          <w:p w14:paraId="302F04B9" w14:textId="6CF07A20"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1 061</w:t>
            </w:r>
          </w:p>
        </w:tc>
      </w:tr>
      <w:tr w:rsidR="006E2B4C" w:rsidRPr="001E0243" w14:paraId="3C59D242" w14:textId="16D4FFC8" w:rsidTr="00E84472">
        <w:trPr>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53CA5916" w14:textId="77777777" w:rsidR="006E2B4C" w:rsidRPr="001E0243" w:rsidRDefault="006E2B4C" w:rsidP="006E2B4C">
            <w:pPr>
              <w:jc w:val="center"/>
            </w:pPr>
            <w:r w:rsidRPr="001E0243">
              <w:t>%</w:t>
            </w:r>
          </w:p>
        </w:tc>
        <w:tc>
          <w:tcPr>
            <w:tcW w:w="775" w:type="dxa"/>
          </w:tcPr>
          <w:p w14:paraId="14C87883" w14:textId="74598FAC"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12,47</w:t>
            </w:r>
          </w:p>
        </w:tc>
        <w:tc>
          <w:tcPr>
            <w:tcW w:w="708" w:type="dxa"/>
          </w:tcPr>
          <w:p w14:paraId="69C3F30F" w14:textId="6265F39D"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11,78</w:t>
            </w:r>
          </w:p>
        </w:tc>
        <w:tc>
          <w:tcPr>
            <w:tcW w:w="709" w:type="dxa"/>
          </w:tcPr>
          <w:p w14:paraId="04C2C395" w14:textId="365671A7"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11,07</w:t>
            </w:r>
          </w:p>
        </w:tc>
        <w:tc>
          <w:tcPr>
            <w:tcW w:w="851" w:type="dxa"/>
          </w:tcPr>
          <w:p w14:paraId="1D506C81" w14:textId="606BB189"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63,43</w:t>
            </w:r>
          </w:p>
        </w:tc>
        <w:tc>
          <w:tcPr>
            <w:tcW w:w="992" w:type="dxa"/>
          </w:tcPr>
          <w:p w14:paraId="315F537A" w14:textId="33AB3CE4"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63,17</w:t>
            </w:r>
          </w:p>
        </w:tc>
        <w:tc>
          <w:tcPr>
            <w:tcW w:w="850" w:type="dxa"/>
          </w:tcPr>
          <w:p w14:paraId="3F2A117C" w14:textId="4B4BCC9F"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63,17</w:t>
            </w:r>
          </w:p>
        </w:tc>
        <w:tc>
          <w:tcPr>
            <w:tcW w:w="709" w:type="dxa"/>
          </w:tcPr>
          <w:p w14:paraId="31123528" w14:textId="31244C0A"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24,1</w:t>
            </w:r>
          </w:p>
        </w:tc>
        <w:tc>
          <w:tcPr>
            <w:tcW w:w="709" w:type="dxa"/>
          </w:tcPr>
          <w:p w14:paraId="228DFE19" w14:textId="27210961"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25,05</w:t>
            </w:r>
          </w:p>
        </w:tc>
        <w:tc>
          <w:tcPr>
            <w:tcW w:w="709" w:type="dxa"/>
          </w:tcPr>
          <w:p w14:paraId="04655594" w14:textId="39719A5E"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25,76</w:t>
            </w:r>
          </w:p>
        </w:tc>
      </w:tr>
      <w:tr w:rsidR="00D009C5" w:rsidRPr="001E0243" w14:paraId="355F6304" w14:textId="3E90D1E7"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5CE40B43" w14:textId="3EA22E90" w:rsidR="00D009C5" w:rsidRPr="001E0243" w:rsidRDefault="00D009C5" w:rsidP="00D009C5">
            <w:pPr>
              <w:jc w:val="center"/>
            </w:pPr>
            <w:r w:rsidRPr="001E0243">
              <w:t>Gmina Olszanica</w:t>
            </w:r>
          </w:p>
        </w:tc>
        <w:tc>
          <w:tcPr>
            <w:tcW w:w="775" w:type="dxa"/>
          </w:tcPr>
          <w:p w14:paraId="3390E8A6" w14:textId="1C82C9A9"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689</w:t>
            </w:r>
          </w:p>
        </w:tc>
        <w:tc>
          <w:tcPr>
            <w:tcW w:w="708" w:type="dxa"/>
          </w:tcPr>
          <w:p w14:paraId="593A03F1" w14:textId="06D46638"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673</w:t>
            </w:r>
          </w:p>
        </w:tc>
        <w:tc>
          <w:tcPr>
            <w:tcW w:w="709" w:type="dxa"/>
          </w:tcPr>
          <w:p w14:paraId="2C346438" w14:textId="1D622BD1"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667</w:t>
            </w:r>
          </w:p>
        </w:tc>
        <w:tc>
          <w:tcPr>
            <w:tcW w:w="851" w:type="dxa"/>
          </w:tcPr>
          <w:p w14:paraId="21B61403" w14:textId="1282064D"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3 034</w:t>
            </w:r>
          </w:p>
        </w:tc>
        <w:tc>
          <w:tcPr>
            <w:tcW w:w="992" w:type="dxa"/>
          </w:tcPr>
          <w:p w14:paraId="612A7A4C" w14:textId="0FB7E756"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3 005</w:t>
            </w:r>
          </w:p>
        </w:tc>
        <w:tc>
          <w:tcPr>
            <w:tcW w:w="850" w:type="dxa"/>
          </w:tcPr>
          <w:p w14:paraId="774570D4" w14:textId="1D3287CA"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2 964</w:t>
            </w:r>
          </w:p>
        </w:tc>
        <w:tc>
          <w:tcPr>
            <w:tcW w:w="709" w:type="dxa"/>
          </w:tcPr>
          <w:p w14:paraId="35A2B331" w14:textId="517A7C78"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1 017</w:t>
            </w:r>
          </w:p>
        </w:tc>
        <w:tc>
          <w:tcPr>
            <w:tcW w:w="709" w:type="dxa"/>
          </w:tcPr>
          <w:p w14:paraId="3DC122C3" w14:textId="73419585"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1 012</w:t>
            </w:r>
          </w:p>
        </w:tc>
        <w:tc>
          <w:tcPr>
            <w:tcW w:w="709" w:type="dxa"/>
          </w:tcPr>
          <w:p w14:paraId="54D15B2A" w14:textId="361205DB"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1 030</w:t>
            </w:r>
          </w:p>
        </w:tc>
      </w:tr>
      <w:tr w:rsidR="006E2B4C" w:rsidRPr="001E0243" w14:paraId="0B510C1B" w14:textId="7EA348B3" w:rsidTr="00E84472">
        <w:trPr>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27665191" w14:textId="77777777" w:rsidR="006E2B4C" w:rsidRPr="001E0243" w:rsidRDefault="006E2B4C" w:rsidP="006E2B4C">
            <w:pPr>
              <w:jc w:val="center"/>
            </w:pPr>
            <w:r w:rsidRPr="001E0243">
              <w:t>%</w:t>
            </w:r>
          </w:p>
        </w:tc>
        <w:tc>
          <w:tcPr>
            <w:tcW w:w="775" w:type="dxa"/>
          </w:tcPr>
          <w:p w14:paraId="1B53FB99" w14:textId="0DCA391D"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14,54</w:t>
            </w:r>
          </w:p>
        </w:tc>
        <w:tc>
          <w:tcPr>
            <w:tcW w:w="708" w:type="dxa"/>
          </w:tcPr>
          <w:p w14:paraId="7FE7E0D7" w14:textId="1DCB8E4F"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14,35</w:t>
            </w:r>
          </w:p>
        </w:tc>
        <w:tc>
          <w:tcPr>
            <w:tcW w:w="709" w:type="dxa"/>
          </w:tcPr>
          <w:p w14:paraId="12FC800A" w14:textId="387AF4FE"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14,31</w:t>
            </w:r>
          </w:p>
        </w:tc>
        <w:tc>
          <w:tcPr>
            <w:tcW w:w="851" w:type="dxa"/>
          </w:tcPr>
          <w:p w14:paraId="7DA98426" w14:textId="33507EDC"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64,01</w:t>
            </w:r>
          </w:p>
        </w:tc>
        <w:tc>
          <w:tcPr>
            <w:tcW w:w="992" w:type="dxa"/>
          </w:tcPr>
          <w:p w14:paraId="6B3FA34F" w14:textId="7DE06A1C"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64,07</w:t>
            </w:r>
          </w:p>
        </w:tc>
        <w:tc>
          <w:tcPr>
            <w:tcW w:w="850" w:type="dxa"/>
          </w:tcPr>
          <w:p w14:paraId="1980CF05" w14:textId="25539CEC"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63,59</w:t>
            </w:r>
          </w:p>
        </w:tc>
        <w:tc>
          <w:tcPr>
            <w:tcW w:w="709" w:type="dxa"/>
          </w:tcPr>
          <w:p w14:paraId="0368F122" w14:textId="10465437"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21,46</w:t>
            </w:r>
          </w:p>
        </w:tc>
        <w:tc>
          <w:tcPr>
            <w:tcW w:w="709" w:type="dxa"/>
          </w:tcPr>
          <w:p w14:paraId="6BF75A53" w14:textId="6F2E7EFB"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21,58</w:t>
            </w:r>
          </w:p>
        </w:tc>
        <w:tc>
          <w:tcPr>
            <w:tcW w:w="709" w:type="dxa"/>
          </w:tcPr>
          <w:p w14:paraId="5928F130" w14:textId="65CA52E6"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color w:val="F2F2F2" w:themeColor="background1" w:themeShade="F2"/>
              </w:rPr>
            </w:pPr>
            <w:r>
              <w:rPr>
                <w:szCs w:val="20"/>
              </w:rPr>
              <w:t>22,1</w:t>
            </w:r>
          </w:p>
        </w:tc>
      </w:tr>
      <w:tr w:rsidR="00D009C5" w:rsidRPr="001E0243" w14:paraId="4A0FA749" w14:textId="12B9A983"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3F4A154A" w14:textId="4C2C753F" w:rsidR="00D009C5" w:rsidRPr="001E0243" w:rsidRDefault="00D009C5" w:rsidP="00D009C5">
            <w:pPr>
              <w:jc w:val="center"/>
            </w:pPr>
            <w:r w:rsidRPr="001E0243">
              <w:t>Gmina Solina</w:t>
            </w:r>
          </w:p>
        </w:tc>
        <w:tc>
          <w:tcPr>
            <w:tcW w:w="775" w:type="dxa"/>
          </w:tcPr>
          <w:p w14:paraId="181F9B8A" w14:textId="257F6003"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769</w:t>
            </w:r>
          </w:p>
        </w:tc>
        <w:tc>
          <w:tcPr>
            <w:tcW w:w="708" w:type="dxa"/>
          </w:tcPr>
          <w:p w14:paraId="0F9EC6F1" w14:textId="002FFAAB"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746</w:t>
            </w:r>
          </w:p>
        </w:tc>
        <w:tc>
          <w:tcPr>
            <w:tcW w:w="709" w:type="dxa"/>
          </w:tcPr>
          <w:p w14:paraId="60DEE490" w14:textId="4BB018EF"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t>712</w:t>
            </w:r>
          </w:p>
        </w:tc>
        <w:tc>
          <w:tcPr>
            <w:tcW w:w="851" w:type="dxa"/>
          </w:tcPr>
          <w:p w14:paraId="5942BBCE" w14:textId="4CCC36D5"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3 334</w:t>
            </w:r>
          </w:p>
        </w:tc>
        <w:tc>
          <w:tcPr>
            <w:tcW w:w="992" w:type="dxa"/>
          </w:tcPr>
          <w:p w14:paraId="702BA6C6" w14:textId="7866BD0D"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3 308</w:t>
            </w:r>
          </w:p>
        </w:tc>
        <w:tc>
          <w:tcPr>
            <w:tcW w:w="850" w:type="dxa"/>
          </w:tcPr>
          <w:p w14:paraId="015DD641" w14:textId="186F8167"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rPr>
                <w:szCs w:val="20"/>
              </w:rPr>
            </w:pPr>
            <w:r w:rsidRPr="00D009C5">
              <w:rPr>
                <w:szCs w:val="20"/>
              </w:rPr>
              <w:t>3 274</w:t>
            </w:r>
          </w:p>
        </w:tc>
        <w:tc>
          <w:tcPr>
            <w:tcW w:w="709" w:type="dxa"/>
          </w:tcPr>
          <w:p w14:paraId="55A9EB12" w14:textId="7B27E876" w:rsidR="00D009C5" w:rsidRPr="00D009C5"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1 149</w:t>
            </w:r>
          </w:p>
        </w:tc>
        <w:tc>
          <w:tcPr>
            <w:tcW w:w="709" w:type="dxa"/>
          </w:tcPr>
          <w:p w14:paraId="72ABF62A" w14:textId="44B234F1"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1 183</w:t>
            </w:r>
          </w:p>
        </w:tc>
        <w:tc>
          <w:tcPr>
            <w:tcW w:w="709" w:type="dxa"/>
          </w:tcPr>
          <w:p w14:paraId="77A8CFB7" w14:textId="03A5CB22" w:rsidR="00D009C5" w:rsidRPr="001E0243" w:rsidRDefault="00D009C5" w:rsidP="00D009C5">
            <w:pPr>
              <w:jc w:val="center"/>
              <w:cnfStyle w:val="000000010000" w:firstRow="0" w:lastRow="0" w:firstColumn="0" w:lastColumn="0" w:oddVBand="0" w:evenVBand="0" w:oddHBand="0" w:evenHBand="1" w:firstRowFirstColumn="0" w:firstRowLastColumn="0" w:lastRowFirstColumn="0" w:lastRowLastColumn="0"/>
            </w:pPr>
            <w:r w:rsidRPr="00D009C5">
              <w:t>1 213</w:t>
            </w:r>
          </w:p>
        </w:tc>
      </w:tr>
      <w:tr w:rsidR="006E2B4C" w:rsidRPr="001E0243" w14:paraId="4084F916" w14:textId="2235AA79" w:rsidTr="00E84472">
        <w:trPr>
          <w:cantSplit/>
          <w:trHeight w:val="485"/>
          <w:jc w:val="center"/>
        </w:trPr>
        <w:tc>
          <w:tcPr>
            <w:cnfStyle w:val="001000000000" w:firstRow="0" w:lastRow="0" w:firstColumn="1" w:lastColumn="0" w:oddVBand="0" w:evenVBand="0" w:oddHBand="0" w:evenHBand="0" w:firstRowFirstColumn="0" w:firstRowLastColumn="0" w:lastRowFirstColumn="0" w:lastRowLastColumn="0"/>
            <w:tcW w:w="1914" w:type="dxa"/>
          </w:tcPr>
          <w:p w14:paraId="55918970" w14:textId="77777777" w:rsidR="006E2B4C" w:rsidRPr="001E0243" w:rsidRDefault="006E2B4C" w:rsidP="006E2B4C">
            <w:pPr>
              <w:jc w:val="center"/>
            </w:pPr>
            <w:r w:rsidRPr="001E0243">
              <w:t>%</w:t>
            </w:r>
          </w:p>
        </w:tc>
        <w:tc>
          <w:tcPr>
            <w:tcW w:w="775" w:type="dxa"/>
          </w:tcPr>
          <w:p w14:paraId="4B52796F" w14:textId="4720D3DE"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14,64</w:t>
            </w:r>
          </w:p>
        </w:tc>
        <w:tc>
          <w:tcPr>
            <w:tcW w:w="708" w:type="dxa"/>
          </w:tcPr>
          <w:p w14:paraId="360978CF" w14:textId="538DED57"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14,24</w:t>
            </w:r>
          </w:p>
        </w:tc>
        <w:tc>
          <w:tcPr>
            <w:tcW w:w="709" w:type="dxa"/>
          </w:tcPr>
          <w:p w14:paraId="4D5D16E8" w14:textId="0470C71E"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13,69</w:t>
            </w:r>
          </w:p>
        </w:tc>
        <w:tc>
          <w:tcPr>
            <w:tcW w:w="851" w:type="dxa"/>
          </w:tcPr>
          <w:p w14:paraId="246C5CBE" w14:textId="38E9BEC5"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63,48</w:t>
            </w:r>
          </w:p>
        </w:tc>
        <w:tc>
          <w:tcPr>
            <w:tcW w:w="992" w:type="dxa"/>
          </w:tcPr>
          <w:p w14:paraId="6C2E99B2" w14:textId="43143EBC"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63,17</w:t>
            </w:r>
          </w:p>
        </w:tc>
        <w:tc>
          <w:tcPr>
            <w:tcW w:w="850" w:type="dxa"/>
          </w:tcPr>
          <w:p w14:paraId="49EA9F90" w14:textId="7AB7840A"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62,97</w:t>
            </w:r>
          </w:p>
        </w:tc>
        <w:tc>
          <w:tcPr>
            <w:tcW w:w="709" w:type="dxa"/>
          </w:tcPr>
          <w:p w14:paraId="52CB361A" w14:textId="69CFBF4F" w:rsidR="006E2B4C" w:rsidRPr="00D009C5" w:rsidRDefault="006E2B4C" w:rsidP="006E2B4C">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21,88</w:t>
            </w:r>
          </w:p>
        </w:tc>
        <w:tc>
          <w:tcPr>
            <w:tcW w:w="709" w:type="dxa"/>
          </w:tcPr>
          <w:p w14:paraId="58E767C6" w14:textId="1824A413" w:rsidR="006E2B4C" w:rsidRPr="001E0243" w:rsidRDefault="006E2B4C" w:rsidP="006E2B4C">
            <w:pPr>
              <w:jc w:val="center"/>
              <w:cnfStyle w:val="000000000000" w:firstRow="0" w:lastRow="0" w:firstColumn="0" w:lastColumn="0" w:oddVBand="0" w:evenVBand="0" w:oddHBand="0" w:evenHBand="0" w:firstRowFirstColumn="0" w:firstRowLastColumn="0" w:lastRowFirstColumn="0" w:lastRowLastColumn="0"/>
            </w:pPr>
            <w:r>
              <w:rPr>
                <w:szCs w:val="20"/>
              </w:rPr>
              <w:t>22,59</w:t>
            </w:r>
          </w:p>
        </w:tc>
        <w:tc>
          <w:tcPr>
            <w:tcW w:w="709" w:type="dxa"/>
          </w:tcPr>
          <w:p w14:paraId="7FD9BBB2" w14:textId="696669F3" w:rsidR="006E2B4C" w:rsidRPr="00E84472" w:rsidRDefault="00E84472" w:rsidP="00E84472">
            <w:pPr>
              <w:jc w:val="center"/>
              <w:cnfStyle w:val="000000000000" w:firstRow="0" w:lastRow="0" w:firstColumn="0" w:lastColumn="0" w:oddVBand="0" w:evenVBand="0" w:oddHBand="0" w:evenHBand="0" w:firstRowFirstColumn="0" w:firstRowLastColumn="0" w:lastRowFirstColumn="0" w:lastRowLastColumn="0"/>
              <w:rPr>
                <w:szCs w:val="20"/>
              </w:rPr>
            </w:pPr>
            <w:r w:rsidRPr="00E84472">
              <w:rPr>
                <w:szCs w:val="20"/>
              </w:rPr>
              <w:t>23,33</w:t>
            </w:r>
          </w:p>
        </w:tc>
      </w:tr>
      <w:tr w:rsidR="00E84472" w:rsidRPr="001E0243" w14:paraId="6A115AFC" w14:textId="5F029067" w:rsidTr="00E84472">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914" w:type="dxa"/>
          </w:tcPr>
          <w:p w14:paraId="447022E4" w14:textId="5C1874A3" w:rsidR="00E84472" w:rsidRPr="001E0243" w:rsidRDefault="00E84472" w:rsidP="00E84472">
            <w:pPr>
              <w:jc w:val="center"/>
            </w:pPr>
            <w:r w:rsidRPr="001E0243">
              <w:t>OF „Turystyczne Bieszczady”</w:t>
            </w:r>
          </w:p>
        </w:tc>
        <w:tc>
          <w:tcPr>
            <w:tcW w:w="775" w:type="dxa"/>
            <w:shd w:val="clear" w:color="000000" w:fill="818181"/>
          </w:tcPr>
          <w:p w14:paraId="1CF7511C" w14:textId="2C9B5E11"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2 674</w:t>
            </w:r>
          </w:p>
        </w:tc>
        <w:tc>
          <w:tcPr>
            <w:tcW w:w="708" w:type="dxa"/>
            <w:shd w:val="clear" w:color="000000" w:fill="818181"/>
          </w:tcPr>
          <w:p w14:paraId="56EF4F33" w14:textId="14C7ABA8"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2 597</w:t>
            </w:r>
          </w:p>
        </w:tc>
        <w:tc>
          <w:tcPr>
            <w:tcW w:w="709" w:type="dxa"/>
            <w:shd w:val="clear" w:color="000000" w:fill="818181"/>
          </w:tcPr>
          <w:p w14:paraId="6F9052A3" w14:textId="64B42094"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2 487</w:t>
            </w:r>
          </w:p>
        </w:tc>
        <w:tc>
          <w:tcPr>
            <w:tcW w:w="851" w:type="dxa"/>
            <w:shd w:val="clear" w:color="000000" w:fill="818181"/>
          </w:tcPr>
          <w:p w14:paraId="35BE41ED" w14:textId="1BD15EFC"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12 096</w:t>
            </w:r>
          </w:p>
        </w:tc>
        <w:tc>
          <w:tcPr>
            <w:tcW w:w="992" w:type="dxa"/>
            <w:shd w:val="clear" w:color="000000" w:fill="818181"/>
          </w:tcPr>
          <w:p w14:paraId="5EF3F83D" w14:textId="0893214D"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11 967</w:t>
            </w:r>
          </w:p>
        </w:tc>
        <w:tc>
          <w:tcPr>
            <w:tcW w:w="850" w:type="dxa"/>
            <w:shd w:val="clear" w:color="000000" w:fill="818181"/>
          </w:tcPr>
          <w:p w14:paraId="76AEADDA" w14:textId="0F7131E9"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11 849</w:t>
            </w:r>
          </w:p>
        </w:tc>
        <w:tc>
          <w:tcPr>
            <w:tcW w:w="709" w:type="dxa"/>
            <w:shd w:val="clear" w:color="000000" w:fill="818181"/>
          </w:tcPr>
          <w:p w14:paraId="50871F84" w14:textId="4D5430A1"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4 213</w:t>
            </w:r>
          </w:p>
        </w:tc>
        <w:tc>
          <w:tcPr>
            <w:tcW w:w="709" w:type="dxa"/>
            <w:shd w:val="clear" w:color="000000" w:fill="818181"/>
          </w:tcPr>
          <w:p w14:paraId="6AD0DF3F" w14:textId="26896385" w:rsidR="00E84472" w:rsidRPr="001E0243" w:rsidRDefault="00E84472" w:rsidP="00E84472">
            <w:pPr>
              <w:jc w:val="center"/>
              <w:cnfStyle w:val="000000010000" w:firstRow="0" w:lastRow="0" w:firstColumn="0" w:lastColumn="0" w:oddVBand="0" w:evenVBand="0" w:oddHBand="0" w:evenHBand="1" w:firstRowFirstColumn="0" w:firstRowLastColumn="0" w:lastRowFirstColumn="0" w:lastRowLastColumn="0"/>
            </w:pPr>
            <w:r>
              <w:rPr>
                <w:color w:val="F2F2F2"/>
                <w:szCs w:val="20"/>
              </w:rPr>
              <w:t>4 310</w:t>
            </w:r>
          </w:p>
        </w:tc>
        <w:tc>
          <w:tcPr>
            <w:tcW w:w="709" w:type="dxa"/>
            <w:shd w:val="clear" w:color="000000" w:fill="818181"/>
          </w:tcPr>
          <w:p w14:paraId="006A9943" w14:textId="7FBBBA22" w:rsidR="00E84472" w:rsidRPr="001E0243" w:rsidRDefault="00E84472" w:rsidP="00E84472">
            <w:pPr>
              <w:ind w:right="-249"/>
              <w:cnfStyle w:val="000000010000" w:firstRow="0" w:lastRow="0" w:firstColumn="0" w:lastColumn="0" w:oddVBand="0" w:evenVBand="0" w:oddHBand="0" w:evenHBand="1" w:firstRowFirstColumn="0" w:firstRowLastColumn="0" w:lastRowFirstColumn="0" w:lastRowLastColumn="0"/>
            </w:pPr>
            <w:r>
              <w:rPr>
                <w:color w:val="F2F2F2"/>
                <w:szCs w:val="20"/>
              </w:rPr>
              <w:t>4 375</w:t>
            </w:r>
          </w:p>
        </w:tc>
      </w:tr>
    </w:tbl>
    <w:p w14:paraId="6469B663" w14:textId="2C08BAF3" w:rsidR="004A478E" w:rsidRPr="004A478E" w:rsidRDefault="004A478E" w:rsidP="00D009C5">
      <w:pPr>
        <w:spacing w:before="120" w:after="200"/>
        <w:jc w:val="left"/>
        <w:rPr>
          <w:rFonts w:cstheme="minorHAnsi"/>
          <w:bCs/>
          <w:i/>
          <w:iCs/>
          <w:sz w:val="18"/>
          <w:szCs w:val="18"/>
        </w:rPr>
      </w:pPr>
      <w:r w:rsidRPr="004A478E">
        <w:rPr>
          <w:rFonts w:cstheme="minorHAnsi"/>
          <w:bCs/>
          <w:i/>
          <w:iCs/>
          <w:sz w:val="18"/>
          <w:szCs w:val="18"/>
        </w:rPr>
        <w:t xml:space="preserve">Źródło: </w:t>
      </w:r>
      <w:r w:rsidR="00131403">
        <w:rPr>
          <w:rFonts w:cstheme="minorHAnsi"/>
          <w:bCs/>
          <w:i/>
          <w:iCs/>
          <w:sz w:val="18"/>
          <w:szCs w:val="18"/>
        </w:rPr>
        <w:t>o</w:t>
      </w:r>
      <w:r w:rsidRPr="004A478E">
        <w:rPr>
          <w:rFonts w:cstheme="minorHAnsi"/>
          <w:bCs/>
          <w:i/>
          <w:iCs/>
          <w:sz w:val="18"/>
          <w:szCs w:val="18"/>
        </w:rPr>
        <w:t>pracowanie własne na podstawie BDL</w:t>
      </w:r>
    </w:p>
    <w:p w14:paraId="71F4C897" w14:textId="0668D7E1" w:rsidR="001E0243" w:rsidRDefault="001E0243" w:rsidP="004A478E">
      <w:pPr>
        <w:spacing w:before="120" w:after="200"/>
        <w:rPr>
          <w:rFonts w:cstheme="minorHAnsi"/>
        </w:rPr>
      </w:pPr>
    </w:p>
    <w:p w14:paraId="7A2D40F2" w14:textId="52F81975" w:rsidR="004A478E" w:rsidRPr="004A478E" w:rsidRDefault="004A478E" w:rsidP="004A478E">
      <w:pPr>
        <w:spacing w:before="120" w:after="200" w:line="276" w:lineRule="auto"/>
        <w:ind w:firstLine="709"/>
        <w:rPr>
          <w:rFonts w:cstheme="minorHAnsi"/>
        </w:rPr>
      </w:pPr>
      <w:r w:rsidRPr="004A478E">
        <w:rPr>
          <w:rFonts w:cstheme="minorHAnsi"/>
        </w:rPr>
        <w:t>Liczebność poszczególnych grup wiekowych przekłada się na wartość wskaźnika obciążenia demograficznego, którym określa się stosunek liczby osób w wieku nieprodukcyjnym (wiek przedprodukcyjny i poprodukcyjny) do liczby osób w wieku produkcyjnym. Zgodnie z danymi Głównego Urzędu Statystycznego, wskaźnik liczby ludności w wiek</w:t>
      </w:r>
      <w:r w:rsidR="00044B68">
        <w:rPr>
          <w:rFonts w:cstheme="minorHAnsi"/>
        </w:rPr>
        <w:t>u nieprodukcyjnym na 100 osób w </w:t>
      </w:r>
      <w:r w:rsidRPr="004A478E">
        <w:rPr>
          <w:rFonts w:cstheme="minorHAnsi"/>
        </w:rPr>
        <w:t>wieku produkcyjnym dla całego OF „</w:t>
      </w:r>
      <w:r w:rsidR="005438C2">
        <w:rPr>
          <w:rFonts w:cstheme="minorHAnsi"/>
        </w:rPr>
        <w:t>Turystyczne Bieszczady</w:t>
      </w:r>
      <w:r w:rsidRPr="004A478E">
        <w:rPr>
          <w:rFonts w:cstheme="minorHAnsi"/>
        </w:rPr>
        <w:t>” w 202</w:t>
      </w:r>
      <w:r w:rsidR="00A01156">
        <w:rPr>
          <w:rFonts w:cstheme="minorHAnsi"/>
        </w:rPr>
        <w:t>3</w:t>
      </w:r>
      <w:r w:rsidRPr="004A478E">
        <w:rPr>
          <w:rFonts w:cstheme="minorHAnsi"/>
        </w:rPr>
        <w:t xml:space="preserve"> roku wyniósł </w:t>
      </w:r>
      <w:r w:rsidR="005438C2">
        <w:rPr>
          <w:rFonts w:cstheme="minorHAnsi"/>
        </w:rPr>
        <w:t>62,5</w:t>
      </w:r>
      <w:r w:rsidRPr="004A478E">
        <w:rPr>
          <w:rFonts w:cstheme="minorHAnsi"/>
        </w:rPr>
        <w:t xml:space="preserve">, natomiast dla województwa podkarpackiego – </w:t>
      </w:r>
      <w:r w:rsidR="005438C2">
        <w:rPr>
          <w:rFonts w:cstheme="minorHAnsi"/>
        </w:rPr>
        <w:t>67,0</w:t>
      </w:r>
      <w:r w:rsidRPr="004A478E">
        <w:rPr>
          <w:rFonts w:cstheme="minorHAnsi"/>
        </w:rPr>
        <w:t xml:space="preserve">. Największa wartość wskaźnika wystąpiła w tym czasie na obszarze gminy </w:t>
      </w:r>
      <w:r w:rsidR="009803FE">
        <w:rPr>
          <w:rFonts w:cstheme="minorHAnsi"/>
        </w:rPr>
        <w:t>Baligród</w:t>
      </w:r>
      <w:r w:rsidRPr="004A478E">
        <w:rPr>
          <w:rFonts w:cstheme="minorHAnsi"/>
        </w:rPr>
        <w:t xml:space="preserve"> – </w:t>
      </w:r>
      <w:r w:rsidR="009803FE">
        <w:rPr>
          <w:rFonts w:cstheme="minorHAnsi"/>
        </w:rPr>
        <w:t>65,7</w:t>
      </w:r>
      <w:r w:rsidRPr="004A478E">
        <w:rPr>
          <w:rFonts w:cstheme="minorHAnsi"/>
        </w:rPr>
        <w:t xml:space="preserve">, natomiast najmniejsza w gminie </w:t>
      </w:r>
      <w:r w:rsidR="009803FE">
        <w:rPr>
          <w:rFonts w:cstheme="minorHAnsi"/>
        </w:rPr>
        <w:t>Cisna</w:t>
      </w:r>
      <w:r w:rsidRPr="004A478E">
        <w:rPr>
          <w:rFonts w:cstheme="minorHAnsi"/>
        </w:rPr>
        <w:t xml:space="preserve"> – 5</w:t>
      </w:r>
      <w:r w:rsidR="009803FE">
        <w:rPr>
          <w:rFonts w:cstheme="minorHAnsi"/>
        </w:rPr>
        <w:t>6</w:t>
      </w:r>
      <w:r w:rsidRPr="004A478E">
        <w:rPr>
          <w:rFonts w:cstheme="minorHAnsi"/>
        </w:rPr>
        <w:t>,</w:t>
      </w:r>
      <w:r w:rsidR="009803FE">
        <w:rPr>
          <w:rFonts w:cstheme="minorHAnsi"/>
        </w:rPr>
        <w:t>4</w:t>
      </w:r>
      <w:r w:rsidRPr="004A478E">
        <w:rPr>
          <w:rFonts w:cstheme="minorHAnsi"/>
        </w:rPr>
        <w:t>. Biorąc pod uwagę współczynnik obciążenia demograficznego osobami starszymi (65 i więcej lat) w OF w 202</w:t>
      </w:r>
      <w:r w:rsidR="00A01156">
        <w:rPr>
          <w:rFonts w:cstheme="minorHAnsi"/>
        </w:rPr>
        <w:t>3</w:t>
      </w:r>
      <w:r w:rsidRPr="004A478E">
        <w:rPr>
          <w:rFonts w:cstheme="minorHAnsi"/>
        </w:rPr>
        <w:t xml:space="preserve"> roku kształtował się na poziomie 2</w:t>
      </w:r>
      <w:r w:rsidR="009803FE">
        <w:rPr>
          <w:rFonts w:cstheme="minorHAnsi"/>
        </w:rPr>
        <w:t>7</w:t>
      </w:r>
      <w:r w:rsidRPr="004A478E">
        <w:rPr>
          <w:rFonts w:cstheme="minorHAnsi"/>
        </w:rPr>
        <w:t>,</w:t>
      </w:r>
      <w:r w:rsidR="009803FE">
        <w:rPr>
          <w:rFonts w:cstheme="minorHAnsi"/>
        </w:rPr>
        <w:t>2</w:t>
      </w:r>
      <w:r w:rsidRPr="004A478E">
        <w:rPr>
          <w:rFonts w:cstheme="minorHAnsi"/>
        </w:rPr>
        <w:t xml:space="preserve"> osób</w:t>
      </w:r>
      <w:r w:rsidR="009803FE">
        <w:rPr>
          <w:rFonts w:cstheme="minorHAnsi"/>
        </w:rPr>
        <w:t xml:space="preserve"> (największa wartość w gminie Komańcza – 29,3,</w:t>
      </w:r>
      <w:r w:rsidR="00044B68">
        <w:rPr>
          <w:rFonts w:cstheme="minorHAnsi"/>
        </w:rPr>
        <w:t xml:space="preserve"> najmniejsza w </w:t>
      </w:r>
      <w:r w:rsidR="009803FE">
        <w:rPr>
          <w:rFonts w:cstheme="minorHAnsi"/>
        </w:rPr>
        <w:t>gminie Cisna – 24,4)</w:t>
      </w:r>
      <w:r w:rsidRPr="004A478E">
        <w:rPr>
          <w:rFonts w:cstheme="minorHAnsi"/>
        </w:rPr>
        <w:t>, z kolei w województwie podkarpackim – 2</w:t>
      </w:r>
      <w:r w:rsidR="009803FE">
        <w:rPr>
          <w:rFonts w:cstheme="minorHAnsi"/>
        </w:rPr>
        <w:t>6,9</w:t>
      </w:r>
      <w:r w:rsidRPr="004A478E">
        <w:rPr>
          <w:rFonts w:cstheme="minorHAnsi"/>
        </w:rPr>
        <w:t>. Innym wskaźnikiem określającym procesy demograficzne na danym obszarze jest odsetek</w:t>
      </w:r>
      <w:r w:rsidR="00044B68">
        <w:rPr>
          <w:rFonts w:cstheme="minorHAnsi"/>
        </w:rPr>
        <w:t xml:space="preserve"> osób w wieku 65 i więcej lat w </w:t>
      </w:r>
      <w:r w:rsidRPr="004A478E">
        <w:rPr>
          <w:rFonts w:cstheme="minorHAnsi"/>
        </w:rPr>
        <w:t>populacji ogółem, który łącznie na terenie omawianych gmin wyniósł 1</w:t>
      </w:r>
      <w:r w:rsidR="00044B68">
        <w:rPr>
          <w:rFonts w:cstheme="minorHAnsi"/>
        </w:rPr>
        <w:t>8,3 (największa wartość w </w:t>
      </w:r>
      <w:r w:rsidR="009803FE">
        <w:rPr>
          <w:rFonts w:cstheme="minorHAnsi"/>
        </w:rPr>
        <w:t>gminie Komańcza – 19,8, najmniejsza w gminie Cisna – 16,9)</w:t>
      </w:r>
      <w:r w:rsidRPr="004A478E">
        <w:rPr>
          <w:rFonts w:cstheme="minorHAnsi"/>
        </w:rPr>
        <w:t>, natomiast ogólnie na terenie województwa podkarpackiego – 17,</w:t>
      </w:r>
      <w:r w:rsidR="009803FE">
        <w:rPr>
          <w:rFonts w:cstheme="minorHAnsi"/>
        </w:rPr>
        <w:t>8</w:t>
      </w:r>
      <w:r w:rsidRPr="004A478E">
        <w:rPr>
          <w:rFonts w:cstheme="minorHAnsi"/>
        </w:rPr>
        <w:t>.</w:t>
      </w:r>
    </w:p>
    <w:p w14:paraId="61172084" w14:textId="45C9D548" w:rsidR="00205ABB" w:rsidRPr="004A478E" w:rsidRDefault="004A478E" w:rsidP="00044B68">
      <w:pPr>
        <w:spacing w:before="120" w:after="200" w:line="276" w:lineRule="auto"/>
        <w:ind w:firstLine="709"/>
        <w:rPr>
          <w:rFonts w:cstheme="minorHAnsi"/>
        </w:rPr>
      </w:pPr>
      <w:r w:rsidRPr="004A478E">
        <w:rPr>
          <w:rFonts w:cstheme="minorHAnsi"/>
        </w:rPr>
        <w:t>Liczbę ludności w wieku nieprodukcyjnym n</w:t>
      </w:r>
      <w:r w:rsidR="00131403">
        <w:rPr>
          <w:rFonts w:cstheme="minorHAnsi"/>
        </w:rPr>
        <w:t>a 100 osób w wieku produkcyjnym</w:t>
      </w:r>
      <w:r w:rsidRPr="004A478E">
        <w:rPr>
          <w:rFonts w:cstheme="minorHAnsi"/>
        </w:rPr>
        <w:t xml:space="preserve">, wartość współczynnika obciążenia demograficznego osobami starszymi oraz odsetek osób w wieku 65 i więcej lat w populacji </w:t>
      </w:r>
      <w:r w:rsidR="009803FE">
        <w:rPr>
          <w:rFonts w:cstheme="minorHAnsi"/>
        </w:rPr>
        <w:t>ogółem w poszczególnych gminach</w:t>
      </w:r>
      <w:r w:rsidRPr="004A478E">
        <w:rPr>
          <w:rFonts w:cstheme="minorHAnsi"/>
        </w:rPr>
        <w:t xml:space="preserve"> </w:t>
      </w:r>
      <w:r w:rsidR="009803FE">
        <w:rPr>
          <w:rFonts w:cstheme="minorHAnsi"/>
        </w:rPr>
        <w:t>OF „Turystyczne Bieszczady”</w:t>
      </w:r>
      <w:r w:rsidRPr="004A478E">
        <w:rPr>
          <w:rFonts w:cstheme="minorHAnsi"/>
        </w:rPr>
        <w:t xml:space="preserve"> oraz w województwie podkarpackim w roku 202</w:t>
      </w:r>
      <w:r w:rsidR="00A01156">
        <w:rPr>
          <w:rFonts w:cstheme="minorHAnsi"/>
        </w:rPr>
        <w:t>3</w:t>
      </w:r>
      <w:r w:rsidR="009803FE">
        <w:rPr>
          <w:rFonts w:cstheme="minorHAnsi"/>
        </w:rPr>
        <w:t>,</w:t>
      </w:r>
      <w:r w:rsidRPr="004A478E">
        <w:rPr>
          <w:rFonts w:cstheme="minorHAnsi"/>
        </w:rPr>
        <w:t xml:space="preserve"> przedstawia poniższa tabela.</w:t>
      </w:r>
    </w:p>
    <w:p w14:paraId="5F58215B" w14:textId="199F2B0D" w:rsidR="004A478E" w:rsidRPr="00445F8C" w:rsidRDefault="004A478E" w:rsidP="00C570F9">
      <w:pPr>
        <w:pStyle w:val="Legenda"/>
        <w:keepNext/>
        <w:jc w:val="left"/>
        <w:rPr>
          <w:rFonts w:cstheme="minorHAnsi"/>
        </w:rPr>
      </w:pPr>
      <w:bookmarkStart w:id="29" w:name="_Toc114826283"/>
      <w:bookmarkStart w:id="30" w:name="_Toc190258592"/>
      <w:r w:rsidRPr="00445F8C">
        <w:rPr>
          <w:rFonts w:cstheme="minorHAnsi"/>
        </w:rPr>
        <w:lastRenderedPageBreak/>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8</w:t>
      </w:r>
      <w:r w:rsidRPr="00445F8C">
        <w:rPr>
          <w:rFonts w:cstheme="minorHAnsi"/>
        </w:rPr>
        <w:fldChar w:fldCharType="end"/>
      </w:r>
      <w:r w:rsidRPr="00445F8C">
        <w:rPr>
          <w:rFonts w:cstheme="minorHAnsi"/>
        </w:rPr>
        <w:t xml:space="preserve">    Wskaźniki obciążenia demograficznego w poszczególnych gminach OF „</w:t>
      </w:r>
      <w:r w:rsidR="00720694">
        <w:rPr>
          <w:rFonts w:cstheme="minorHAnsi"/>
        </w:rPr>
        <w:t>Turystyczne Bieszczady” oraz ogólnie w </w:t>
      </w:r>
      <w:r w:rsidRPr="00445F8C">
        <w:rPr>
          <w:rFonts w:cstheme="minorHAnsi"/>
        </w:rPr>
        <w:t>województwie podkarpackim w 202</w:t>
      </w:r>
      <w:r w:rsidR="00A01156">
        <w:rPr>
          <w:rFonts w:cstheme="minorHAnsi"/>
        </w:rPr>
        <w:t>3</w:t>
      </w:r>
      <w:r w:rsidRPr="00445F8C">
        <w:rPr>
          <w:rFonts w:cstheme="minorHAnsi"/>
        </w:rPr>
        <w:t xml:space="preserve"> roku</w:t>
      </w:r>
      <w:bookmarkEnd w:id="29"/>
      <w:bookmarkEnd w:id="30"/>
    </w:p>
    <w:tbl>
      <w:tblPr>
        <w:tblStyle w:val="Tabelasiatki41"/>
        <w:tblW w:w="9313" w:type="dxa"/>
        <w:tblLook w:val="04A0" w:firstRow="1" w:lastRow="0" w:firstColumn="1" w:lastColumn="0" w:noHBand="0" w:noVBand="1"/>
      </w:tblPr>
      <w:tblGrid>
        <w:gridCol w:w="2552"/>
        <w:gridCol w:w="2693"/>
        <w:gridCol w:w="2034"/>
        <w:gridCol w:w="2034"/>
      </w:tblGrid>
      <w:tr w:rsidR="004A478E" w:rsidRPr="001E0243" w14:paraId="2F74AF89" w14:textId="77777777" w:rsidTr="001E0243">
        <w:trPr>
          <w:cnfStyle w:val="100000000000" w:firstRow="1" w:lastRow="0" w:firstColumn="0" w:lastColumn="0" w:oddVBand="0" w:evenVBand="0" w:oddHBand="0" w:evenHBand="0"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2552" w:type="dxa"/>
          </w:tcPr>
          <w:p w14:paraId="53047A92" w14:textId="4C8935F1" w:rsidR="004A478E" w:rsidRPr="001E0243" w:rsidRDefault="004A478E" w:rsidP="001E0243">
            <w:pPr>
              <w:jc w:val="center"/>
            </w:pPr>
            <w:r w:rsidRPr="001E0243">
              <w:t>Nazwa gminy</w:t>
            </w:r>
          </w:p>
        </w:tc>
        <w:tc>
          <w:tcPr>
            <w:tcW w:w="2693" w:type="dxa"/>
          </w:tcPr>
          <w:p w14:paraId="6DDF1D0F" w14:textId="77777777" w:rsidR="004A478E" w:rsidRPr="001E0243" w:rsidRDefault="004A478E" w:rsidP="001E0243">
            <w:pPr>
              <w:jc w:val="center"/>
              <w:cnfStyle w:val="100000000000" w:firstRow="1" w:lastRow="0" w:firstColumn="0" w:lastColumn="0" w:oddVBand="0" w:evenVBand="0" w:oddHBand="0" w:evenHBand="0" w:firstRowFirstColumn="0" w:firstRowLastColumn="0" w:lastRowFirstColumn="0" w:lastRowLastColumn="0"/>
            </w:pPr>
            <w:r w:rsidRPr="001E0243">
              <w:t>Ludność w wieku nieprodukcyjnym na 100 osób w wieku produkcyjnym</w:t>
            </w:r>
          </w:p>
        </w:tc>
        <w:tc>
          <w:tcPr>
            <w:tcW w:w="2034" w:type="dxa"/>
          </w:tcPr>
          <w:p w14:paraId="236AC97A" w14:textId="77777777" w:rsidR="004A478E" w:rsidRPr="001E0243" w:rsidRDefault="004A478E" w:rsidP="001E0243">
            <w:pPr>
              <w:jc w:val="center"/>
              <w:cnfStyle w:val="100000000000" w:firstRow="1" w:lastRow="0" w:firstColumn="0" w:lastColumn="0" w:oddVBand="0" w:evenVBand="0" w:oddHBand="0" w:evenHBand="0" w:firstRowFirstColumn="0" w:firstRowLastColumn="0" w:lastRowFirstColumn="0" w:lastRowLastColumn="0"/>
            </w:pPr>
            <w:r w:rsidRPr="001E0243">
              <w:t>Współczynnik obciążenia demograficznego osobami starszymi</w:t>
            </w:r>
          </w:p>
        </w:tc>
        <w:tc>
          <w:tcPr>
            <w:tcW w:w="2034" w:type="dxa"/>
          </w:tcPr>
          <w:p w14:paraId="52C01F11" w14:textId="77777777" w:rsidR="004A478E" w:rsidRPr="001E0243" w:rsidRDefault="004A478E" w:rsidP="001E0243">
            <w:pPr>
              <w:jc w:val="center"/>
              <w:cnfStyle w:val="100000000000" w:firstRow="1" w:lastRow="0" w:firstColumn="0" w:lastColumn="0" w:oddVBand="0" w:evenVBand="0" w:oddHBand="0" w:evenHBand="0" w:firstRowFirstColumn="0" w:firstRowLastColumn="0" w:lastRowFirstColumn="0" w:lastRowLastColumn="0"/>
            </w:pPr>
            <w:r w:rsidRPr="001E0243">
              <w:t>Odsetek osób w wieku 65 i więcej lat w populacji ogółem</w:t>
            </w:r>
          </w:p>
        </w:tc>
      </w:tr>
      <w:tr w:rsidR="004A478E" w:rsidRPr="001E0243" w14:paraId="77F41A91"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2A7EE4E0" w14:textId="25841F8F" w:rsidR="004A478E" w:rsidRPr="001E0243" w:rsidRDefault="004A478E" w:rsidP="001E0243">
            <w:pPr>
              <w:jc w:val="center"/>
            </w:pPr>
            <w:r w:rsidRPr="001E0243">
              <w:t xml:space="preserve">Gmina </w:t>
            </w:r>
            <w:r w:rsidR="00720694" w:rsidRPr="001E0243">
              <w:t>Baligród</w:t>
            </w:r>
          </w:p>
        </w:tc>
        <w:tc>
          <w:tcPr>
            <w:tcW w:w="2693" w:type="dxa"/>
          </w:tcPr>
          <w:p w14:paraId="611F3180" w14:textId="598804CD"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65,7</w:t>
            </w:r>
          </w:p>
        </w:tc>
        <w:tc>
          <w:tcPr>
            <w:tcW w:w="2034" w:type="dxa"/>
          </w:tcPr>
          <w:p w14:paraId="04BAEA53" w14:textId="099E1829"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27,7</w:t>
            </w:r>
          </w:p>
        </w:tc>
        <w:tc>
          <w:tcPr>
            <w:tcW w:w="2034" w:type="dxa"/>
          </w:tcPr>
          <w:p w14:paraId="11BC1812" w14:textId="7C1E30BA"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18,4</w:t>
            </w:r>
          </w:p>
        </w:tc>
      </w:tr>
      <w:tr w:rsidR="004A478E" w:rsidRPr="001E0243" w14:paraId="18BEA904"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AAC1712" w14:textId="2D27404C" w:rsidR="004A478E" w:rsidRPr="001E0243" w:rsidRDefault="004A478E" w:rsidP="001E0243">
            <w:pPr>
              <w:jc w:val="center"/>
            </w:pPr>
            <w:r w:rsidRPr="001E0243">
              <w:t xml:space="preserve">Gmina </w:t>
            </w:r>
            <w:r w:rsidR="00720694" w:rsidRPr="001E0243">
              <w:t>Cisna</w:t>
            </w:r>
          </w:p>
        </w:tc>
        <w:tc>
          <w:tcPr>
            <w:tcW w:w="2693" w:type="dxa"/>
          </w:tcPr>
          <w:p w14:paraId="66FE0B0B" w14:textId="522CFF91"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56,4</w:t>
            </w:r>
          </w:p>
        </w:tc>
        <w:tc>
          <w:tcPr>
            <w:tcW w:w="2034" w:type="dxa"/>
          </w:tcPr>
          <w:p w14:paraId="3AFA885A" w14:textId="111196E4"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24,4</w:t>
            </w:r>
          </w:p>
        </w:tc>
        <w:tc>
          <w:tcPr>
            <w:tcW w:w="2034" w:type="dxa"/>
          </w:tcPr>
          <w:p w14:paraId="384DB8FE" w14:textId="2D403B18"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16,9</w:t>
            </w:r>
          </w:p>
        </w:tc>
      </w:tr>
      <w:tr w:rsidR="004A478E" w:rsidRPr="001E0243" w14:paraId="6B676831"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566AF87" w14:textId="68C9B7FD" w:rsidR="004A478E" w:rsidRPr="001E0243" w:rsidRDefault="004A478E" w:rsidP="001E0243">
            <w:pPr>
              <w:jc w:val="center"/>
            </w:pPr>
            <w:r w:rsidRPr="001E0243">
              <w:t xml:space="preserve">Gmina </w:t>
            </w:r>
            <w:r w:rsidR="005438C2" w:rsidRPr="001E0243">
              <w:t>Komańc</w:t>
            </w:r>
            <w:r w:rsidR="00720694" w:rsidRPr="001E0243">
              <w:t>za</w:t>
            </w:r>
          </w:p>
        </w:tc>
        <w:tc>
          <w:tcPr>
            <w:tcW w:w="2693" w:type="dxa"/>
          </w:tcPr>
          <w:p w14:paraId="2F68CD46" w14:textId="23554860"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63,9</w:t>
            </w:r>
          </w:p>
        </w:tc>
        <w:tc>
          <w:tcPr>
            <w:tcW w:w="2034" w:type="dxa"/>
          </w:tcPr>
          <w:p w14:paraId="6297BA3D" w14:textId="6AD672EE"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29,3</w:t>
            </w:r>
          </w:p>
        </w:tc>
        <w:tc>
          <w:tcPr>
            <w:tcW w:w="2034" w:type="dxa"/>
          </w:tcPr>
          <w:p w14:paraId="71D09EC2" w14:textId="1427D460"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19,8</w:t>
            </w:r>
          </w:p>
        </w:tc>
      </w:tr>
      <w:tr w:rsidR="004A478E" w:rsidRPr="001E0243" w14:paraId="3D5C8849"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9151968" w14:textId="05D52741" w:rsidR="004A478E" w:rsidRPr="001E0243" w:rsidRDefault="004A478E" w:rsidP="001E0243">
            <w:pPr>
              <w:jc w:val="center"/>
            </w:pPr>
            <w:r w:rsidRPr="001E0243">
              <w:t xml:space="preserve">Gmina </w:t>
            </w:r>
            <w:r w:rsidR="00720694" w:rsidRPr="001E0243">
              <w:t>Olszanica</w:t>
            </w:r>
          </w:p>
        </w:tc>
        <w:tc>
          <w:tcPr>
            <w:tcW w:w="2693" w:type="dxa"/>
          </w:tcPr>
          <w:p w14:paraId="397CA37E" w14:textId="6918A8E9"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63,0</w:t>
            </w:r>
          </w:p>
        </w:tc>
        <w:tc>
          <w:tcPr>
            <w:tcW w:w="2034" w:type="dxa"/>
          </w:tcPr>
          <w:p w14:paraId="7D98E439" w14:textId="400406F4"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27,4</w:t>
            </w:r>
          </w:p>
        </w:tc>
        <w:tc>
          <w:tcPr>
            <w:tcW w:w="2034" w:type="dxa"/>
          </w:tcPr>
          <w:p w14:paraId="6D785B89" w14:textId="570B1362"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18,4</w:t>
            </w:r>
          </w:p>
        </w:tc>
      </w:tr>
      <w:tr w:rsidR="004A478E" w:rsidRPr="001E0243" w14:paraId="1989131B"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21E5398E" w14:textId="54B91248" w:rsidR="004A478E" w:rsidRPr="001E0243" w:rsidRDefault="004A478E" w:rsidP="001E0243">
            <w:pPr>
              <w:jc w:val="center"/>
            </w:pPr>
            <w:r w:rsidRPr="001E0243">
              <w:t xml:space="preserve">Gmina </w:t>
            </w:r>
            <w:r w:rsidR="00720694" w:rsidRPr="001E0243">
              <w:t>Solina</w:t>
            </w:r>
          </w:p>
        </w:tc>
        <w:tc>
          <w:tcPr>
            <w:tcW w:w="2693" w:type="dxa"/>
          </w:tcPr>
          <w:p w14:paraId="71DDB8AD" w14:textId="7214EECC"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63,4</w:t>
            </w:r>
          </w:p>
        </w:tc>
        <w:tc>
          <w:tcPr>
            <w:tcW w:w="2034" w:type="dxa"/>
          </w:tcPr>
          <w:p w14:paraId="6202B89C" w14:textId="758B8718"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27,2</w:t>
            </w:r>
          </w:p>
        </w:tc>
        <w:tc>
          <w:tcPr>
            <w:tcW w:w="2034" w:type="dxa"/>
          </w:tcPr>
          <w:p w14:paraId="1D712AF1" w14:textId="5EF36C65" w:rsidR="004A478E" w:rsidRPr="001E0243" w:rsidRDefault="005438C2" w:rsidP="001E0243">
            <w:pPr>
              <w:jc w:val="center"/>
              <w:cnfStyle w:val="000000000000" w:firstRow="0" w:lastRow="0" w:firstColumn="0" w:lastColumn="0" w:oddVBand="0" w:evenVBand="0" w:oddHBand="0" w:evenHBand="0" w:firstRowFirstColumn="0" w:firstRowLastColumn="0" w:lastRowFirstColumn="0" w:lastRowLastColumn="0"/>
            </w:pPr>
            <w:r w:rsidRPr="001E0243">
              <w:t>18,2</w:t>
            </w:r>
          </w:p>
        </w:tc>
      </w:tr>
      <w:tr w:rsidR="004A478E" w:rsidRPr="001E0243" w14:paraId="4319EC27"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42244AA" w14:textId="40495D2B" w:rsidR="004A478E" w:rsidRPr="001E0243" w:rsidRDefault="005438C2" w:rsidP="001E0243">
            <w:pPr>
              <w:jc w:val="center"/>
            </w:pPr>
            <w:r w:rsidRPr="001E0243">
              <w:t>OF „Turystyczne Bieszczady”</w:t>
            </w:r>
          </w:p>
        </w:tc>
        <w:tc>
          <w:tcPr>
            <w:tcW w:w="2693" w:type="dxa"/>
          </w:tcPr>
          <w:p w14:paraId="61B131EE" w14:textId="281A077D"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62,5</w:t>
            </w:r>
          </w:p>
        </w:tc>
        <w:tc>
          <w:tcPr>
            <w:tcW w:w="2034" w:type="dxa"/>
          </w:tcPr>
          <w:p w14:paraId="65D5612F" w14:textId="04CA965D"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27,2</w:t>
            </w:r>
          </w:p>
        </w:tc>
        <w:tc>
          <w:tcPr>
            <w:tcW w:w="2034" w:type="dxa"/>
          </w:tcPr>
          <w:p w14:paraId="45FE2D3A" w14:textId="3B9237B5" w:rsidR="004A478E" w:rsidRPr="001E0243" w:rsidRDefault="005438C2" w:rsidP="001E0243">
            <w:pPr>
              <w:jc w:val="center"/>
              <w:cnfStyle w:val="000000010000" w:firstRow="0" w:lastRow="0" w:firstColumn="0" w:lastColumn="0" w:oddVBand="0" w:evenVBand="0" w:oddHBand="0" w:evenHBand="1" w:firstRowFirstColumn="0" w:firstRowLastColumn="0" w:lastRowFirstColumn="0" w:lastRowLastColumn="0"/>
            </w:pPr>
            <w:r w:rsidRPr="001E0243">
              <w:t>18,3</w:t>
            </w:r>
          </w:p>
        </w:tc>
      </w:tr>
    </w:tbl>
    <w:p w14:paraId="397F2AFE" w14:textId="142FE61C" w:rsidR="004A478E" w:rsidRPr="00A01156" w:rsidRDefault="00131403" w:rsidP="00C570F9">
      <w:pPr>
        <w:spacing w:before="120" w:after="200"/>
        <w:jc w:val="left"/>
        <w:rPr>
          <w:rFonts w:cstheme="minorHAnsi"/>
          <w:bCs/>
          <w:i/>
          <w:iCs/>
          <w:sz w:val="18"/>
          <w:szCs w:val="18"/>
        </w:rPr>
      </w:pPr>
      <w:r>
        <w:rPr>
          <w:rFonts w:cstheme="minorHAnsi"/>
          <w:bCs/>
          <w:i/>
          <w:iCs/>
          <w:sz w:val="18"/>
          <w:szCs w:val="18"/>
        </w:rPr>
        <w:t>Źródło: o</w:t>
      </w:r>
      <w:r w:rsidR="004A478E" w:rsidRPr="00A01156">
        <w:rPr>
          <w:rFonts w:cstheme="minorHAnsi"/>
          <w:bCs/>
          <w:i/>
          <w:iCs/>
          <w:sz w:val="18"/>
          <w:szCs w:val="18"/>
        </w:rPr>
        <w:t>pracowanie własne na podstawie BDL</w:t>
      </w:r>
    </w:p>
    <w:p w14:paraId="5EA1140F" w14:textId="4DAE71E9" w:rsidR="004A478E" w:rsidRPr="00A01156" w:rsidRDefault="004A478E" w:rsidP="00653F60">
      <w:pPr>
        <w:spacing w:before="120" w:after="200" w:line="276" w:lineRule="auto"/>
        <w:ind w:firstLine="709"/>
        <w:rPr>
          <w:rFonts w:cstheme="minorHAnsi"/>
        </w:rPr>
      </w:pPr>
      <w:r w:rsidRPr="00A01156">
        <w:rPr>
          <w:rFonts w:cstheme="minorHAnsi"/>
        </w:rPr>
        <w:t xml:space="preserve">Jak wynika z przedstawionych powyżej danych, wskaźniki obciążenia demograficznego na obszarze analizowanego obszaru </w:t>
      </w:r>
      <w:r w:rsidR="00653F60" w:rsidRPr="00A01156">
        <w:rPr>
          <w:rFonts w:cstheme="minorHAnsi"/>
        </w:rPr>
        <w:t xml:space="preserve">w dwóch przypadkach </w:t>
      </w:r>
      <w:r w:rsidRPr="00A01156">
        <w:rPr>
          <w:rFonts w:cstheme="minorHAnsi"/>
        </w:rPr>
        <w:t xml:space="preserve">przybierały </w:t>
      </w:r>
      <w:r w:rsidR="00653F60" w:rsidRPr="00A01156">
        <w:rPr>
          <w:rFonts w:cstheme="minorHAnsi"/>
        </w:rPr>
        <w:t>wyższe</w:t>
      </w:r>
      <w:r w:rsidRPr="00A01156">
        <w:rPr>
          <w:rFonts w:cstheme="minorHAnsi"/>
        </w:rPr>
        <w:t xml:space="preserve"> wartości niż śred</w:t>
      </w:r>
      <w:r w:rsidR="00653F60" w:rsidRPr="00A01156">
        <w:rPr>
          <w:rFonts w:cstheme="minorHAnsi"/>
        </w:rPr>
        <w:t xml:space="preserve">nia województwa podkarpackiego – dotyczy to współczynnika obciążenia demograficznego osobami starszymi oraz odsetka osób w wieku 65 i więcej lat w populacji ogółem, </w:t>
      </w:r>
      <w:r w:rsidRPr="00A01156">
        <w:rPr>
          <w:rFonts w:cstheme="minorHAnsi"/>
        </w:rPr>
        <w:t xml:space="preserve">co świadczy o </w:t>
      </w:r>
      <w:r w:rsidR="00653F60" w:rsidRPr="00A01156">
        <w:rPr>
          <w:rFonts w:cstheme="minorHAnsi"/>
        </w:rPr>
        <w:t>większym udziale liczby osób starszych w liczbie ludności ogółem</w:t>
      </w:r>
      <w:r w:rsidRPr="00A01156">
        <w:rPr>
          <w:rFonts w:cstheme="minorHAnsi"/>
        </w:rPr>
        <w:t xml:space="preserve">. </w:t>
      </w:r>
      <w:r w:rsidR="00653F60" w:rsidRPr="00A01156">
        <w:rPr>
          <w:rFonts w:cstheme="minorHAnsi"/>
        </w:rPr>
        <w:t xml:space="preserve">Najbardziej widoczny ten problem jest </w:t>
      </w:r>
      <w:r w:rsidR="00205ABB" w:rsidRPr="00A01156">
        <w:rPr>
          <w:rFonts w:cstheme="minorHAnsi"/>
        </w:rPr>
        <w:br/>
      </w:r>
      <w:r w:rsidR="00653F60" w:rsidRPr="00A01156">
        <w:rPr>
          <w:rFonts w:cstheme="minorHAnsi"/>
        </w:rPr>
        <w:t xml:space="preserve">w gminie Komańcza, gdzie wartości te były najwyższe. </w:t>
      </w:r>
      <w:r w:rsidRPr="00A01156">
        <w:rPr>
          <w:rFonts w:cstheme="minorHAnsi"/>
        </w:rPr>
        <w:t xml:space="preserve">Ogólnie na analizowanym obszarze można zauważyć przejawiający się proces starzenia się społeczeństwa przy jednoczesnym spadku liczby osób w wieku produkcyjnym. To z kolei w perspektywie czasu negatywnie wpływać będzie na rozwój demograficzny i ekonomiczny. </w:t>
      </w:r>
    </w:p>
    <w:p w14:paraId="648B6FB8" w14:textId="04FA2648" w:rsidR="004A478E" w:rsidRPr="00771C36" w:rsidRDefault="004A478E" w:rsidP="001B4213">
      <w:pPr>
        <w:spacing w:before="120" w:after="200" w:line="276" w:lineRule="auto"/>
        <w:ind w:firstLine="709"/>
        <w:rPr>
          <w:rFonts w:cstheme="minorHAnsi"/>
        </w:rPr>
      </w:pPr>
      <w:r w:rsidRPr="00771C36">
        <w:rPr>
          <w:rFonts w:cstheme="minorHAnsi"/>
        </w:rPr>
        <w:t>W 2017 roku, Główny Urząd Statystyczny zaprezentował „Prognozę ludności gmin na lata 2017-2030”, będącą opracowaniem eksperymentalnym, w której punktem wyjścia był stan ludności w dniu 31 grudnia 2016 roku. Z uwagi na dużą zmienność kształtowania się procesów demograficznych pod wpływem trudnych do przewidzenia czynników, które określają sytuację społeczną, ekonomiczną i zdrowotną i w konsekwencji wpływają na i</w:t>
      </w:r>
      <w:r w:rsidR="001D0D9E">
        <w:rPr>
          <w:rFonts w:cstheme="minorHAnsi"/>
        </w:rPr>
        <w:t>ndywidualne decyzje ludności (w </w:t>
      </w:r>
      <w:r w:rsidRPr="00771C36">
        <w:rPr>
          <w:rFonts w:cstheme="minorHAnsi"/>
        </w:rPr>
        <w:t>kwestii założenia rodziny, ruchów migracyjnych itp.), w niniejszej prognozie zaobserwować można różnice w stosunku do danych uzyskanych w aktualnych badaniach oraz wyników bilansów ludności. Niemniej, celem prognozy jest wskazanie kierunków przyszłych zmian w rozwoju demograficznym oraz potencjalnych negatywnych zjawisk, wymagających podjęcia interwencji przez odpowiednie organy pomocy społecznej.</w:t>
      </w:r>
    </w:p>
    <w:p w14:paraId="5449D1BD" w14:textId="7FB6BF4F" w:rsidR="004A478E" w:rsidRPr="00771C36" w:rsidRDefault="004A478E" w:rsidP="001B4213">
      <w:pPr>
        <w:spacing w:before="120" w:after="200" w:line="276" w:lineRule="auto"/>
        <w:ind w:firstLine="709"/>
        <w:rPr>
          <w:rFonts w:cstheme="minorHAnsi"/>
        </w:rPr>
      </w:pPr>
      <w:r w:rsidRPr="00771C36">
        <w:rPr>
          <w:rFonts w:cstheme="minorHAnsi"/>
        </w:rPr>
        <w:t>Analizując dane dotyczące prognozy ludności dla poszczególnych gmin, wchodzących w skład obszaru będącego przedmiotem niniejszego op</w:t>
      </w:r>
      <w:r w:rsidR="001B4213">
        <w:rPr>
          <w:rFonts w:cstheme="minorHAnsi"/>
        </w:rPr>
        <w:t xml:space="preserve">racowania, można zauważyć, że we wszystkich </w:t>
      </w:r>
      <w:r w:rsidRPr="00771C36">
        <w:rPr>
          <w:rFonts w:cstheme="minorHAnsi"/>
        </w:rPr>
        <w:t>gmin</w:t>
      </w:r>
      <w:r w:rsidR="001B4213">
        <w:rPr>
          <w:rFonts w:cstheme="minorHAnsi"/>
        </w:rPr>
        <w:t>ach OF „Turystyczne Bieszczady”</w:t>
      </w:r>
      <w:r w:rsidRPr="00771C36">
        <w:rPr>
          <w:rFonts w:cstheme="minorHAnsi"/>
        </w:rPr>
        <w:t xml:space="preserve"> prognozowany</w:t>
      </w:r>
      <w:r w:rsidR="001B4213">
        <w:rPr>
          <w:rFonts w:cstheme="minorHAnsi"/>
        </w:rPr>
        <w:t xml:space="preserve"> jest spadek liczby mieszkańców,</w:t>
      </w:r>
      <w:r w:rsidRPr="00771C36">
        <w:rPr>
          <w:rFonts w:cstheme="minorHAnsi"/>
        </w:rPr>
        <w:t xml:space="preserve"> </w:t>
      </w:r>
      <w:r w:rsidR="001B4213">
        <w:rPr>
          <w:rFonts w:cstheme="minorHAnsi"/>
        </w:rPr>
        <w:t xml:space="preserve">a największy </w:t>
      </w:r>
      <w:r w:rsidR="00205ABB">
        <w:rPr>
          <w:rFonts w:cstheme="minorHAnsi"/>
        </w:rPr>
        <w:br/>
      </w:r>
      <w:r w:rsidR="001B4213">
        <w:rPr>
          <w:rFonts w:cstheme="minorHAnsi"/>
        </w:rPr>
        <w:t>w gminie Komańcza</w:t>
      </w:r>
      <w:r w:rsidRPr="00771C36">
        <w:rPr>
          <w:rFonts w:cstheme="minorHAnsi"/>
        </w:rPr>
        <w:t>. Jeśli chodzi o liczbę ludności w wieku przedprodukcyjnym (do 1</w:t>
      </w:r>
      <w:r w:rsidR="00AA0D22">
        <w:rPr>
          <w:rFonts w:cstheme="minorHAnsi"/>
        </w:rPr>
        <w:t>4</w:t>
      </w:r>
      <w:r w:rsidRPr="00771C36">
        <w:rPr>
          <w:rFonts w:cstheme="minorHAnsi"/>
        </w:rPr>
        <w:t xml:space="preserve"> roku życia), </w:t>
      </w:r>
      <w:r w:rsidR="00205ABB">
        <w:rPr>
          <w:rFonts w:cstheme="minorHAnsi"/>
        </w:rPr>
        <w:br/>
      </w:r>
      <w:r w:rsidRPr="00771C36">
        <w:rPr>
          <w:rFonts w:cstheme="minorHAnsi"/>
        </w:rPr>
        <w:t xml:space="preserve">w każdej </w:t>
      </w:r>
      <w:r w:rsidR="001B4213">
        <w:rPr>
          <w:rFonts w:cstheme="minorHAnsi"/>
        </w:rPr>
        <w:t>z gmin, za wyjątkiem gminy Cisna,</w:t>
      </w:r>
      <w:r w:rsidRPr="00771C36">
        <w:rPr>
          <w:rFonts w:cstheme="minorHAnsi"/>
        </w:rPr>
        <w:t xml:space="preserve"> zauważalny jest spadek tej liczby, a jednocześnie następować będzie wzrost liczby ludności w wieku poprodukcyjnym (powyżej 60 roku życia </w:t>
      </w:r>
      <w:r w:rsidR="00205ABB">
        <w:rPr>
          <w:rFonts w:cstheme="minorHAnsi"/>
        </w:rPr>
        <w:br/>
      </w:r>
      <w:r w:rsidRPr="00771C36">
        <w:rPr>
          <w:rFonts w:cstheme="minorHAnsi"/>
        </w:rPr>
        <w:t>w przypadku kobiet oraz powyżej 65 roku życia w przypadku mężczyzn).</w:t>
      </w:r>
    </w:p>
    <w:p w14:paraId="2F002F14" w14:textId="22529019" w:rsidR="004A478E" w:rsidRPr="00771C36" w:rsidRDefault="004A478E" w:rsidP="00701A18">
      <w:pPr>
        <w:spacing w:before="120" w:after="200" w:line="276" w:lineRule="auto"/>
        <w:ind w:firstLine="709"/>
        <w:rPr>
          <w:rFonts w:cstheme="minorHAnsi"/>
        </w:rPr>
      </w:pPr>
      <w:r w:rsidRPr="00771C36">
        <w:rPr>
          <w:rFonts w:cstheme="minorHAnsi"/>
        </w:rPr>
        <w:lastRenderedPageBreak/>
        <w:t xml:space="preserve">Prognozę ludności dla poszczególnych gmin analizowanego obszaru </w:t>
      </w:r>
      <w:r w:rsidR="00701A18">
        <w:rPr>
          <w:rFonts w:cstheme="minorHAnsi"/>
        </w:rPr>
        <w:t>na przestrzeni lat 202</w:t>
      </w:r>
      <w:r w:rsidR="00C570F9">
        <w:rPr>
          <w:rFonts w:cstheme="minorHAnsi"/>
        </w:rPr>
        <w:t>5</w:t>
      </w:r>
      <w:r w:rsidR="00701A18">
        <w:rPr>
          <w:rFonts w:cstheme="minorHAnsi"/>
        </w:rPr>
        <w:t xml:space="preserve"> – 2030, </w:t>
      </w:r>
      <w:r w:rsidRPr="00771C36">
        <w:rPr>
          <w:rFonts w:cstheme="minorHAnsi"/>
        </w:rPr>
        <w:t>przedstawia poniższa tabela.</w:t>
      </w:r>
    </w:p>
    <w:p w14:paraId="6E9DEA77" w14:textId="57AA7A92" w:rsidR="004A478E" w:rsidRPr="00445F8C" w:rsidRDefault="004A478E" w:rsidP="00C570F9">
      <w:pPr>
        <w:pStyle w:val="Legenda"/>
        <w:keepNext/>
        <w:spacing w:after="120"/>
        <w:jc w:val="left"/>
        <w:rPr>
          <w:rFonts w:cstheme="minorHAnsi"/>
        </w:rPr>
      </w:pPr>
      <w:bookmarkStart w:id="31" w:name="_Toc114826284"/>
      <w:bookmarkStart w:id="32" w:name="_Toc190258593"/>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9</w:t>
      </w:r>
      <w:r w:rsidRPr="00445F8C">
        <w:rPr>
          <w:rFonts w:cstheme="minorHAnsi"/>
        </w:rPr>
        <w:fldChar w:fldCharType="end"/>
      </w:r>
      <w:r w:rsidRPr="00445F8C">
        <w:rPr>
          <w:rFonts w:cstheme="minorHAnsi"/>
        </w:rPr>
        <w:t xml:space="preserve">    Prognoza ludności poszczególnych gmin na lata 202</w:t>
      </w:r>
      <w:r w:rsidR="00C570F9">
        <w:rPr>
          <w:rFonts w:cstheme="minorHAnsi"/>
        </w:rPr>
        <w:t>5</w:t>
      </w:r>
      <w:r w:rsidRPr="00445F8C">
        <w:rPr>
          <w:rFonts w:cstheme="minorHAnsi"/>
        </w:rPr>
        <w:t>-2030</w:t>
      </w:r>
      <w:bookmarkEnd w:id="31"/>
      <w:bookmarkEnd w:id="32"/>
    </w:p>
    <w:tbl>
      <w:tblPr>
        <w:tblStyle w:val="Tabelasiatki41"/>
        <w:tblW w:w="8801" w:type="dxa"/>
        <w:jc w:val="center"/>
        <w:tblLayout w:type="fixed"/>
        <w:tblLook w:val="04A0" w:firstRow="1" w:lastRow="0" w:firstColumn="1" w:lastColumn="0" w:noHBand="0" w:noVBand="1"/>
      </w:tblPr>
      <w:tblGrid>
        <w:gridCol w:w="1413"/>
        <w:gridCol w:w="1826"/>
        <w:gridCol w:w="927"/>
        <w:gridCol w:w="927"/>
        <w:gridCol w:w="927"/>
        <w:gridCol w:w="927"/>
        <w:gridCol w:w="927"/>
        <w:gridCol w:w="927"/>
      </w:tblGrid>
      <w:tr w:rsidR="00A01156" w:rsidRPr="00A01156" w14:paraId="0B230E90" w14:textId="77777777" w:rsidTr="00C570F9">
        <w:trPr>
          <w:cnfStyle w:val="100000000000" w:firstRow="1" w:lastRow="0" w:firstColumn="0" w:lastColumn="0" w:oddVBand="0" w:evenVBand="0" w:oddHBand="0"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13" w:type="dxa"/>
          </w:tcPr>
          <w:p w14:paraId="3B38D58F" w14:textId="00F85597" w:rsidR="00D646C0" w:rsidRPr="00A01156" w:rsidRDefault="00D646C0" w:rsidP="001E0243">
            <w:pPr>
              <w:jc w:val="center"/>
              <w:rPr>
                <w:color w:val="auto"/>
              </w:rPr>
            </w:pPr>
            <w:r w:rsidRPr="00A01156">
              <w:rPr>
                <w:color w:val="auto"/>
              </w:rPr>
              <w:t>Nazwa gminy</w:t>
            </w:r>
          </w:p>
        </w:tc>
        <w:tc>
          <w:tcPr>
            <w:tcW w:w="1826" w:type="dxa"/>
          </w:tcPr>
          <w:p w14:paraId="54DE81C9" w14:textId="77777777" w:rsidR="00C570F9" w:rsidRDefault="00C570F9" w:rsidP="00C570F9">
            <w:pPr>
              <w:jc w:val="center"/>
              <w:cnfStyle w:val="100000000000" w:firstRow="1" w:lastRow="0" w:firstColumn="0" w:lastColumn="0" w:oddVBand="0" w:evenVBand="0" w:oddHBand="0" w:evenHBand="0" w:firstRowFirstColumn="0" w:firstRowLastColumn="0" w:lastRowFirstColumn="0" w:lastRowLastColumn="0"/>
              <w:rPr>
                <w:b w:val="0"/>
                <w:bCs w:val="0"/>
              </w:rPr>
            </w:pPr>
            <w:r w:rsidRPr="00A01156">
              <w:rPr>
                <w:noProof/>
                <w:lang w:eastAsia="pl-PL"/>
              </w:rPr>
              <mc:AlternateContent>
                <mc:Choice Requires="wps">
                  <w:drawing>
                    <wp:anchor distT="0" distB="0" distL="114300" distR="114300" simplePos="0" relativeHeight="251699200" behindDoc="0" locked="0" layoutInCell="1" allowOverlap="1" wp14:anchorId="40B8BFE1" wp14:editId="5A4175DF">
                      <wp:simplePos x="0" y="0"/>
                      <wp:positionH relativeFrom="column">
                        <wp:posOffset>-47625</wp:posOffset>
                      </wp:positionH>
                      <wp:positionV relativeFrom="paragraph">
                        <wp:posOffset>19050</wp:posOffset>
                      </wp:positionV>
                      <wp:extent cx="1114425" cy="295275"/>
                      <wp:effectExtent l="0" t="0" r="28575" b="28575"/>
                      <wp:wrapNone/>
                      <wp:docPr id="23" name="Łącznik prosty 23"/>
                      <wp:cNvGraphicFramePr/>
                      <a:graphic xmlns:a="http://schemas.openxmlformats.org/drawingml/2006/main">
                        <a:graphicData uri="http://schemas.microsoft.com/office/word/2010/wordprocessingShape">
                          <wps:wsp>
                            <wps:cNvCnPr/>
                            <wps:spPr>
                              <a:xfrm>
                                <a:off x="0" y="0"/>
                                <a:ext cx="1114425" cy="29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99E914D" id="Łącznik prosty 23"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5pt" to="84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" strokecolor="black [3213]" strokeweight=".5pt">
                      <v:stroke joinstyle="miter"/>
                    </v:line>
                  </w:pict>
                </mc:Fallback>
              </mc:AlternateContent>
            </w:r>
            <w:r>
              <w:rPr>
                <w:color w:val="auto"/>
              </w:rPr>
              <w:t xml:space="preserve">              </w:t>
            </w:r>
            <w:r w:rsidR="00D646C0" w:rsidRPr="00A01156">
              <w:rPr>
                <w:color w:val="auto"/>
              </w:rPr>
              <w:t>Rok</w:t>
            </w:r>
          </w:p>
          <w:p w14:paraId="6E790E80" w14:textId="59E9D41A" w:rsidR="00D646C0" w:rsidRPr="00A01156" w:rsidRDefault="00C570F9" w:rsidP="00C570F9">
            <w:pPr>
              <w:cnfStyle w:val="100000000000" w:firstRow="1" w:lastRow="0" w:firstColumn="0" w:lastColumn="0" w:oddVBand="0" w:evenVBand="0" w:oddHBand="0" w:evenHBand="0" w:firstRowFirstColumn="0" w:firstRowLastColumn="0" w:lastRowFirstColumn="0" w:lastRowLastColumn="0"/>
              <w:rPr>
                <w:color w:val="auto"/>
              </w:rPr>
            </w:pPr>
            <w:r>
              <w:rPr>
                <w:color w:val="auto"/>
              </w:rPr>
              <w:t xml:space="preserve">      </w:t>
            </w:r>
            <w:r w:rsidR="00D646C0" w:rsidRPr="00A01156">
              <w:rPr>
                <w:color w:val="auto"/>
              </w:rPr>
              <w:t>Wiek</w:t>
            </w:r>
          </w:p>
        </w:tc>
        <w:tc>
          <w:tcPr>
            <w:tcW w:w="927" w:type="dxa"/>
          </w:tcPr>
          <w:p w14:paraId="638307F2"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2025</w:t>
            </w:r>
          </w:p>
        </w:tc>
        <w:tc>
          <w:tcPr>
            <w:tcW w:w="927" w:type="dxa"/>
          </w:tcPr>
          <w:p w14:paraId="34D4A9A7"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2026</w:t>
            </w:r>
          </w:p>
        </w:tc>
        <w:tc>
          <w:tcPr>
            <w:tcW w:w="927" w:type="dxa"/>
          </w:tcPr>
          <w:p w14:paraId="5D7D443B"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2027</w:t>
            </w:r>
          </w:p>
        </w:tc>
        <w:tc>
          <w:tcPr>
            <w:tcW w:w="927" w:type="dxa"/>
          </w:tcPr>
          <w:p w14:paraId="29AF8019"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2028</w:t>
            </w:r>
          </w:p>
        </w:tc>
        <w:tc>
          <w:tcPr>
            <w:tcW w:w="927" w:type="dxa"/>
          </w:tcPr>
          <w:p w14:paraId="4CD211CD"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2029</w:t>
            </w:r>
          </w:p>
        </w:tc>
        <w:tc>
          <w:tcPr>
            <w:tcW w:w="927" w:type="dxa"/>
          </w:tcPr>
          <w:p w14:paraId="3201D3B1" w14:textId="77777777" w:rsidR="00D646C0" w:rsidRPr="00A01156" w:rsidRDefault="00D646C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01156">
              <w:rPr>
                <w:color w:val="auto"/>
              </w:rPr>
              <w:t>2030</w:t>
            </w:r>
          </w:p>
        </w:tc>
      </w:tr>
      <w:tr w:rsidR="00D646C0" w:rsidRPr="001E0243" w14:paraId="4FB4B831" w14:textId="77777777" w:rsidTr="00C570F9">
        <w:trPr>
          <w:trHeight w:val="332"/>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5AF254F2" w14:textId="35671DAF" w:rsidR="00D646C0" w:rsidRPr="001E0243" w:rsidRDefault="00D646C0" w:rsidP="001E0243">
            <w:pPr>
              <w:jc w:val="center"/>
            </w:pPr>
            <w:r w:rsidRPr="001E0243">
              <w:t>Gmina Baligród</w:t>
            </w:r>
          </w:p>
        </w:tc>
        <w:tc>
          <w:tcPr>
            <w:tcW w:w="1826" w:type="dxa"/>
          </w:tcPr>
          <w:p w14:paraId="1DB1AF51"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Ogółem</w:t>
            </w:r>
          </w:p>
        </w:tc>
        <w:tc>
          <w:tcPr>
            <w:tcW w:w="927" w:type="dxa"/>
          </w:tcPr>
          <w:p w14:paraId="7013BEBE" w14:textId="1CA6293A"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3 064</w:t>
            </w:r>
          </w:p>
        </w:tc>
        <w:tc>
          <w:tcPr>
            <w:tcW w:w="927" w:type="dxa"/>
          </w:tcPr>
          <w:p w14:paraId="4089800D" w14:textId="2D884D25"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3 050</w:t>
            </w:r>
          </w:p>
        </w:tc>
        <w:tc>
          <w:tcPr>
            <w:tcW w:w="927" w:type="dxa"/>
          </w:tcPr>
          <w:p w14:paraId="76024477" w14:textId="61044B52"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3 035</w:t>
            </w:r>
          </w:p>
        </w:tc>
        <w:tc>
          <w:tcPr>
            <w:tcW w:w="927" w:type="dxa"/>
          </w:tcPr>
          <w:p w14:paraId="50098FF3" w14:textId="7CCA828B"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3 020</w:t>
            </w:r>
          </w:p>
        </w:tc>
        <w:tc>
          <w:tcPr>
            <w:tcW w:w="927" w:type="dxa"/>
          </w:tcPr>
          <w:p w14:paraId="19E44DE6" w14:textId="7FFF1510"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3 004</w:t>
            </w:r>
          </w:p>
        </w:tc>
        <w:tc>
          <w:tcPr>
            <w:tcW w:w="927" w:type="dxa"/>
          </w:tcPr>
          <w:p w14:paraId="668D2441" w14:textId="77D80FB4"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2 987</w:t>
            </w:r>
          </w:p>
        </w:tc>
      </w:tr>
      <w:tr w:rsidR="00D646C0" w:rsidRPr="001E0243" w14:paraId="523FB02E"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630AFCD3" w14:textId="77777777" w:rsidR="00D646C0" w:rsidRPr="001E0243" w:rsidRDefault="00D646C0" w:rsidP="001E0243">
            <w:pPr>
              <w:jc w:val="center"/>
            </w:pPr>
          </w:p>
        </w:tc>
        <w:tc>
          <w:tcPr>
            <w:tcW w:w="1826" w:type="dxa"/>
          </w:tcPr>
          <w:p w14:paraId="3792205E"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przedprodukcyjny 0-17</w:t>
            </w:r>
          </w:p>
        </w:tc>
        <w:tc>
          <w:tcPr>
            <w:tcW w:w="927" w:type="dxa"/>
          </w:tcPr>
          <w:p w14:paraId="395A48BE" w14:textId="167CDC6E"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501</w:t>
            </w:r>
          </w:p>
        </w:tc>
        <w:tc>
          <w:tcPr>
            <w:tcW w:w="927" w:type="dxa"/>
          </w:tcPr>
          <w:p w14:paraId="57A56249" w14:textId="4F2123D4"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497</w:t>
            </w:r>
          </w:p>
        </w:tc>
        <w:tc>
          <w:tcPr>
            <w:tcW w:w="927" w:type="dxa"/>
          </w:tcPr>
          <w:p w14:paraId="7EB86C5F" w14:textId="45685AE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497</w:t>
            </w:r>
          </w:p>
        </w:tc>
        <w:tc>
          <w:tcPr>
            <w:tcW w:w="927" w:type="dxa"/>
          </w:tcPr>
          <w:p w14:paraId="04228143" w14:textId="4F731B91"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486</w:t>
            </w:r>
          </w:p>
        </w:tc>
        <w:tc>
          <w:tcPr>
            <w:tcW w:w="927" w:type="dxa"/>
          </w:tcPr>
          <w:p w14:paraId="3AC5877C" w14:textId="0DF55B8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469</w:t>
            </w:r>
          </w:p>
        </w:tc>
        <w:tc>
          <w:tcPr>
            <w:tcW w:w="927" w:type="dxa"/>
          </w:tcPr>
          <w:p w14:paraId="46EB76F7" w14:textId="18C3FE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458</w:t>
            </w:r>
          </w:p>
        </w:tc>
      </w:tr>
      <w:tr w:rsidR="00D646C0" w:rsidRPr="001E0243" w14:paraId="5152AD52"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7056B55E" w14:textId="77777777" w:rsidR="00D646C0" w:rsidRPr="001E0243" w:rsidRDefault="00D646C0" w:rsidP="001E0243">
            <w:pPr>
              <w:jc w:val="center"/>
            </w:pPr>
          </w:p>
        </w:tc>
        <w:tc>
          <w:tcPr>
            <w:tcW w:w="1826" w:type="dxa"/>
          </w:tcPr>
          <w:p w14:paraId="4978BD20"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poprodukcyjny 60+/65+</w:t>
            </w:r>
          </w:p>
        </w:tc>
        <w:tc>
          <w:tcPr>
            <w:tcW w:w="927" w:type="dxa"/>
          </w:tcPr>
          <w:p w14:paraId="645EC970" w14:textId="5B8CAF9C"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721</w:t>
            </w:r>
          </w:p>
        </w:tc>
        <w:tc>
          <w:tcPr>
            <w:tcW w:w="927" w:type="dxa"/>
          </w:tcPr>
          <w:p w14:paraId="2362BCE2" w14:textId="3F39CC76"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741</w:t>
            </w:r>
          </w:p>
        </w:tc>
        <w:tc>
          <w:tcPr>
            <w:tcW w:w="927" w:type="dxa"/>
          </w:tcPr>
          <w:p w14:paraId="1DF4F2DC" w14:textId="2765AE13"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753</w:t>
            </w:r>
          </w:p>
        </w:tc>
        <w:tc>
          <w:tcPr>
            <w:tcW w:w="927" w:type="dxa"/>
          </w:tcPr>
          <w:p w14:paraId="5915A3B5" w14:textId="02D3D544"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755</w:t>
            </w:r>
          </w:p>
        </w:tc>
        <w:tc>
          <w:tcPr>
            <w:tcW w:w="927" w:type="dxa"/>
          </w:tcPr>
          <w:p w14:paraId="2E364307" w14:textId="13A93453"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765</w:t>
            </w:r>
          </w:p>
        </w:tc>
        <w:tc>
          <w:tcPr>
            <w:tcW w:w="927" w:type="dxa"/>
          </w:tcPr>
          <w:p w14:paraId="72B62913" w14:textId="5D49047B"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774</w:t>
            </w:r>
          </w:p>
        </w:tc>
      </w:tr>
      <w:tr w:rsidR="00D646C0" w:rsidRPr="001E0243" w14:paraId="54B81A57" w14:textId="77777777" w:rsidTr="00C570F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6BD00086" w14:textId="1B9E8805" w:rsidR="00D646C0" w:rsidRPr="001E0243" w:rsidRDefault="00D646C0" w:rsidP="001E0243">
            <w:pPr>
              <w:jc w:val="center"/>
            </w:pPr>
            <w:r w:rsidRPr="001E0243">
              <w:t>Gmina Cisna</w:t>
            </w:r>
          </w:p>
        </w:tc>
        <w:tc>
          <w:tcPr>
            <w:tcW w:w="1826" w:type="dxa"/>
          </w:tcPr>
          <w:p w14:paraId="25B0F770"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Ogółem</w:t>
            </w:r>
          </w:p>
        </w:tc>
        <w:tc>
          <w:tcPr>
            <w:tcW w:w="927" w:type="dxa"/>
          </w:tcPr>
          <w:p w14:paraId="49833ABD" w14:textId="7B2A682B"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1 788</w:t>
            </w:r>
          </w:p>
        </w:tc>
        <w:tc>
          <w:tcPr>
            <w:tcW w:w="927" w:type="dxa"/>
          </w:tcPr>
          <w:p w14:paraId="4A713B6D" w14:textId="6C502544"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1 787</w:t>
            </w:r>
          </w:p>
        </w:tc>
        <w:tc>
          <w:tcPr>
            <w:tcW w:w="927" w:type="dxa"/>
          </w:tcPr>
          <w:p w14:paraId="7501AB79" w14:textId="3239D2CA"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1 784</w:t>
            </w:r>
          </w:p>
        </w:tc>
        <w:tc>
          <w:tcPr>
            <w:tcW w:w="927" w:type="dxa"/>
          </w:tcPr>
          <w:p w14:paraId="5C1C29DB" w14:textId="2BE3B73D"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1 780</w:t>
            </w:r>
          </w:p>
        </w:tc>
        <w:tc>
          <w:tcPr>
            <w:tcW w:w="927" w:type="dxa"/>
          </w:tcPr>
          <w:p w14:paraId="3F7E9BC9" w14:textId="4DB8BF51"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1 775</w:t>
            </w:r>
          </w:p>
        </w:tc>
        <w:tc>
          <w:tcPr>
            <w:tcW w:w="927" w:type="dxa"/>
          </w:tcPr>
          <w:p w14:paraId="772B5711" w14:textId="439061C3"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1 770</w:t>
            </w:r>
          </w:p>
        </w:tc>
      </w:tr>
      <w:tr w:rsidR="00D646C0" w:rsidRPr="001E0243" w14:paraId="49CC20DF"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35D75C7D" w14:textId="77777777" w:rsidR="00D646C0" w:rsidRPr="001E0243" w:rsidRDefault="00D646C0" w:rsidP="001E0243">
            <w:pPr>
              <w:jc w:val="center"/>
            </w:pPr>
          </w:p>
        </w:tc>
        <w:tc>
          <w:tcPr>
            <w:tcW w:w="1826" w:type="dxa"/>
          </w:tcPr>
          <w:p w14:paraId="2203FBEE" w14:textId="5C8267AD" w:rsidR="00D646C0" w:rsidRPr="001E0243" w:rsidRDefault="00AA0D22" w:rsidP="001E0243">
            <w:pPr>
              <w:jc w:val="center"/>
              <w:cnfStyle w:val="000000000000" w:firstRow="0" w:lastRow="0" w:firstColumn="0" w:lastColumn="0" w:oddVBand="0" w:evenVBand="0" w:oddHBand="0" w:evenHBand="0" w:firstRowFirstColumn="0" w:firstRowLastColumn="0" w:lastRowFirstColumn="0" w:lastRowLastColumn="0"/>
            </w:pPr>
            <w:r>
              <w:t>przedprodukcyjny 0-14</w:t>
            </w:r>
          </w:p>
        </w:tc>
        <w:tc>
          <w:tcPr>
            <w:tcW w:w="927" w:type="dxa"/>
          </w:tcPr>
          <w:p w14:paraId="511F8EE6" w14:textId="63DC4340"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296</w:t>
            </w:r>
          </w:p>
        </w:tc>
        <w:tc>
          <w:tcPr>
            <w:tcW w:w="927" w:type="dxa"/>
          </w:tcPr>
          <w:p w14:paraId="42B9DC9B" w14:textId="140CD5CE"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295</w:t>
            </w:r>
          </w:p>
        </w:tc>
        <w:tc>
          <w:tcPr>
            <w:tcW w:w="927" w:type="dxa"/>
          </w:tcPr>
          <w:p w14:paraId="6F50F1FC" w14:textId="4B72F45C"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297</w:t>
            </w:r>
          </w:p>
        </w:tc>
        <w:tc>
          <w:tcPr>
            <w:tcW w:w="927" w:type="dxa"/>
          </w:tcPr>
          <w:p w14:paraId="0F603BEC" w14:textId="141553ED"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300</w:t>
            </w:r>
          </w:p>
        </w:tc>
        <w:tc>
          <w:tcPr>
            <w:tcW w:w="927" w:type="dxa"/>
          </w:tcPr>
          <w:p w14:paraId="79E78B72" w14:textId="11417129"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298</w:t>
            </w:r>
          </w:p>
        </w:tc>
        <w:tc>
          <w:tcPr>
            <w:tcW w:w="927" w:type="dxa"/>
          </w:tcPr>
          <w:p w14:paraId="42DD95E4" w14:textId="169EDF01"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293</w:t>
            </w:r>
          </w:p>
        </w:tc>
      </w:tr>
      <w:tr w:rsidR="00D646C0" w:rsidRPr="001E0243" w14:paraId="010C4553"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3715EB12" w14:textId="77777777" w:rsidR="00D646C0" w:rsidRPr="001E0243" w:rsidRDefault="00D646C0" w:rsidP="001E0243">
            <w:pPr>
              <w:jc w:val="center"/>
            </w:pPr>
          </w:p>
        </w:tc>
        <w:tc>
          <w:tcPr>
            <w:tcW w:w="1826" w:type="dxa"/>
          </w:tcPr>
          <w:p w14:paraId="5EE7E622"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poprodukcyjny 60+/65+</w:t>
            </w:r>
          </w:p>
        </w:tc>
        <w:tc>
          <w:tcPr>
            <w:tcW w:w="927" w:type="dxa"/>
          </w:tcPr>
          <w:p w14:paraId="5D9E7A70" w14:textId="4AEC3E16"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415</w:t>
            </w:r>
          </w:p>
        </w:tc>
        <w:tc>
          <w:tcPr>
            <w:tcW w:w="927" w:type="dxa"/>
          </w:tcPr>
          <w:p w14:paraId="23CBFD12" w14:textId="6416B22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431</w:t>
            </w:r>
          </w:p>
        </w:tc>
        <w:tc>
          <w:tcPr>
            <w:tcW w:w="927" w:type="dxa"/>
          </w:tcPr>
          <w:p w14:paraId="63B861F8" w14:textId="55BC513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435</w:t>
            </w:r>
          </w:p>
        </w:tc>
        <w:tc>
          <w:tcPr>
            <w:tcW w:w="927" w:type="dxa"/>
          </w:tcPr>
          <w:p w14:paraId="33935D68" w14:textId="348376EE"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458</w:t>
            </w:r>
          </w:p>
        </w:tc>
        <w:tc>
          <w:tcPr>
            <w:tcW w:w="927" w:type="dxa"/>
          </w:tcPr>
          <w:p w14:paraId="3773315A" w14:textId="32764FCB"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468</w:t>
            </w:r>
          </w:p>
        </w:tc>
        <w:tc>
          <w:tcPr>
            <w:tcW w:w="927" w:type="dxa"/>
          </w:tcPr>
          <w:p w14:paraId="593929FA" w14:textId="7FDFF596"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472</w:t>
            </w:r>
          </w:p>
        </w:tc>
      </w:tr>
      <w:tr w:rsidR="00D646C0" w:rsidRPr="001E0243" w14:paraId="13E83B7B" w14:textId="77777777" w:rsidTr="00C570F9">
        <w:trPr>
          <w:trHeight w:val="302"/>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4ECC2B09" w14:textId="2390F405" w:rsidR="00D646C0" w:rsidRPr="001E0243" w:rsidRDefault="00D646C0" w:rsidP="001E0243">
            <w:pPr>
              <w:jc w:val="center"/>
            </w:pPr>
            <w:r w:rsidRPr="001E0243">
              <w:t>Gmina Komańcza</w:t>
            </w:r>
          </w:p>
        </w:tc>
        <w:tc>
          <w:tcPr>
            <w:tcW w:w="1826" w:type="dxa"/>
          </w:tcPr>
          <w:p w14:paraId="099BE6B8"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Ogółem</w:t>
            </w:r>
          </w:p>
        </w:tc>
        <w:tc>
          <w:tcPr>
            <w:tcW w:w="927" w:type="dxa"/>
          </w:tcPr>
          <w:p w14:paraId="57EC9FA7" w14:textId="38DC5151"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4 556</w:t>
            </w:r>
          </w:p>
        </w:tc>
        <w:tc>
          <w:tcPr>
            <w:tcW w:w="927" w:type="dxa"/>
          </w:tcPr>
          <w:p w14:paraId="2BB5B425" w14:textId="77285355"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4 512</w:t>
            </w:r>
          </w:p>
        </w:tc>
        <w:tc>
          <w:tcPr>
            <w:tcW w:w="927" w:type="dxa"/>
          </w:tcPr>
          <w:p w14:paraId="74CCA72F" w14:textId="6111EBF2"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4 467</w:t>
            </w:r>
          </w:p>
        </w:tc>
        <w:tc>
          <w:tcPr>
            <w:tcW w:w="927" w:type="dxa"/>
          </w:tcPr>
          <w:p w14:paraId="6A36BBAB" w14:textId="07959DBA"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4 421</w:t>
            </w:r>
          </w:p>
        </w:tc>
        <w:tc>
          <w:tcPr>
            <w:tcW w:w="927" w:type="dxa"/>
          </w:tcPr>
          <w:p w14:paraId="50CA8A3A" w14:textId="11D090E3"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4 377</w:t>
            </w:r>
          </w:p>
        </w:tc>
        <w:tc>
          <w:tcPr>
            <w:tcW w:w="927" w:type="dxa"/>
          </w:tcPr>
          <w:p w14:paraId="0525BD9F" w14:textId="0952FD4E"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4 330</w:t>
            </w:r>
          </w:p>
        </w:tc>
      </w:tr>
      <w:tr w:rsidR="00D646C0" w:rsidRPr="001E0243" w14:paraId="37979661"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4F3E926F" w14:textId="77777777" w:rsidR="00D646C0" w:rsidRPr="001E0243" w:rsidRDefault="00D646C0" w:rsidP="001E0243">
            <w:pPr>
              <w:jc w:val="center"/>
            </w:pPr>
          </w:p>
        </w:tc>
        <w:tc>
          <w:tcPr>
            <w:tcW w:w="1826" w:type="dxa"/>
          </w:tcPr>
          <w:p w14:paraId="2E84815F" w14:textId="671582D1" w:rsidR="00D646C0" w:rsidRPr="001E0243" w:rsidRDefault="00AA0D22" w:rsidP="001E0243">
            <w:pPr>
              <w:jc w:val="center"/>
              <w:cnfStyle w:val="000000010000" w:firstRow="0" w:lastRow="0" w:firstColumn="0" w:lastColumn="0" w:oddVBand="0" w:evenVBand="0" w:oddHBand="0" w:evenHBand="1" w:firstRowFirstColumn="0" w:firstRowLastColumn="0" w:lastRowFirstColumn="0" w:lastRowLastColumn="0"/>
            </w:pPr>
            <w:r>
              <w:t>przedprodukcyjny 0-14</w:t>
            </w:r>
          </w:p>
        </w:tc>
        <w:tc>
          <w:tcPr>
            <w:tcW w:w="927" w:type="dxa"/>
          </w:tcPr>
          <w:p w14:paraId="018E47E1" w14:textId="6729EE2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684</w:t>
            </w:r>
          </w:p>
        </w:tc>
        <w:tc>
          <w:tcPr>
            <w:tcW w:w="927" w:type="dxa"/>
          </w:tcPr>
          <w:p w14:paraId="4A6843F7" w14:textId="4EA1DCA1"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671</w:t>
            </w:r>
          </w:p>
        </w:tc>
        <w:tc>
          <w:tcPr>
            <w:tcW w:w="927" w:type="dxa"/>
          </w:tcPr>
          <w:p w14:paraId="1D0425ED" w14:textId="3299E88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661</w:t>
            </w:r>
          </w:p>
        </w:tc>
        <w:tc>
          <w:tcPr>
            <w:tcW w:w="927" w:type="dxa"/>
          </w:tcPr>
          <w:p w14:paraId="432FAB7F" w14:textId="5579527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651</w:t>
            </w:r>
          </w:p>
        </w:tc>
        <w:tc>
          <w:tcPr>
            <w:tcW w:w="927" w:type="dxa"/>
          </w:tcPr>
          <w:p w14:paraId="16D2FC09" w14:textId="2A5C67A8"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627</w:t>
            </w:r>
          </w:p>
        </w:tc>
        <w:tc>
          <w:tcPr>
            <w:tcW w:w="927" w:type="dxa"/>
          </w:tcPr>
          <w:p w14:paraId="371B9107" w14:textId="3601711F"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609</w:t>
            </w:r>
          </w:p>
        </w:tc>
      </w:tr>
      <w:tr w:rsidR="00D646C0" w:rsidRPr="001E0243" w14:paraId="3DFDD393"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4D70E31A" w14:textId="77777777" w:rsidR="00D646C0" w:rsidRPr="001E0243" w:rsidRDefault="00D646C0" w:rsidP="001E0243">
            <w:pPr>
              <w:jc w:val="center"/>
            </w:pPr>
          </w:p>
        </w:tc>
        <w:tc>
          <w:tcPr>
            <w:tcW w:w="1826" w:type="dxa"/>
          </w:tcPr>
          <w:p w14:paraId="7EC52A71"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poprodukcyjny 60+/65+</w:t>
            </w:r>
          </w:p>
        </w:tc>
        <w:tc>
          <w:tcPr>
            <w:tcW w:w="927" w:type="dxa"/>
          </w:tcPr>
          <w:p w14:paraId="3B93F143" w14:textId="0B2BF149"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1 210</w:t>
            </w:r>
          </w:p>
        </w:tc>
        <w:tc>
          <w:tcPr>
            <w:tcW w:w="927" w:type="dxa"/>
          </w:tcPr>
          <w:p w14:paraId="359B5D2D" w14:textId="2FD425AF"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1 215</w:t>
            </w:r>
          </w:p>
        </w:tc>
        <w:tc>
          <w:tcPr>
            <w:tcW w:w="927" w:type="dxa"/>
          </w:tcPr>
          <w:p w14:paraId="245245EA" w14:textId="78B66BD5"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1 238</w:t>
            </w:r>
          </w:p>
        </w:tc>
        <w:tc>
          <w:tcPr>
            <w:tcW w:w="927" w:type="dxa"/>
          </w:tcPr>
          <w:p w14:paraId="0350EF30" w14:textId="0953D29A"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1 254</w:t>
            </w:r>
          </w:p>
        </w:tc>
        <w:tc>
          <w:tcPr>
            <w:tcW w:w="927" w:type="dxa"/>
          </w:tcPr>
          <w:p w14:paraId="52F4BB5C" w14:textId="6FC31A1C"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1 273</w:t>
            </w:r>
          </w:p>
        </w:tc>
        <w:tc>
          <w:tcPr>
            <w:tcW w:w="927" w:type="dxa"/>
          </w:tcPr>
          <w:p w14:paraId="11C497BC" w14:textId="2ACD9EE8"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1 276</w:t>
            </w:r>
          </w:p>
        </w:tc>
      </w:tr>
      <w:tr w:rsidR="00D646C0" w:rsidRPr="001E0243" w14:paraId="77EB5B25" w14:textId="77777777" w:rsidTr="00C570F9">
        <w:trPr>
          <w:cnfStyle w:val="000000010000" w:firstRow="0" w:lastRow="0" w:firstColumn="0" w:lastColumn="0" w:oddVBand="0" w:evenVBand="0" w:oddHBand="0" w:evenHBand="1"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4DAA84CB" w14:textId="6C0E9DC2" w:rsidR="00D646C0" w:rsidRPr="001E0243" w:rsidRDefault="00D646C0" w:rsidP="001E0243">
            <w:pPr>
              <w:jc w:val="center"/>
            </w:pPr>
            <w:r w:rsidRPr="001E0243">
              <w:t>Gmina Olszanica</w:t>
            </w:r>
          </w:p>
        </w:tc>
        <w:tc>
          <w:tcPr>
            <w:tcW w:w="1826" w:type="dxa"/>
          </w:tcPr>
          <w:p w14:paraId="21B54A25"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Ogółem</w:t>
            </w:r>
          </w:p>
        </w:tc>
        <w:tc>
          <w:tcPr>
            <w:tcW w:w="927" w:type="dxa"/>
          </w:tcPr>
          <w:p w14:paraId="62A82F32" w14:textId="7CD56C04"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4 879</w:t>
            </w:r>
          </w:p>
        </w:tc>
        <w:tc>
          <w:tcPr>
            <w:tcW w:w="927" w:type="dxa"/>
          </w:tcPr>
          <w:p w14:paraId="69276A07" w14:textId="229DD77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4 863</w:t>
            </w:r>
          </w:p>
        </w:tc>
        <w:tc>
          <w:tcPr>
            <w:tcW w:w="927" w:type="dxa"/>
          </w:tcPr>
          <w:p w14:paraId="281B78B8" w14:textId="1C5F5CAD"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4 845</w:t>
            </w:r>
          </w:p>
        </w:tc>
        <w:tc>
          <w:tcPr>
            <w:tcW w:w="927" w:type="dxa"/>
          </w:tcPr>
          <w:p w14:paraId="40F2ED15" w14:textId="11732308"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4 829</w:t>
            </w:r>
          </w:p>
        </w:tc>
        <w:tc>
          <w:tcPr>
            <w:tcW w:w="927" w:type="dxa"/>
          </w:tcPr>
          <w:p w14:paraId="427E07FC" w14:textId="091396A4"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4 812</w:t>
            </w:r>
          </w:p>
        </w:tc>
        <w:tc>
          <w:tcPr>
            <w:tcW w:w="927" w:type="dxa"/>
          </w:tcPr>
          <w:p w14:paraId="780521B7" w14:textId="4F86D5E9"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4 792</w:t>
            </w:r>
          </w:p>
        </w:tc>
      </w:tr>
      <w:tr w:rsidR="00D646C0" w:rsidRPr="001E0243" w14:paraId="31D0BF91"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1B14896A" w14:textId="77777777" w:rsidR="00D646C0" w:rsidRPr="001E0243" w:rsidRDefault="00D646C0" w:rsidP="001E0243">
            <w:pPr>
              <w:jc w:val="center"/>
            </w:pPr>
          </w:p>
        </w:tc>
        <w:tc>
          <w:tcPr>
            <w:tcW w:w="1826" w:type="dxa"/>
          </w:tcPr>
          <w:p w14:paraId="7DE85B6E"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przedprodukcyjny 0-17</w:t>
            </w:r>
          </w:p>
        </w:tc>
        <w:tc>
          <w:tcPr>
            <w:tcW w:w="927" w:type="dxa"/>
          </w:tcPr>
          <w:p w14:paraId="15F6D1BE" w14:textId="18ADF13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814</w:t>
            </w:r>
          </w:p>
        </w:tc>
        <w:tc>
          <w:tcPr>
            <w:tcW w:w="927" w:type="dxa"/>
          </w:tcPr>
          <w:p w14:paraId="38D92BC8" w14:textId="640B85CC"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805</w:t>
            </w:r>
          </w:p>
        </w:tc>
        <w:tc>
          <w:tcPr>
            <w:tcW w:w="927" w:type="dxa"/>
          </w:tcPr>
          <w:p w14:paraId="7E71759D" w14:textId="2918D381"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796</w:t>
            </w:r>
          </w:p>
        </w:tc>
        <w:tc>
          <w:tcPr>
            <w:tcW w:w="927" w:type="dxa"/>
          </w:tcPr>
          <w:p w14:paraId="61B9FFB2" w14:textId="3876C106"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784</w:t>
            </w:r>
          </w:p>
        </w:tc>
        <w:tc>
          <w:tcPr>
            <w:tcW w:w="927" w:type="dxa"/>
          </w:tcPr>
          <w:p w14:paraId="37932CA7" w14:textId="3ED7CFC2"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777</w:t>
            </w:r>
          </w:p>
        </w:tc>
        <w:tc>
          <w:tcPr>
            <w:tcW w:w="927" w:type="dxa"/>
          </w:tcPr>
          <w:p w14:paraId="2424C61B" w14:textId="784A1160"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767</w:t>
            </w:r>
          </w:p>
        </w:tc>
      </w:tr>
      <w:tr w:rsidR="00D646C0" w:rsidRPr="001E0243" w14:paraId="07CA5736"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3051FBA3" w14:textId="77777777" w:rsidR="00D646C0" w:rsidRPr="001E0243" w:rsidRDefault="00D646C0" w:rsidP="001E0243">
            <w:pPr>
              <w:jc w:val="center"/>
            </w:pPr>
          </w:p>
        </w:tc>
        <w:tc>
          <w:tcPr>
            <w:tcW w:w="1826" w:type="dxa"/>
          </w:tcPr>
          <w:p w14:paraId="542F6D83"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poprodukcyjny 60+/65+</w:t>
            </w:r>
          </w:p>
        </w:tc>
        <w:tc>
          <w:tcPr>
            <w:tcW w:w="927" w:type="dxa"/>
          </w:tcPr>
          <w:p w14:paraId="35F8BCA2" w14:textId="68BBD26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1 082</w:t>
            </w:r>
          </w:p>
        </w:tc>
        <w:tc>
          <w:tcPr>
            <w:tcW w:w="927" w:type="dxa"/>
          </w:tcPr>
          <w:p w14:paraId="22695E02" w14:textId="08834A6E"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1 099</w:t>
            </w:r>
          </w:p>
        </w:tc>
        <w:tc>
          <w:tcPr>
            <w:tcW w:w="927" w:type="dxa"/>
          </w:tcPr>
          <w:p w14:paraId="3F482D52" w14:textId="2FCB25D2"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1 120</w:t>
            </w:r>
          </w:p>
        </w:tc>
        <w:tc>
          <w:tcPr>
            <w:tcW w:w="927" w:type="dxa"/>
          </w:tcPr>
          <w:p w14:paraId="4EFF7E47" w14:textId="1F76A42F"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1 144</w:t>
            </w:r>
          </w:p>
        </w:tc>
        <w:tc>
          <w:tcPr>
            <w:tcW w:w="927" w:type="dxa"/>
          </w:tcPr>
          <w:p w14:paraId="3A9C3B51" w14:textId="25857013"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1 170</w:t>
            </w:r>
          </w:p>
        </w:tc>
        <w:tc>
          <w:tcPr>
            <w:tcW w:w="927" w:type="dxa"/>
          </w:tcPr>
          <w:p w14:paraId="169C5DE2" w14:textId="0B2949F2"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1 172</w:t>
            </w:r>
          </w:p>
        </w:tc>
      </w:tr>
      <w:tr w:rsidR="00D646C0" w:rsidRPr="001E0243" w14:paraId="061D412A" w14:textId="77777777" w:rsidTr="00C570F9">
        <w:trPr>
          <w:trHeight w:val="300"/>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78805741" w14:textId="7BDCBB32" w:rsidR="00D646C0" w:rsidRPr="001E0243" w:rsidRDefault="00D646C0" w:rsidP="001E0243">
            <w:pPr>
              <w:jc w:val="center"/>
            </w:pPr>
            <w:r w:rsidRPr="001E0243">
              <w:t>Gmina Solina</w:t>
            </w:r>
          </w:p>
        </w:tc>
        <w:tc>
          <w:tcPr>
            <w:tcW w:w="1826" w:type="dxa"/>
          </w:tcPr>
          <w:p w14:paraId="6EA051FF"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Ogółem</w:t>
            </w:r>
          </w:p>
        </w:tc>
        <w:tc>
          <w:tcPr>
            <w:tcW w:w="927" w:type="dxa"/>
          </w:tcPr>
          <w:p w14:paraId="3F083236" w14:textId="561E44BE"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5 249</w:t>
            </w:r>
          </w:p>
        </w:tc>
        <w:tc>
          <w:tcPr>
            <w:tcW w:w="927" w:type="dxa"/>
          </w:tcPr>
          <w:p w14:paraId="387B0DF8" w14:textId="62400390"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5 236</w:t>
            </w:r>
          </w:p>
        </w:tc>
        <w:tc>
          <w:tcPr>
            <w:tcW w:w="927" w:type="dxa"/>
          </w:tcPr>
          <w:p w14:paraId="63D3C074" w14:textId="4CD5A3A6"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5 226</w:t>
            </w:r>
          </w:p>
        </w:tc>
        <w:tc>
          <w:tcPr>
            <w:tcW w:w="927" w:type="dxa"/>
          </w:tcPr>
          <w:p w14:paraId="4D8B086B" w14:textId="3AF3E634"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5 213</w:t>
            </w:r>
          </w:p>
        </w:tc>
        <w:tc>
          <w:tcPr>
            <w:tcW w:w="927" w:type="dxa"/>
          </w:tcPr>
          <w:p w14:paraId="69CEC863" w14:textId="39D33CFF"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5 200</w:t>
            </w:r>
          </w:p>
        </w:tc>
        <w:tc>
          <w:tcPr>
            <w:tcW w:w="927" w:type="dxa"/>
          </w:tcPr>
          <w:p w14:paraId="3CEA5DCC" w14:textId="77D7CFE2"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5 190</w:t>
            </w:r>
          </w:p>
        </w:tc>
      </w:tr>
      <w:tr w:rsidR="00D646C0" w:rsidRPr="001E0243" w14:paraId="05F4E5F7"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2B59AADF" w14:textId="77777777" w:rsidR="00D646C0" w:rsidRPr="001E0243" w:rsidRDefault="00D646C0" w:rsidP="001E0243">
            <w:pPr>
              <w:jc w:val="center"/>
            </w:pPr>
          </w:p>
        </w:tc>
        <w:tc>
          <w:tcPr>
            <w:tcW w:w="1826" w:type="dxa"/>
          </w:tcPr>
          <w:p w14:paraId="29FCF2D9" w14:textId="66CA2DDF" w:rsidR="00D646C0" w:rsidRPr="001E0243" w:rsidRDefault="00AA0D22" w:rsidP="001E0243">
            <w:pPr>
              <w:jc w:val="center"/>
              <w:cnfStyle w:val="000000010000" w:firstRow="0" w:lastRow="0" w:firstColumn="0" w:lastColumn="0" w:oddVBand="0" w:evenVBand="0" w:oddHBand="0" w:evenHBand="1" w:firstRowFirstColumn="0" w:firstRowLastColumn="0" w:lastRowFirstColumn="0" w:lastRowLastColumn="0"/>
            </w:pPr>
            <w:r>
              <w:t>przedprodukcyjny 0-14</w:t>
            </w:r>
          </w:p>
        </w:tc>
        <w:tc>
          <w:tcPr>
            <w:tcW w:w="927" w:type="dxa"/>
          </w:tcPr>
          <w:p w14:paraId="0D2A7CAE" w14:textId="2E856213"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892</w:t>
            </w:r>
          </w:p>
        </w:tc>
        <w:tc>
          <w:tcPr>
            <w:tcW w:w="927" w:type="dxa"/>
          </w:tcPr>
          <w:p w14:paraId="31FDD430" w14:textId="4E1044F3"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877</w:t>
            </w:r>
          </w:p>
        </w:tc>
        <w:tc>
          <w:tcPr>
            <w:tcW w:w="927" w:type="dxa"/>
          </w:tcPr>
          <w:p w14:paraId="71C1F905" w14:textId="6131F42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859</w:t>
            </w:r>
          </w:p>
        </w:tc>
        <w:tc>
          <w:tcPr>
            <w:tcW w:w="927" w:type="dxa"/>
          </w:tcPr>
          <w:p w14:paraId="397B2EE0" w14:textId="54700F6C"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859</w:t>
            </w:r>
          </w:p>
        </w:tc>
        <w:tc>
          <w:tcPr>
            <w:tcW w:w="927" w:type="dxa"/>
          </w:tcPr>
          <w:p w14:paraId="45C21D2B" w14:textId="6A0C9639"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847</w:t>
            </w:r>
          </w:p>
        </w:tc>
        <w:tc>
          <w:tcPr>
            <w:tcW w:w="927" w:type="dxa"/>
          </w:tcPr>
          <w:p w14:paraId="42E5D3A3" w14:textId="7FEBE97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851</w:t>
            </w:r>
          </w:p>
        </w:tc>
      </w:tr>
      <w:tr w:rsidR="00D646C0" w:rsidRPr="001E0243" w14:paraId="7895B3E6"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1F26EEBA" w14:textId="77777777" w:rsidR="00D646C0" w:rsidRPr="001E0243" w:rsidRDefault="00D646C0" w:rsidP="001E0243">
            <w:pPr>
              <w:jc w:val="center"/>
            </w:pPr>
          </w:p>
        </w:tc>
        <w:tc>
          <w:tcPr>
            <w:tcW w:w="1826" w:type="dxa"/>
          </w:tcPr>
          <w:p w14:paraId="33A11FAD" w14:textId="7777777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poprodukcyjny 60+/65+</w:t>
            </w:r>
          </w:p>
        </w:tc>
        <w:tc>
          <w:tcPr>
            <w:tcW w:w="927" w:type="dxa"/>
          </w:tcPr>
          <w:p w14:paraId="06E112DD" w14:textId="5FA1A1A1"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1 231</w:t>
            </w:r>
          </w:p>
        </w:tc>
        <w:tc>
          <w:tcPr>
            <w:tcW w:w="927" w:type="dxa"/>
          </w:tcPr>
          <w:p w14:paraId="039D5911" w14:textId="56C2742E"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1 257</w:t>
            </w:r>
          </w:p>
        </w:tc>
        <w:tc>
          <w:tcPr>
            <w:tcW w:w="927" w:type="dxa"/>
          </w:tcPr>
          <w:p w14:paraId="466E9E2B" w14:textId="7CEFE89E"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1 278</w:t>
            </w:r>
          </w:p>
        </w:tc>
        <w:tc>
          <w:tcPr>
            <w:tcW w:w="927" w:type="dxa"/>
          </w:tcPr>
          <w:p w14:paraId="1CB6ABEB" w14:textId="1ABBE26C"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1 298</w:t>
            </w:r>
          </w:p>
        </w:tc>
        <w:tc>
          <w:tcPr>
            <w:tcW w:w="927" w:type="dxa"/>
          </w:tcPr>
          <w:p w14:paraId="26EE171C" w14:textId="34EA07CD"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1 336</w:t>
            </w:r>
          </w:p>
        </w:tc>
        <w:tc>
          <w:tcPr>
            <w:tcW w:w="927" w:type="dxa"/>
          </w:tcPr>
          <w:p w14:paraId="16F9649E" w14:textId="113A10A7"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1 350</w:t>
            </w:r>
          </w:p>
        </w:tc>
      </w:tr>
      <w:tr w:rsidR="00D646C0" w:rsidRPr="001E0243" w14:paraId="121D59ED" w14:textId="77777777" w:rsidTr="00C570F9">
        <w:trPr>
          <w:cnfStyle w:val="000000010000" w:firstRow="0" w:lastRow="0" w:firstColumn="0" w:lastColumn="0" w:oddVBand="0" w:evenVBand="0" w:oddHBand="0" w:evenHBand="1"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024950B9" w14:textId="38AF94AF" w:rsidR="00D646C0" w:rsidRPr="001E0243" w:rsidRDefault="00D646C0" w:rsidP="001E0243">
            <w:pPr>
              <w:jc w:val="center"/>
            </w:pPr>
            <w:r w:rsidRPr="001E0243">
              <w:t>Obszar Funkcjonalny „Turystyczne Bieszczady”</w:t>
            </w:r>
          </w:p>
        </w:tc>
        <w:tc>
          <w:tcPr>
            <w:tcW w:w="1826" w:type="dxa"/>
          </w:tcPr>
          <w:p w14:paraId="51AA7411"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Ogółem</w:t>
            </w:r>
          </w:p>
        </w:tc>
        <w:tc>
          <w:tcPr>
            <w:tcW w:w="927" w:type="dxa"/>
          </w:tcPr>
          <w:p w14:paraId="48480706" w14:textId="0B9D1913"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19 536</w:t>
            </w:r>
          </w:p>
        </w:tc>
        <w:tc>
          <w:tcPr>
            <w:tcW w:w="927" w:type="dxa"/>
          </w:tcPr>
          <w:p w14:paraId="0E425A02" w14:textId="77596A2B"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19 448</w:t>
            </w:r>
          </w:p>
        </w:tc>
        <w:tc>
          <w:tcPr>
            <w:tcW w:w="927" w:type="dxa"/>
          </w:tcPr>
          <w:p w14:paraId="2283B6A0" w14:textId="3C4AF818"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19 357</w:t>
            </w:r>
          </w:p>
        </w:tc>
        <w:tc>
          <w:tcPr>
            <w:tcW w:w="927" w:type="dxa"/>
          </w:tcPr>
          <w:p w14:paraId="3201DEEF" w14:textId="231C8FF4"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19 263</w:t>
            </w:r>
          </w:p>
        </w:tc>
        <w:tc>
          <w:tcPr>
            <w:tcW w:w="927" w:type="dxa"/>
          </w:tcPr>
          <w:p w14:paraId="0CD24341" w14:textId="19CB5850"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19 168</w:t>
            </w:r>
          </w:p>
        </w:tc>
        <w:tc>
          <w:tcPr>
            <w:tcW w:w="927" w:type="dxa"/>
          </w:tcPr>
          <w:p w14:paraId="796AD293" w14:textId="2907B248"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19 069</w:t>
            </w:r>
          </w:p>
        </w:tc>
      </w:tr>
      <w:tr w:rsidR="00D646C0" w:rsidRPr="001E0243" w14:paraId="08D73EF0" w14:textId="77777777" w:rsidTr="00C570F9">
        <w:trPr>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0B0F8AC7" w14:textId="77777777" w:rsidR="00D646C0" w:rsidRPr="001E0243" w:rsidRDefault="00D646C0" w:rsidP="001E0243">
            <w:pPr>
              <w:jc w:val="center"/>
            </w:pPr>
          </w:p>
        </w:tc>
        <w:tc>
          <w:tcPr>
            <w:tcW w:w="1826" w:type="dxa"/>
          </w:tcPr>
          <w:p w14:paraId="6E4BB82D" w14:textId="1D139348" w:rsidR="00D646C0" w:rsidRPr="001E0243" w:rsidRDefault="00AA0D22" w:rsidP="001E0243">
            <w:pPr>
              <w:jc w:val="center"/>
              <w:cnfStyle w:val="000000000000" w:firstRow="0" w:lastRow="0" w:firstColumn="0" w:lastColumn="0" w:oddVBand="0" w:evenVBand="0" w:oddHBand="0" w:evenHBand="0" w:firstRowFirstColumn="0" w:firstRowLastColumn="0" w:lastRowFirstColumn="0" w:lastRowLastColumn="0"/>
            </w:pPr>
            <w:r>
              <w:t>przedprodukcyjny 0-14</w:t>
            </w:r>
          </w:p>
        </w:tc>
        <w:tc>
          <w:tcPr>
            <w:tcW w:w="927" w:type="dxa"/>
          </w:tcPr>
          <w:p w14:paraId="08487F2D" w14:textId="267D2396"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3 187</w:t>
            </w:r>
          </w:p>
        </w:tc>
        <w:tc>
          <w:tcPr>
            <w:tcW w:w="927" w:type="dxa"/>
          </w:tcPr>
          <w:p w14:paraId="6043938C" w14:textId="29CAE86B"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3 145</w:t>
            </w:r>
          </w:p>
        </w:tc>
        <w:tc>
          <w:tcPr>
            <w:tcW w:w="927" w:type="dxa"/>
          </w:tcPr>
          <w:p w14:paraId="1B805686" w14:textId="684309D1"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3 110</w:t>
            </w:r>
          </w:p>
        </w:tc>
        <w:tc>
          <w:tcPr>
            <w:tcW w:w="927" w:type="dxa"/>
          </w:tcPr>
          <w:p w14:paraId="25842567" w14:textId="6EDC7290"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3 080</w:t>
            </w:r>
          </w:p>
        </w:tc>
        <w:tc>
          <w:tcPr>
            <w:tcW w:w="927" w:type="dxa"/>
          </w:tcPr>
          <w:p w14:paraId="599BA846" w14:textId="1A23DDC6"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3 018</w:t>
            </w:r>
          </w:p>
        </w:tc>
        <w:tc>
          <w:tcPr>
            <w:tcW w:w="927" w:type="dxa"/>
          </w:tcPr>
          <w:p w14:paraId="439366B0" w14:textId="6CFFB84A" w:rsidR="00D646C0" w:rsidRPr="001E0243" w:rsidRDefault="00D646C0" w:rsidP="001E0243">
            <w:pPr>
              <w:jc w:val="center"/>
              <w:cnfStyle w:val="000000000000" w:firstRow="0" w:lastRow="0" w:firstColumn="0" w:lastColumn="0" w:oddVBand="0" w:evenVBand="0" w:oddHBand="0" w:evenHBand="0" w:firstRowFirstColumn="0" w:firstRowLastColumn="0" w:lastRowFirstColumn="0" w:lastRowLastColumn="0"/>
            </w:pPr>
            <w:r w:rsidRPr="001E0243">
              <w:t>2 978</w:t>
            </w:r>
          </w:p>
        </w:tc>
      </w:tr>
      <w:tr w:rsidR="00D646C0" w:rsidRPr="001E0243" w14:paraId="46EA5D75" w14:textId="77777777" w:rsidTr="00C570F9">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44963E3A" w14:textId="77777777" w:rsidR="00D646C0" w:rsidRPr="001E0243" w:rsidRDefault="00D646C0" w:rsidP="001E0243">
            <w:pPr>
              <w:jc w:val="center"/>
            </w:pPr>
          </w:p>
        </w:tc>
        <w:tc>
          <w:tcPr>
            <w:tcW w:w="1826" w:type="dxa"/>
          </w:tcPr>
          <w:p w14:paraId="52DE0405" w14:textId="77777777"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poprodukcyjny 60+/65+</w:t>
            </w:r>
          </w:p>
        </w:tc>
        <w:tc>
          <w:tcPr>
            <w:tcW w:w="927" w:type="dxa"/>
          </w:tcPr>
          <w:p w14:paraId="2C05C4CE" w14:textId="32B76DA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4 659</w:t>
            </w:r>
          </w:p>
        </w:tc>
        <w:tc>
          <w:tcPr>
            <w:tcW w:w="927" w:type="dxa"/>
          </w:tcPr>
          <w:p w14:paraId="745BE46E" w14:textId="41F61D45"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4 743</w:t>
            </w:r>
          </w:p>
        </w:tc>
        <w:tc>
          <w:tcPr>
            <w:tcW w:w="927" w:type="dxa"/>
          </w:tcPr>
          <w:p w14:paraId="045748C0" w14:textId="19CDC11A"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4 824</w:t>
            </w:r>
          </w:p>
        </w:tc>
        <w:tc>
          <w:tcPr>
            <w:tcW w:w="927" w:type="dxa"/>
          </w:tcPr>
          <w:p w14:paraId="238E99BC" w14:textId="0575BE8B"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4 909</w:t>
            </w:r>
          </w:p>
        </w:tc>
        <w:tc>
          <w:tcPr>
            <w:tcW w:w="927" w:type="dxa"/>
          </w:tcPr>
          <w:p w14:paraId="30AC8CAD" w14:textId="111B8189"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5 012</w:t>
            </w:r>
          </w:p>
        </w:tc>
        <w:tc>
          <w:tcPr>
            <w:tcW w:w="927" w:type="dxa"/>
          </w:tcPr>
          <w:p w14:paraId="669D9858" w14:textId="67453098" w:rsidR="00D646C0" w:rsidRPr="001E0243" w:rsidRDefault="00D646C0" w:rsidP="001E0243">
            <w:pPr>
              <w:jc w:val="center"/>
              <w:cnfStyle w:val="000000010000" w:firstRow="0" w:lastRow="0" w:firstColumn="0" w:lastColumn="0" w:oddVBand="0" w:evenVBand="0" w:oddHBand="0" w:evenHBand="1" w:firstRowFirstColumn="0" w:firstRowLastColumn="0" w:lastRowFirstColumn="0" w:lastRowLastColumn="0"/>
            </w:pPr>
            <w:r w:rsidRPr="001E0243">
              <w:t>5 044</w:t>
            </w:r>
          </w:p>
        </w:tc>
      </w:tr>
    </w:tbl>
    <w:p w14:paraId="28102427" w14:textId="73EDB510" w:rsidR="004A478E" w:rsidRPr="00771C36" w:rsidRDefault="00131403" w:rsidP="00620A95">
      <w:pPr>
        <w:spacing w:after="200"/>
        <w:jc w:val="left"/>
        <w:rPr>
          <w:rFonts w:cstheme="minorHAnsi"/>
          <w:i/>
        </w:rPr>
        <w:sectPr w:rsidR="004A478E" w:rsidRPr="00771C36" w:rsidSect="00C570F9">
          <w:footerReference w:type="even" r:id="rId22"/>
          <w:footerReference w:type="default" r:id="rId23"/>
          <w:footerReference w:type="first" r:id="rId24"/>
          <w:pgSz w:w="11906" w:h="16838"/>
          <w:pgMar w:top="1843" w:right="1417" w:bottom="1417" w:left="1135" w:header="426" w:footer="708" w:gutter="0"/>
          <w:cols w:space="708"/>
          <w:titlePg/>
          <w:docGrid w:linePitch="360"/>
        </w:sectPr>
      </w:pPr>
      <w:r>
        <w:rPr>
          <w:rFonts w:cstheme="minorHAnsi"/>
          <w:i/>
          <w:sz w:val="18"/>
        </w:rPr>
        <w:t>Źródło: o</w:t>
      </w:r>
      <w:r w:rsidR="004A478E" w:rsidRPr="00771C36">
        <w:rPr>
          <w:rFonts w:cstheme="minorHAnsi"/>
          <w:i/>
          <w:sz w:val="18"/>
        </w:rPr>
        <w:t>pracowanie własne na podstawie danych Głównego Urzędu Statystycznego</w:t>
      </w:r>
    </w:p>
    <w:p w14:paraId="2A15720B" w14:textId="42F6CBE6" w:rsidR="00AB2369" w:rsidRPr="00472C18" w:rsidRDefault="004A478E" w:rsidP="00AB2369">
      <w:pPr>
        <w:spacing w:before="120" w:after="200" w:line="276" w:lineRule="auto"/>
        <w:ind w:firstLine="709"/>
        <w:rPr>
          <w:rFonts w:cstheme="minorHAnsi"/>
        </w:rPr>
      </w:pPr>
      <w:r w:rsidRPr="00D646C0">
        <w:rPr>
          <w:rFonts w:cstheme="minorHAnsi"/>
        </w:rPr>
        <w:lastRenderedPageBreak/>
        <w:t>Ogólnie dla analizowanego obszaru, prognozowany jest na przestrzeni lat 202</w:t>
      </w:r>
      <w:r w:rsidR="00D646C0" w:rsidRPr="00D646C0">
        <w:rPr>
          <w:rFonts w:cstheme="minorHAnsi"/>
        </w:rPr>
        <w:t>5</w:t>
      </w:r>
      <w:r w:rsidRPr="00D646C0">
        <w:rPr>
          <w:rFonts w:cstheme="minorHAnsi"/>
        </w:rPr>
        <w:t xml:space="preserve">-2030 spadek liczby ludności o </w:t>
      </w:r>
      <w:r w:rsidR="00472C18">
        <w:rPr>
          <w:rFonts w:cstheme="minorHAnsi"/>
        </w:rPr>
        <w:t xml:space="preserve">467 </w:t>
      </w:r>
      <w:r w:rsidR="00AB2369" w:rsidRPr="00D646C0">
        <w:rPr>
          <w:rFonts w:cstheme="minorHAnsi"/>
        </w:rPr>
        <w:t>osó</w:t>
      </w:r>
      <w:r w:rsidR="00AB2369" w:rsidRPr="00AA0D22">
        <w:rPr>
          <w:rFonts w:cstheme="minorHAnsi"/>
        </w:rPr>
        <w:t>b</w:t>
      </w:r>
      <w:r w:rsidRPr="00AA0D22">
        <w:rPr>
          <w:rFonts w:cstheme="minorHAnsi"/>
        </w:rPr>
        <w:t xml:space="preserve">, </w:t>
      </w:r>
      <w:r w:rsidRPr="00472C18">
        <w:rPr>
          <w:rFonts w:cstheme="minorHAnsi"/>
        </w:rPr>
        <w:t>w tym spadek liczby mieszkańców w wieku</w:t>
      </w:r>
      <w:r w:rsidR="00AA0D22">
        <w:rPr>
          <w:rFonts w:cstheme="minorHAnsi"/>
        </w:rPr>
        <w:t xml:space="preserve"> przedprodukcyjnym w wieku do 14</w:t>
      </w:r>
      <w:r w:rsidRPr="00472C18">
        <w:rPr>
          <w:rFonts w:cstheme="minorHAnsi"/>
        </w:rPr>
        <w:t xml:space="preserve"> lat o </w:t>
      </w:r>
      <w:r w:rsidR="00472C18" w:rsidRPr="00472C18">
        <w:rPr>
          <w:rFonts w:cstheme="minorHAnsi"/>
        </w:rPr>
        <w:t>209</w:t>
      </w:r>
      <w:r w:rsidR="00AB2369" w:rsidRPr="00472C18">
        <w:rPr>
          <w:rFonts w:cstheme="minorHAnsi"/>
        </w:rPr>
        <w:t xml:space="preserve"> osób</w:t>
      </w:r>
      <w:r w:rsidR="00AA0D22">
        <w:rPr>
          <w:rFonts w:cstheme="minorHAnsi"/>
        </w:rPr>
        <w:t xml:space="preserve">. Natomiast szacuje się </w:t>
      </w:r>
      <w:r w:rsidRPr="00472C18">
        <w:rPr>
          <w:rFonts w:cstheme="minorHAnsi"/>
        </w:rPr>
        <w:t xml:space="preserve">wzrost liczby mieszkańców w wieku poprodukcyjnym o </w:t>
      </w:r>
      <w:r w:rsidR="00472C18" w:rsidRPr="00472C18">
        <w:rPr>
          <w:rFonts w:cstheme="minorHAnsi"/>
        </w:rPr>
        <w:t>385</w:t>
      </w:r>
      <w:r w:rsidR="00AB2369" w:rsidRPr="00472C18">
        <w:rPr>
          <w:rFonts w:cstheme="minorHAnsi"/>
        </w:rPr>
        <w:t xml:space="preserve"> osoby.</w:t>
      </w:r>
    </w:p>
    <w:p w14:paraId="11B420DA" w14:textId="77777777" w:rsidR="00D646C0" w:rsidRPr="0038256A" w:rsidRDefault="00D646C0" w:rsidP="0038256A">
      <w:pPr>
        <w:rPr>
          <w:i/>
          <w:sz w:val="18"/>
        </w:rPr>
      </w:pPr>
    </w:p>
    <w:p w14:paraId="40163F9F" w14:textId="279DDB70" w:rsidR="004F15AC" w:rsidRPr="00771C36" w:rsidRDefault="004F15AC" w:rsidP="00771C36">
      <w:pPr>
        <w:pStyle w:val="Akapitzlist"/>
        <w:numPr>
          <w:ilvl w:val="2"/>
          <w:numId w:val="1"/>
        </w:numPr>
        <w:spacing w:line="276" w:lineRule="auto"/>
        <w:outlineLvl w:val="2"/>
        <w:rPr>
          <w:rFonts w:cstheme="minorHAnsi"/>
          <w:b/>
          <w:color w:val="000000" w:themeColor="text1"/>
          <w:sz w:val="24"/>
        </w:rPr>
      </w:pPr>
      <w:bookmarkStart w:id="33" w:name="_Toc191895326"/>
      <w:r w:rsidRPr="00771C36">
        <w:rPr>
          <w:rFonts w:cstheme="minorHAnsi"/>
          <w:b/>
          <w:color w:val="000000" w:themeColor="text1"/>
          <w:sz w:val="24"/>
        </w:rPr>
        <w:t>Edukacja i wychowanie</w:t>
      </w:r>
      <w:bookmarkEnd w:id="33"/>
      <w:r w:rsidRPr="00771C36">
        <w:rPr>
          <w:rFonts w:cstheme="minorHAnsi"/>
          <w:b/>
          <w:color w:val="000000" w:themeColor="text1"/>
          <w:sz w:val="24"/>
        </w:rPr>
        <w:t xml:space="preserve"> </w:t>
      </w:r>
    </w:p>
    <w:p w14:paraId="7E079177" w14:textId="77777777" w:rsidR="00771C36" w:rsidRPr="008B426E" w:rsidRDefault="00771C36" w:rsidP="00620A95">
      <w:pPr>
        <w:spacing w:after="200" w:line="276" w:lineRule="auto"/>
        <w:ind w:firstLine="709"/>
        <w:rPr>
          <w:rFonts w:cstheme="minorHAnsi"/>
        </w:rPr>
      </w:pPr>
      <w:r w:rsidRPr="008B426E">
        <w:rPr>
          <w:rFonts w:cstheme="minorHAnsi"/>
        </w:rPr>
        <w:t xml:space="preserve">Edukacja wraz z wychowaniem pełnią niezwykle ważną rolę w sferze społecznej oraz w kształtowaniu kapitału ludzkiego, mając kluczowe znaczenie dla szans rozwojowych społeczeństwa. Jakość kapitału ludzkiego, na którą wpływ ma system edukacji, zasadniczo wpływa m. in. na rynek pracy. Zaspokajanie zbiorowych potrzeb mieszkańców w zakresie edukacji publicznej należy do zadań własnych gminy, a wydatki przeznaczane na kwestie z nią związane stanowią znaczną część budżetu każdej gminy. </w:t>
      </w:r>
    </w:p>
    <w:p w14:paraId="03647241" w14:textId="6AF003C7" w:rsidR="00771C36" w:rsidRDefault="00771C36" w:rsidP="006963C2">
      <w:pPr>
        <w:spacing w:after="200" w:line="276" w:lineRule="auto"/>
        <w:ind w:firstLine="709"/>
        <w:rPr>
          <w:rFonts w:cstheme="minorHAnsi"/>
        </w:rPr>
      </w:pPr>
      <w:r w:rsidRPr="00C64A3D">
        <w:rPr>
          <w:rFonts w:cstheme="minorHAnsi"/>
        </w:rPr>
        <w:t>Ważną rolę w wychowaniu dzieci pełnią instytucjonalne formy opieki nad najmłodszymi dziećmi. Do form opieki nad dziećmi do lat trzech możemy zaliczyć żłobki oraz kluby dziecięce, w ramach których realizowane są funkcje: opiekuńcza, wychowawcza oraz edukacyjna. Korzystanie z tego typu placówek ma również pozytywny wpływ na rynek pracy, dzięki możliwości uczestnictwa w nim rodziców dzieci. W 202</w:t>
      </w:r>
      <w:r w:rsidR="00472C18" w:rsidRPr="00C64A3D">
        <w:rPr>
          <w:rFonts w:cstheme="minorHAnsi"/>
        </w:rPr>
        <w:t>3</w:t>
      </w:r>
      <w:r w:rsidRPr="00C64A3D">
        <w:rPr>
          <w:rFonts w:cstheme="minorHAnsi"/>
        </w:rPr>
        <w:t xml:space="preserve"> roku na terenie analizowanego obszaru </w:t>
      </w:r>
      <w:r w:rsidR="006963C2" w:rsidRPr="00C64A3D">
        <w:rPr>
          <w:rFonts w:cstheme="minorHAnsi"/>
        </w:rPr>
        <w:t>pomimo, że liczba dzieci w </w:t>
      </w:r>
      <w:r w:rsidRPr="00C64A3D">
        <w:rPr>
          <w:rFonts w:cstheme="minorHAnsi"/>
        </w:rPr>
        <w:t xml:space="preserve">wieku do lat 3 wynosiła łącznie </w:t>
      </w:r>
      <w:r w:rsidR="00C64A3D" w:rsidRPr="00C64A3D">
        <w:rPr>
          <w:rFonts w:cstheme="minorHAnsi"/>
        </w:rPr>
        <w:t>365</w:t>
      </w:r>
      <w:r w:rsidRPr="00C64A3D">
        <w:rPr>
          <w:rFonts w:cstheme="minorHAnsi"/>
        </w:rPr>
        <w:t>, nie funkcjonowały żłobki ani k</w:t>
      </w:r>
      <w:r w:rsidR="006963C2" w:rsidRPr="00C64A3D">
        <w:rPr>
          <w:rFonts w:cstheme="minorHAnsi"/>
        </w:rPr>
        <w:t>luby dziecięce. Liczbę dzieci w </w:t>
      </w:r>
      <w:r w:rsidRPr="00C64A3D">
        <w:rPr>
          <w:rFonts w:cstheme="minorHAnsi"/>
        </w:rPr>
        <w:t>wieku do lat 3 według danych z 202</w:t>
      </w:r>
      <w:r w:rsidR="007D38C1" w:rsidRPr="00C64A3D">
        <w:rPr>
          <w:rFonts w:cstheme="minorHAnsi"/>
        </w:rPr>
        <w:t>3</w:t>
      </w:r>
      <w:r w:rsidRPr="00C64A3D">
        <w:rPr>
          <w:rFonts w:cstheme="minorHAnsi"/>
        </w:rPr>
        <w:t xml:space="preserve"> roku w poszczególnych gminach </w:t>
      </w:r>
      <w:r w:rsidR="006963C2" w:rsidRPr="00C64A3D">
        <w:rPr>
          <w:rFonts w:cstheme="minorHAnsi"/>
        </w:rPr>
        <w:t xml:space="preserve">OF „Turystyczne Bieszczady”, </w:t>
      </w:r>
      <w:r w:rsidRPr="00C64A3D">
        <w:rPr>
          <w:rFonts w:cstheme="minorHAnsi"/>
        </w:rPr>
        <w:t>przedstawia poniższ</w:t>
      </w:r>
      <w:r w:rsidR="007D38C1" w:rsidRPr="00C64A3D">
        <w:rPr>
          <w:rFonts w:cstheme="minorHAnsi"/>
        </w:rPr>
        <w:t>a tabela:</w:t>
      </w:r>
    </w:p>
    <w:p w14:paraId="02232581" w14:textId="7C3AD2AA" w:rsidR="00A01156" w:rsidRPr="00C64A3D" w:rsidRDefault="00E84472" w:rsidP="00E84472">
      <w:pPr>
        <w:pStyle w:val="Legenda"/>
        <w:keepNext/>
        <w:spacing w:after="120"/>
        <w:rPr>
          <w:rFonts w:cstheme="minorHAnsi"/>
        </w:rPr>
      </w:pPr>
      <w:bookmarkStart w:id="34" w:name="_Toc190258594"/>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10</w:t>
      </w:r>
      <w:r w:rsidRPr="00445F8C">
        <w:rPr>
          <w:rFonts w:cstheme="minorHAnsi"/>
        </w:rPr>
        <w:fldChar w:fldCharType="end"/>
      </w:r>
      <w:r w:rsidRPr="00445F8C">
        <w:rPr>
          <w:rFonts w:cstheme="minorHAnsi"/>
        </w:rPr>
        <w:t xml:space="preserve">    </w:t>
      </w:r>
      <w:r>
        <w:rPr>
          <w:rFonts w:cstheme="minorHAnsi"/>
        </w:rPr>
        <w:t>Liczba dzieci w wieku do lat 3 na terenie OF „Turystyczne Bieszczady w latach 2021 - 2023</w:t>
      </w:r>
      <w:bookmarkEnd w:id="34"/>
    </w:p>
    <w:tbl>
      <w:tblPr>
        <w:tblW w:w="4294" w:type="dxa"/>
        <w:jc w:val="center"/>
        <w:tblCellMar>
          <w:left w:w="70" w:type="dxa"/>
          <w:right w:w="70" w:type="dxa"/>
        </w:tblCellMar>
        <w:tblLook w:val="04A0" w:firstRow="1" w:lastRow="0" w:firstColumn="1" w:lastColumn="0" w:noHBand="0" w:noVBand="1"/>
      </w:tblPr>
      <w:tblGrid>
        <w:gridCol w:w="1526"/>
        <w:gridCol w:w="922"/>
        <w:gridCol w:w="923"/>
        <w:gridCol w:w="923"/>
      </w:tblGrid>
      <w:tr w:rsidR="00C64A3D" w:rsidRPr="00E84472" w14:paraId="14AC6730" w14:textId="77777777" w:rsidTr="00E84472">
        <w:trPr>
          <w:trHeight w:val="300"/>
          <w:jc w:val="center"/>
        </w:trPr>
        <w:tc>
          <w:tcPr>
            <w:tcW w:w="1526" w:type="dxa"/>
            <w:vMerge w:val="restart"/>
            <w:tcBorders>
              <w:top w:val="single" w:sz="4" w:space="0" w:color="000000"/>
              <w:left w:val="single" w:sz="4" w:space="0" w:color="000000"/>
              <w:bottom w:val="single" w:sz="4" w:space="0" w:color="000000"/>
              <w:right w:val="single" w:sz="4" w:space="0" w:color="000000"/>
            </w:tcBorders>
            <w:shd w:val="clear" w:color="auto" w:fill="F4B083" w:themeFill="accent2" w:themeFillTint="99"/>
            <w:vAlign w:val="center"/>
            <w:hideMark/>
          </w:tcPr>
          <w:p w14:paraId="39E16C50" w14:textId="026F5094" w:rsidR="00C64A3D" w:rsidRPr="00E84472" w:rsidRDefault="00C64A3D" w:rsidP="00C64A3D">
            <w:pPr>
              <w:spacing w:after="0" w:line="240" w:lineRule="auto"/>
              <w:jc w:val="left"/>
              <w:rPr>
                <w:rFonts w:ascii="Calibri" w:eastAsia="Times New Roman" w:hAnsi="Calibri" w:cs="Calibri"/>
                <w:b/>
                <w:color w:val="000000"/>
                <w:lang w:eastAsia="pl-PL"/>
              </w:rPr>
            </w:pPr>
            <w:r w:rsidRPr="00E84472">
              <w:rPr>
                <w:rFonts w:ascii="Calibri" w:eastAsia="Times New Roman" w:hAnsi="Calibri" w:cs="Calibri"/>
                <w:b/>
                <w:color w:val="000000"/>
                <w:lang w:eastAsia="pl-PL"/>
              </w:rPr>
              <w:t>Nazwa</w:t>
            </w:r>
            <w:r w:rsidR="00E84472" w:rsidRPr="00E84472">
              <w:rPr>
                <w:rFonts w:ascii="Calibri" w:eastAsia="Times New Roman" w:hAnsi="Calibri" w:cs="Calibri"/>
                <w:b/>
                <w:color w:val="000000"/>
                <w:lang w:eastAsia="pl-PL"/>
              </w:rPr>
              <w:t xml:space="preserve"> gminy</w:t>
            </w:r>
          </w:p>
        </w:tc>
        <w:tc>
          <w:tcPr>
            <w:tcW w:w="2768" w:type="dxa"/>
            <w:gridSpan w:val="3"/>
            <w:tcBorders>
              <w:top w:val="single" w:sz="4" w:space="0" w:color="000000"/>
              <w:left w:val="nil"/>
              <w:bottom w:val="single" w:sz="4" w:space="0" w:color="000000"/>
              <w:right w:val="single" w:sz="4" w:space="0" w:color="000000"/>
            </w:tcBorders>
            <w:shd w:val="clear" w:color="auto" w:fill="F4B083" w:themeFill="accent2" w:themeFillTint="99"/>
            <w:vAlign w:val="center"/>
            <w:hideMark/>
          </w:tcPr>
          <w:p w14:paraId="1804F8E7" w14:textId="198AE4B7" w:rsidR="00C64A3D" w:rsidRPr="00E84472" w:rsidRDefault="00E84472" w:rsidP="00E84472">
            <w:pPr>
              <w:spacing w:after="0" w:line="240" w:lineRule="auto"/>
              <w:jc w:val="left"/>
              <w:rPr>
                <w:rFonts w:ascii="Calibri" w:eastAsia="Times New Roman" w:hAnsi="Calibri" w:cs="Calibri"/>
                <w:b/>
                <w:color w:val="000000"/>
                <w:lang w:eastAsia="pl-PL"/>
              </w:rPr>
            </w:pPr>
            <w:r w:rsidRPr="00E84472">
              <w:rPr>
                <w:rFonts w:ascii="Calibri" w:eastAsia="Times New Roman" w:hAnsi="Calibri" w:cs="Calibri"/>
                <w:b/>
                <w:color w:val="000000"/>
                <w:lang w:eastAsia="pl-PL"/>
              </w:rPr>
              <w:t xml:space="preserve">dzieci w wieku do 3 lat </w:t>
            </w:r>
          </w:p>
        </w:tc>
      </w:tr>
      <w:tr w:rsidR="00C64A3D" w:rsidRPr="00E84472" w14:paraId="3F37AB74" w14:textId="77777777" w:rsidTr="00E84472">
        <w:trPr>
          <w:trHeight w:val="300"/>
          <w:jc w:val="center"/>
        </w:trPr>
        <w:tc>
          <w:tcPr>
            <w:tcW w:w="1526" w:type="dxa"/>
            <w:vMerge/>
            <w:tcBorders>
              <w:top w:val="single" w:sz="4" w:space="0" w:color="000000"/>
              <w:left w:val="single" w:sz="4" w:space="0" w:color="000000"/>
              <w:bottom w:val="single" w:sz="4" w:space="0" w:color="auto"/>
              <w:right w:val="single" w:sz="4" w:space="0" w:color="000000"/>
            </w:tcBorders>
            <w:vAlign w:val="center"/>
            <w:hideMark/>
          </w:tcPr>
          <w:p w14:paraId="34FF5BC1" w14:textId="77777777" w:rsidR="00C64A3D" w:rsidRPr="00E84472" w:rsidRDefault="00C64A3D" w:rsidP="00C64A3D">
            <w:pPr>
              <w:spacing w:after="0" w:line="240" w:lineRule="auto"/>
              <w:jc w:val="left"/>
              <w:rPr>
                <w:rFonts w:ascii="Calibri" w:eastAsia="Times New Roman" w:hAnsi="Calibri" w:cs="Calibri"/>
                <w:b/>
                <w:color w:val="000000"/>
                <w:lang w:eastAsia="pl-PL"/>
              </w:rPr>
            </w:pPr>
          </w:p>
        </w:tc>
        <w:tc>
          <w:tcPr>
            <w:tcW w:w="922" w:type="dxa"/>
            <w:tcBorders>
              <w:top w:val="nil"/>
              <w:left w:val="nil"/>
              <w:bottom w:val="single" w:sz="4" w:space="0" w:color="auto"/>
              <w:right w:val="single" w:sz="4" w:space="0" w:color="000000"/>
            </w:tcBorders>
            <w:shd w:val="clear" w:color="auto" w:fill="F4B083" w:themeFill="accent2" w:themeFillTint="99"/>
            <w:vAlign w:val="center"/>
            <w:hideMark/>
          </w:tcPr>
          <w:p w14:paraId="436FC13F" w14:textId="77777777" w:rsidR="00C64A3D" w:rsidRPr="00E84472" w:rsidRDefault="00C64A3D" w:rsidP="00E84472">
            <w:pPr>
              <w:spacing w:after="0" w:line="240" w:lineRule="auto"/>
              <w:jc w:val="center"/>
              <w:rPr>
                <w:rFonts w:ascii="Calibri" w:eastAsia="Times New Roman" w:hAnsi="Calibri" w:cs="Calibri"/>
                <w:b/>
                <w:color w:val="000000"/>
                <w:lang w:eastAsia="pl-PL"/>
              </w:rPr>
            </w:pPr>
            <w:r w:rsidRPr="00E84472">
              <w:rPr>
                <w:rFonts w:ascii="Calibri" w:eastAsia="Times New Roman" w:hAnsi="Calibri" w:cs="Calibri"/>
                <w:b/>
                <w:color w:val="000000"/>
                <w:lang w:eastAsia="pl-PL"/>
              </w:rPr>
              <w:t>2021</w:t>
            </w:r>
          </w:p>
        </w:tc>
        <w:tc>
          <w:tcPr>
            <w:tcW w:w="923" w:type="dxa"/>
            <w:tcBorders>
              <w:top w:val="nil"/>
              <w:left w:val="nil"/>
              <w:bottom w:val="single" w:sz="4" w:space="0" w:color="auto"/>
              <w:right w:val="single" w:sz="4" w:space="0" w:color="000000"/>
            </w:tcBorders>
            <w:shd w:val="clear" w:color="auto" w:fill="F4B083" w:themeFill="accent2" w:themeFillTint="99"/>
            <w:vAlign w:val="center"/>
            <w:hideMark/>
          </w:tcPr>
          <w:p w14:paraId="31556854" w14:textId="77777777" w:rsidR="00C64A3D" w:rsidRPr="00E84472" w:rsidRDefault="00C64A3D" w:rsidP="00E84472">
            <w:pPr>
              <w:spacing w:after="0" w:line="240" w:lineRule="auto"/>
              <w:jc w:val="center"/>
              <w:rPr>
                <w:rFonts w:ascii="Calibri" w:eastAsia="Times New Roman" w:hAnsi="Calibri" w:cs="Calibri"/>
                <w:b/>
                <w:color w:val="000000"/>
                <w:lang w:eastAsia="pl-PL"/>
              </w:rPr>
            </w:pPr>
            <w:r w:rsidRPr="00E84472">
              <w:rPr>
                <w:rFonts w:ascii="Calibri" w:eastAsia="Times New Roman" w:hAnsi="Calibri" w:cs="Calibri"/>
                <w:b/>
                <w:color w:val="000000"/>
                <w:lang w:eastAsia="pl-PL"/>
              </w:rPr>
              <w:t>2022</w:t>
            </w:r>
          </w:p>
        </w:tc>
        <w:tc>
          <w:tcPr>
            <w:tcW w:w="923" w:type="dxa"/>
            <w:tcBorders>
              <w:top w:val="nil"/>
              <w:left w:val="nil"/>
              <w:bottom w:val="single" w:sz="4" w:space="0" w:color="auto"/>
              <w:right w:val="single" w:sz="4" w:space="0" w:color="000000"/>
            </w:tcBorders>
            <w:shd w:val="clear" w:color="auto" w:fill="F4B083" w:themeFill="accent2" w:themeFillTint="99"/>
            <w:vAlign w:val="center"/>
            <w:hideMark/>
          </w:tcPr>
          <w:p w14:paraId="34901B35" w14:textId="77777777" w:rsidR="00C64A3D" w:rsidRPr="00E84472" w:rsidRDefault="00C64A3D" w:rsidP="00E84472">
            <w:pPr>
              <w:spacing w:after="0" w:line="240" w:lineRule="auto"/>
              <w:jc w:val="center"/>
              <w:rPr>
                <w:rFonts w:ascii="Calibri" w:eastAsia="Times New Roman" w:hAnsi="Calibri" w:cs="Calibri"/>
                <w:b/>
                <w:color w:val="000000"/>
                <w:lang w:eastAsia="pl-PL"/>
              </w:rPr>
            </w:pPr>
            <w:r w:rsidRPr="00E84472">
              <w:rPr>
                <w:rFonts w:ascii="Calibri" w:eastAsia="Times New Roman" w:hAnsi="Calibri" w:cs="Calibri"/>
                <w:b/>
                <w:color w:val="000000"/>
                <w:lang w:eastAsia="pl-PL"/>
              </w:rPr>
              <w:t>2023</w:t>
            </w:r>
          </w:p>
        </w:tc>
      </w:tr>
      <w:tr w:rsidR="00C64A3D" w:rsidRPr="00C64A3D" w14:paraId="5A5ED7C2" w14:textId="77777777" w:rsidTr="00E84472">
        <w:trPr>
          <w:trHeight w:val="300"/>
          <w:jc w:val="center"/>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B94AA5" w14:textId="68EB5CD1" w:rsidR="00C64A3D" w:rsidRPr="00C64A3D" w:rsidRDefault="00C64A3D" w:rsidP="00C64A3D">
            <w:pPr>
              <w:spacing w:after="0" w:line="240" w:lineRule="auto"/>
              <w:jc w:val="left"/>
              <w:rPr>
                <w:rFonts w:ascii="Calibri" w:eastAsia="Times New Roman" w:hAnsi="Calibri" w:cs="Calibri"/>
                <w:lang w:eastAsia="pl-PL"/>
              </w:rPr>
            </w:pPr>
            <w:r w:rsidRPr="00C64A3D">
              <w:rPr>
                <w:rFonts w:ascii="Calibri" w:eastAsia="Times New Roman" w:hAnsi="Calibri" w:cs="Calibri"/>
                <w:lang w:eastAsia="pl-PL"/>
              </w:rPr>
              <w:t>Komańcza</w:t>
            </w:r>
          </w:p>
        </w:tc>
        <w:tc>
          <w:tcPr>
            <w:tcW w:w="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17D0C"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72</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71EC8"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62</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C4CE4D"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59</w:t>
            </w:r>
          </w:p>
        </w:tc>
      </w:tr>
      <w:tr w:rsidR="00C64A3D" w:rsidRPr="00C64A3D" w14:paraId="44824EAC" w14:textId="77777777" w:rsidTr="00E84472">
        <w:trPr>
          <w:trHeight w:val="300"/>
          <w:jc w:val="center"/>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8145B" w14:textId="4DCE465B" w:rsidR="00C64A3D" w:rsidRPr="00C64A3D" w:rsidRDefault="00C64A3D" w:rsidP="00C64A3D">
            <w:pPr>
              <w:spacing w:after="0" w:line="240" w:lineRule="auto"/>
              <w:jc w:val="left"/>
              <w:rPr>
                <w:rFonts w:ascii="Calibri" w:eastAsia="Times New Roman" w:hAnsi="Calibri" w:cs="Calibri"/>
                <w:lang w:eastAsia="pl-PL"/>
              </w:rPr>
            </w:pPr>
            <w:r w:rsidRPr="00C64A3D">
              <w:rPr>
                <w:rFonts w:ascii="Calibri" w:eastAsia="Times New Roman" w:hAnsi="Calibri" w:cs="Calibri"/>
                <w:lang w:eastAsia="pl-PL"/>
              </w:rPr>
              <w:t>Baligród</w:t>
            </w:r>
          </w:p>
        </w:tc>
        <w:tc>
          <w:tcPr>
            <w:tcW w:w="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1A999"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78</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41173"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72</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2E2B77"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63</w:t>
            </w:r>
          </w:p>
        </w:tc>
      </w:tr>
      <w:tr w:rsidR="00C64A3D" w:rsidRPr="00C64A3D" w14:paraId="5F798CBF" w14:textId="77777777" w:rsidTr="00E84472">
        <w:trPr>
          <w:trHeight w:val="300"/>
          <w:jc w:val="center"/>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0E730" w14:textId="433C45AB" w:rsidR="00C64A3D" w:rsidRPr="00C64A3D" w:rsidRDefault="00C64A3D" w:rsidP="00C64A3D">
            <w:pPr>
              <w:spacing w:after="0" w:line="240" w:lineRule="auto"/>
              <w:jc w:val="left"/>
              <w:rPr>
                <w:rFonts w:ascii="Calibri" w:eastAsia="Times New Roman" w:hAnsi="Calibri" w:cs="Calibri"/>
                <w:lang w:eastAsia="pl-PL"/>
              </w:rPr>
            </w:pPr>
            <w:r w:rsidRPr="00C64A3D">
              <w:rPr>
                <w:rFonts w:ascii="Calibri" w:eastAsia="Times New Roman" w:hAnsi="Calibri" w:cs="Calibri"/>
                <w:lang w:eastAsia="pl-PL"/>
              </w:rPr>
              <w:t>Cisna</w:t>
            </w:r>
          </w:p>
        </w:tc>
        <w:tc>
          <w:tcPr>
            <w:tcW w:w="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1F9F2"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37</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EAD21"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36</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49A44"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31</w:t>
            </w:r>
          </w:p>
        </w:tc>
      </w:tr>
      <w:tr w:rsidR="00C64A3D" w:rsidRPr="00C64A3D" w14:paraId="4991C8B3" w14:textId="77777777" w:rsidTr="00E84472">
        <w:trPr>
          <w:trHeight w:val="300"/>
          <w:jc w:val="center"/>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96376" w14:textId="4808A284" w:rsidR="00C64A3D" w:rsidRPr="00C64A3D" w:rsidRDefault="00C64A3D" w:rsidP="00C64A3D">
            <w:pPr>
              <w:spacing w:after="0" w:line="240" w:lineRule="auto"/>
              <w:jc w:val="left"/>
              <w:rPr>
                <w:rFonts w:ascii="Calibri" w:eastAsia="Times New Roman" w:hAnsi="Calibri" w:cs="Calibri"/>
                <w:lang w:eastAsia="pl-PL"/>
              </w:rPr>
            </w:pPr>
            <w:r w:rsidRPr="00C64A3D">
              <w:rPr>
                <w:rFonts w:ascii="Calibri" w:eastAsia="Times New Roman" w:hAnsi="Calibri" w:cs="Calibri"/>
                <w:lang w:eastAsia="pl-PL"/>
              </w:rPr>
              <w:t>Olszanica</w:t>
            </w:r>
          </w:p>
        </w:tc>
        <w:tc>
          <w:tcPr>
            <w:tcW w:w="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98B2C"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119</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CE0A3"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113</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2BC42"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96</w:t>
            </w:r>
          </w:p>
        </w:tc>
      </w:tr>
      <w:tr w:rsidR="00C64A3D" w:rsidRPr="00C64A3D" w14:paraId="6C5E35E1" w14:textId="77777777" w:rsidTr="00E84472">
        <w:trPr>
          <w:trHeight w:val="300"/>
          <w:jc w:val="center"/>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D5E01" w14:textId="11D262E1" w:rsidR="00C64A3D" w:rsidRPr="00C64A3D" w:rsidRDefault="00C64A3D" w:rsidP="00C64A3D">
            <w:pPr>
              <w:spacing w:after="0" w:line="240" w:lineRule="auto"/>
              <w:jc w:val="left"/>
              <w:rPr>
                <w:rFonts w:ascii="Calibri" w:eastAsia="Times New Roman" w:hAnsi="Calibri" w:cs="Calibri"/>
                <w:lang w:eastAsia="pl-PL"/>
              </w:rPr>
            </w:pPr>
            <w:r w:rsidRPr="00C64A3D">
              <w:rPr>
                <w:rFonts w:ascii="Calibri" w:eastAsia="Times New Roman" w:hAnsi="Calibri" w:cs="Calibri"/>
                <w:lang w:eastAsia="pl-PL"/>
              </w:rPr>
              <w:t xml:space="preserve">Solina </w:t>
            </w:r>
          </w:p>
        </w:tc>
        <w:tc>
          <w:tcPr>
            <w:tcW w:w="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C4A8A"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130</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48BD6"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126</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58CC1" w14:textId="77777777" w:rsidR="00C64A3D" w:rsidRPr="00C64A3D" w:rsidRDefault="00C64A3D" w:rsidP="00C64A3D">
            <w:pPr>
              <w:spacing w:after="0" w:line="240" w:lineRule="auto"/>
              <w:jc w:val="center"/>
              <w:rPr>
                <w:rFonts w:ascii="Calibri" w:eastAsia="Times New Roman" w:hAnsi="Calibri" w:cs="Calibri"/>
                <w:lang w:eastAsia="pl-PL"/>
              </w:rPr>
            </w:pPr>
            <w:r w:rsidRPr="00C64A3D">
              <w:rPr>
                <w:rFonts w:ascii="Calibri" w:eastAsia="Times New Roman" w:hAnsi="Calibri" w:cs="Calibri"/>
                <w:lang w:eastAsia="pl-PL"/>
              </w:rPr>
              <w:t>116</w:t>
            </w:r>
          </w:p>
        </w:tc>
      </w:tr>
    </w:tbl>
    <w:p w14:paraId="102BDA5C" w14:textId="44955E3D" w:rsidR="00E84472" w:rsidRPr="00A01156" w:rsidRDefault="00131403" w:rsidP="00E84472">
      <w:pPr>
        <w:spacing w:before="120" w:after="200"/>
        <w:jc w:val="center"/>
        <w:rPr>
          <w:rFonts w:cstheme="minorHAnsi"/>
          <w:bCs/>
          <w:i/>
          <w:iCs/>
          <w:sz w:val="18"/>
          <w:szCs w:val="18"/>
        </w:rPr>
      </w:pPr>
      <w:r>
        <w:rPr>
          <w:rFonts w:cstheme="minorHAnsi"/>
          <w:bCs/>
          <w:i/>
          <w:iCs/>
          <w:sz w:val="18"/>
          <w:szCs w:val="18"/>
        </w:rPr>
        <w:t>Źródło: o</w:t>
      </w:r>
      <w:r w:rsidR="00E84472" w:rsidRPr="00A01156">
        <w:rPr>
          <w:rFonts w:cstheme="minorHAnsi"/>
          <w:bCs/>
          <w:i/>
          <w:iCs/>
          <w:sz w:val="18"/>
          <w:szCs w:val="18"/>
        </w:rPr>
        <w:t>pracowanie własne na podstawie BDL</w:t>
      </w:r>
    </w:p>
    <w:p w14:paraId="62859CE2" w14:textId="77777777" w:rsidR="007D38C1" w:rsidRPr="00DC2E28" w:rsidRDefault="007D38C1" w:rsidP="006963C2">
      <w:pPr>
        <w:spacing w:after="200" w:line="276" w:lineRule="auto"/>
        <w:ind w:firstLine="709"/>
        <w:rPr>
          <w:rFonts w:cstheme="minorHAnsi"/>
          <w:color w:val="FF0000"/>
        </w:rPr>
      </w:pPr>
    </w:p>
    <w:p w14:paraId="486A3DDC" w14:textId="2C8567A1" w:rsidR="00771C36" w:rsidRPr="00C64A3D" w:rsidRDefault="00771C36" w:rsidP="006963C2">
      <w:pPr>
        <w:spacing w:after="200" w:line="276" w:lineRule="auto"/>
        <w:ind w:firstLine="709"/>
        <w:rPr>
          <w:rFonts w:cstheme="minorHAnsi"/>
          <w:bCs/>
          <w:iCs/>
          <w:szCs w:val="18"/>
        </w:rPr>
      </w:pPr>
      <w:r w:rsidRPr="00C64A3D">
        <w:rPr>
          <w:rFonts w:cstheme="minorHAnsi"/>
          <w:bCs/>
          <w:iCs/>
          <w:szCs w:val="18"/>
        </w:rPr>
        <w:t>Największa liczba dzieci do lat 3 w 20</w:t>
      </w:r>
      <w:r w:rsidR="00C64A3D" w:rsidRPr="00C64A3D">
        <w:rPr>
          <w:rFonts w:cstheme="minorHAnsi"/>
          <w:bCs/>
          <w:iCs/>
          <w:szCs w:val="18"/>
        </w:rPr>
        <w:t>23</w:t>
      </w:r>
      <w:r w:rsidRPr="00C64A3D">
        <w:rPr>
          <w:rFonts w:cstheme="minorHAnsi"/>
          <w:bCs/>
          <w:iCs/>
          <w:szCs w:val="18"/>
        </w:rPr>
        <w:t xml:space="preserve"> roku występowała na terenie gmin: </w:t>
      </w:r>
      <w:r w:rsidR="006963C2" w:rsidRPr="00C64A3D">
        <w:rPr>
          <w:rFonts w:cstheme="minorHAnsi"/>
          <w:bCs/>
          <w:iCs/>
          <w:szCs w:val="18"/>
        </w:rPr>
        <w:t>Solina i Olszanica</w:t>
      </w:r>
      <w:r w:rsidRPr="00C64A3D">
        <w:rPr>
          <w:rFonts w:cstheme="minorHAnsi"/>
          <w:bCs/>
          <w:iCs/>
          <w:szCs w:val="18"/>
        </w:rPr>
        <w:t>, co ma związek z tym, że są to gminy z największą liczba mieszkańców spośród analizowanych gmin. Najmniejsza liczba dzieci w tej grupie</w:t>
      </w:r>
      <w:r w:rsidR="004B135D" w:rsidRPr="00C64A3D">
        <w:rPr>
          <w:rFonts w:cstheme="minorHAnsi"/>
          <w:bCs/>
          <w:iCs/>
          <w:szCs w:val="18"/>
        </w:rPr>
        <w:t xml:space="preserve"> wiekowej występowała z kolei w </w:t>
      </w:r>
      <w:r w:rsidR="006963C2" w:rsidRPr="00C64A3D">
        <w:rPr>
          <w:rFonts w:cstheme="minorHAnsi"/>
          <w:bCs/>
          <w:iCs/>
          <w:szCs w:val="18"/>
        </w:rPr>
        <w:t>gminie Cisna</w:t>
      </w:r>
      <w:r w:rsidRPr="00C64A3D">
        <w:rPr>
          <w:rFonts w:cstheme="minorHAnsi"/>
          <w:bCs/>
          <w:iCs/>
          <w:szCs w:val="18"/>
        </w:rPr>
        <w:t>, któr</w:t>
      </w:r>
      <w:r w:rsidR="006963C2" w:rsidRPr="00C64A3D">
        <w:rPr>
          <w:rFonts w:cstheme="minorHAnsi"/>
          <w:bCs/>
          <w:iCs/>
          <w:szCs w:val="18"/>
        </w:rPr>
        <w:t>ą</w:t>
      </w:r>
      <w:r w:rsidRPr="00C64A3D">
        <w:rPr>
          <w:rFonts w:cstheme="minorHAnsi"/>
          <w:bCs/>
          <w:iCs/>
          <w:szCs w:val="18"/>
        </w:rPr>
        <w:t xml:space="preserve"> zamieszkiwała również najmniejsza liczba mieszkańców.</w:t>
      </w:r>
    </w:p>
    <w:p w14:paraId="2ED40CD2" w14:textId="02C23A0E" w:rsidR="00771C36" w:rsidRPr="00C64A3D" w:rsidRDefault="00771C36" w:rsidP="006963C2">
      <w:pPr>
        <w:spacing w:after="200" w:line="276" w:lineRule="auto"/>
        <w:ind w:firstLine="709"/>
        <w:rPr>
          <w:rFonts w:cstheme="minorHAnsi"/>
        </w:rPr>
      </w:pPr>
      <w:r w:rsidRPr="00C64A3D">
        <w:rPr>
          <w:rFonts w:cstheme="minorHAnsi"/>
          <w:bCs/>
          <w:iCs/>
          <w:szCs w:val="18"/>
        </w:rPr>
        <w:t>Z powodu braku dostępności do usług opieki nad dziećmi do lat 3 na terenie swojej gminy, część mieszkańców zapewnia opiekę nad dziećmi w domach, kosztem własnej pracy zawodowej, co niekorzystnie wpływa również na rynek pracy. Jest to jednak zjawisko, które występuje w wielu gminach województwa podkarpackiego. Z tego względu, konieczne może być podjęcie działań przez samorządy w zakresie inwestycji w infrastrukturę i stworzenia miejsc opieki, po uprzednim określeniu zapotrzebowania na te miejsca w poszczególnych gminach.</w:t>
      </w:r>
    </w:p>
    <w:p w14:paraId="17FC9D59" w14:textId="2C6C29BD" w:rsidR="00771C36" w:rsidRPr="00C64A3D" w:rsidRDefault="00771C36" w:rsidP="00542988">
      <w:pPr>
        <w:spacing w:after="200" w:line="276" w:lineRule="auto"/>
        <w:ind w:firstLine="709"/>
        <w:rPr>
          <w:rFonts w:cstheme="minorHAnsi"/>
        </w:rPr>
      </w:pPr>
      <w:r w:rsidRPr="00C64A3D">
        <w:rPr>
          <w:rFonts w:cstheme="minorHAnsi"/>
        </w:rPr>
        <w:lastRenderedPageBreak/>
        <w:t>Wychowanie przedszkolne realizowane jest w placówkach wychowania przedszkolnego, do których zalicza się przedszkola, oddziały przedszkolne w szkołach podstawowych, zespoły wychowania przedszkolnego oraz punkty przedszkolne. Ma ono na celu zapewnienie dzieciom opieki, wspomaganie indywidualnego rozwoju i wypełnienie podstawy pro</w:t>
      </w:r>
      <w:r w:rsidR="007141B3" w:rsidRPr="00C64A3D">
        <w:rPr>
          <w:rFonts w:cstheme="minorHAnsi"/>
        </w:rPr>
        <w:t>gramowej oraz obejmuje dzieci w </w:t>
      </w:r>
      <w:r w:rsidRPr="00C64A3D">
        <w:rPr>
          <w:rFonts w:cstheme="minorHAnsi"/>
        </w:rPr>
        <w:t>wieku od 3 do 6 roku życia.</w:t>
      </w:r>
    </w:p>
    <w:p w14:paraId="353DA6F5" w14:textId="0D2AD4B7" w:rsidR="00771C36" w:rsidRPr="00C64A3D" w:rsidRDefault="00771C36" w:rsidP="00C64A3D">
      <w:pPr>
        <w:spacing w:after="200" w:line="276" w:lineRule="auto"/>
        <w:ind w:firstLine="709"/>
        <w:rPr>
          <w:rFonts w:cstheme="minorHAnsi"/>
        </w:rPr>
      </w:pPr>
      <w:r w:rsidRPr="00C64A3D">
        <w:rPr>
          <w:rFonts w:cstheme="minorHAnsi"/>
        </w:rPr>
        <w:t>Tak samo jak w przypadku wskazywanej powyżej liczby dzieci w wieku do lat 3, na terenie analizowanych gmin w 202</w:t>
      </w:r>
      <w:r w:rsidR="00C64A3D" w:rsidRPr="00C64A3D">
        <w:rPr>
          <w:rFonts w:cstheme="minorHAnsi"/>
        </w:rPr>
        <w:t>3</w:t>
      </w:r>
      <w:r w:rsidRPr="00C64A3D">
        <w:rPr>
          <w:rFonts w:cstheme="minorHAnsi"/>
        </w:rPr>
        <w:t xml:space="preserve"> roku, największa liczba dzieci od 3 do 6 roku życia występowała w gminach</w:t>
      </w:r>
      <w:r w:rsidR="00B67F25" w:rsidRPr="00C64A3D">
        <w:rPr>
          <w:rFonts w:cstheme="minorHAnsi"/>
        </w:rPr>
        <w:t>:</w:t>
      </w:r>
      <w:r w:rsidRPr="00C64A3D">
        <w:rPr>
          <w:rFonts w:cstheme="minorHAnsi"/>
        </w:rPr>
        <w:t xml:space="preserve"> </w:t>
      </w:r>
      <w:r w:rsidR="00B67F25" w:rsidRPr="00C64A3D">
        <w:rPr>
          <w:rFonts w:cstheme="minorHAnsi"/>
        </w:rPr>
        <w:t>Solina oraz Olszanica</w:t>
      </w:r>
      <w:r w:rsidRPr="00C64A3D">
        <w:rPr>
          <w:rFonts w:cstheme="minorHAnsi"/>
        </w:rPr>
        <w:t xml:space="preserve">, natomiast najmniejsza w </w:t>
      </w:r>
      <w:r w:rsidR="00B67F25" w:rsidRPr="00C64A3D">
        <w:rPr>
          <w:rFonts w:cstheme="minorHAnsi"/>
        </w:rPr>
        <w:t>gminie Cisna</w:t>
      </w:r>
      <w:r w:rsidRPr="00C64A3D">
        <w:rPr>
          <w:rFonts w:cstheme="minorHAnsi"/>
        </w:rPr>
        <w:t xml:space="preserve">. Łącznie na analizowanym obszarze, liczba dzieci w tym przedziale wiekowym wynosiła </w:t>
      </w:r>
      <w:r w:rsidR="00C64A3D" w:rsidRPr="00C64A3D">
        <w:rPr>
          <w:rFonts w:cstheme="minorHAnsi"/>
        </w:rPr>
        <w:t>649</w:t>
      </w:r>
      <w:r w:rsidRPr="00C64A3D">
        <w:rPr>
          <w:rFonts w:cstheme="minorHAnsi"/>
        </w:rPr>
        <w:t>.</w:t>
      </w:r>
      <w:r w:rsidR="00B67F25" w:rsidRPr="00C64A3D">
        <w:rPr>
          <w:rFonts w:cstheme="minorHAnsi"/>
        </w:rPr>
        <w:t xml:space="preserve"> </w:t>
      </w:r>
    </w:p>
    <w:p w14:paraId="193ACFA3" w14:textId="740DD579" w:rsidR="00771C36" w:rsidRPr="00DC2E28" w:rsidRDefault="00771C36" w:rsidP="00771C36">
      <w:pPr>
        <w:spacing w:after="120"/>
        <w:rPr>
          <w:rFonts w:cstheme="minorHAnsi"/>
          <w:bCs/>
          <w:i/>
          <w:iCs/>
          <w:color w:val="FF0000"/>
          <w:sz w:val="18"/>
          <w:szCs w:val="18"/>
        </w:rPr>
      </w:pPr>
    </w:p>
    <w:p w14:paraId="2B7E3410" w14:textId="74CD2F44" w:rsidR="00F64F1B" w:rsidRPr="00C64A3D" w:rsidRDefault="00771C36" w:rsidP="00F64F1B">
      <w:pPr>
        <w:spacing w:after="120" w:line="276" w:lineRule="auto"/>
        <w:ind w:firstLine="709"/>
        <w:rPr>
          <w:rFonts w:cstheme="minorHAnsi"/>
        </w:rPr>
      </w:pPr>
      <w:r w:rsidRPr="00C64A3D">
        <w:rPr>
          <w:rFonts w:cstheme="minorHAnsi"/>
        </w:rPr>
        <w:t>Zgodnie z danymi Głównego Urzędu Statystycznego z 202</w:t>
      </w:r>
      <w:r w:rsidR="00C64A3D" w:rsidRPr="00C64A3D">
        <w:rPr>
          <w:rFonts w:cstheme="minorHAnsi"/>
        </w:rPr>
        <w:t>3</w:t>
      </w:r>
      <w:r w:rsidRPr="00C64A3D">
        <w:rPr>
          <w:rFonts w:cstheme="minorHAnsi"/>
        </w:rPr>
        <w:t xml:space="preserve"> roku, na terenie </w:t>
      </w:r>
      <w:r w:rsidR="00F64F1B" w:rsidRPr="00C64A3D">
        <w:rPr>
          <w:rFonts w:cstheme="minorHAnsi"/>
        </w:rPr>
        <w:t>OF</w:t>
      </w:r>
      <w:r w:rsidRPr="00C64A3D">
        <w:rPr>
          <w:rFonts w:cstheme="minorHAnsi"/>
        </w:rPr>
        <w:t xml:space="preserve"> „</w:t>
      </w:r>
      <w:r w:rsidR="00F64F1B" w:rsidRPr="00C64A3D">
        <w:rPr>
          <w:rFonts w:cstheme="minorHAnsi"/>
        </w:rPr>
        <w:t>Turystyczne Bieszczady</w:t>
      </w:r>
      <w:r w:rsidRPr="00C64A3D">
        <w:rPr>
          <w:rFonts w:cstheme="minorHAnsi"/>
        </w:rPr>
        <w:t xml:space="preserve">” funkcjonowały łącznie </w:t>
      </w:r>
      <w:r w:rsidR="00F64F1B" w:rsidRPr="00C64A3D">
        <w:rPr>
          <w:rFonts w:cstheme="minorHAnsi"/>
        </w:rPr>
        <w:t>zaledwie 4</w:t>
      </w:r>
      <w:r w:rsidRPr="00C64A3D">
        <w:rPr>
          <w:rFonts w:cstheme="minorHAnsi"/>
        </w:rPr>
        <w:t xml:space="preserve"> przedszkola, </w:t>
      </w:r>
      <w:r w:rsidR="00F64F1B" w:rsidRPr="00C64A3D">
        <w:rPr>
          <w:rFonts w:cstheme="minorHAnsi"/>
        </w:rPr>
        <w:t>2</w:t>
      </w:r>
      <w:r w:rsidRPr="00C64A3D">
        <w:rPr>
          <w:rFonts w:cstheme="minorHAnsi"/>
        </w:rPr>
        <w:t xml:space="preserve"> punkty przedszkolne, a także </w:t>
      </w:r>
      <w:r w:rsidR="00F64F1B" w:rsidRPr="00C64A3D">
        <w:rPr>
          <w:rFonts w:cstheme="minorHAnsi"/>
        </w:rPr>
        <w:t>2</w:t>
      </w:r>
      <w:r w:rsidR="00C64A3D" w:rsidRPr="00C64A3D">
        <w:rPr>
          <w:rFonts w:cstheme="minorHAnsi"/>
        </w:rPr>
        <w:t>1</w:t>
      </w:r>
      <w:r w:rsidRPr="00C64A3D">
        <w:rPr>
          <w:rFonts w:cstheme="minorHAnsi"/>
        </w:rPr>
        <w:t xml:space="preserve"> oddział</w:t>
      </w:r>
      <w:r w:rsidR="00131403">
        <w:rPr>
          <w:rFonts w:cstheme="minorHAnsi"/>
        </w:rPr>
        <w:t>ów</w:t>
      </w:r>
      <w:r w:rsidRPr="00C64A3D">
        <w:rPr>
          <w:rFonts w:cstheme="minorHAnsi"/>
        </w:rPr>
        <w:t xml:space="preserve"> przedszkolnych w </w:t>
      </w:r>
      <w:r w:rsidR="00F64F1B" w:rsidRPr="00C64A3D">
        <w:rPr>
          <w:rFonts w:cstheme="minorHAnsi"/>
        </w:rPr>
        <w:t xml:space="preserve">13 </w:t>
      </w:r>
      <w:r w:rsidRPr="00C64A3D">
        <w:rPr>
          <w:rFonts w:cstheme="minorHAnsi"/>
        </w:rPr>
        <w:t xml:space="preserve">szkołach podstawowych. Wychowaniem przedszkolnym objętych zostało </w:t>
      </w:r>
      <w:r w:rsidR="00C64A3D" w:rsidRPr="00C64A3D">
        <w:rPr>
          <w:rFonts w:cstheme="minorHAnsi"/>
        </w:rPr>
        <w:t>526</w:t>
      </w:r>
      <w:r w:rsidR="00285A0E" w:rsidRPr="00C64A3D">
        <w:rPr>
          <w:rFonts w:cstheme="minorHAnsi"/>
        </w:rPr>
        <w:t> </w:t>
      </w:r>
      <w:r w:rsidRPr="00C64A3D">
        <w:rPr>
          <w:rFonts w:cstheme="minorHAnsi"/>
        </w:rPr>
        <w:t xml:space="preserve">dzieci, co stanowiło </w:t>
      </w:r>
      <w:r w:rsidR="00C64A3D" w:rsidRPr="00C64A3D">
        <w:rPr>
          <w:rFonts w:cstheme="minorHAnsi"/>
        </w:rPr>
        <w:t>81,05</w:t>
      </w:r>
      <w:r w:rsidRPr="00C64A3D">
        <w:rPr>
          <w:rFonts w:cstheme="minorHAnsi"/>
        </w:rPr>
        <w:t>% ogółu dzieci w tym przedziale wiekowym</w:t>
      </w:r>
      <w:r w:rsidR="00D42F28">
        <w:rPr>
          <w:rFonts w:cstheme="minorHAnsi"/>
        </w:rPr>
        <w:t>.</w:t>
      </w:r>
      <w:r w:rsidR="00C64A3D" w:rsidRPr="00C64A3D">
        <w:rPr>
          <w:rFonts w:cstheme="minorHAnsi"/>
        </w:rPr>
        <w:t xml:space="preserve"> N</w:t>
      </w:r>
      <w:r w:rsidRPr="00C64A3D">
        <w:rPr>
          <w:rFonts w:cstheme="minorHAnsi"/>
        </w:rPr>
        <w:t xml:space="preserve">ajwiększa liczba dzieci objętym wychowaniem przedszkolnym wystąpiła w gminie </w:t>
      </w:r>
      <w:r w:rsidR="00F64F1B" w:rsidRPr="00C64A3D">
        <w:rPr>
          <w:rFonts w:cstheme="minorHAnsi"/>
        </w:rPr>
        <w:t>Solina</w:t>
      </w:r>
      <w:r w:rsidRPr="00C64A3D">
        <w:rPr>
          <w:rFonts w:cstheme="minorHAnsi"/>
        </w:rPr>
        <w:t xml:space="preserve"> – </w:t>
      </w:r>
      <w:r w:rsidR="00F64F1B" w:rsidRPr="00C64A3D">
        <w:rPr>
          <w:rFonts w:cstheme="minorHAnsi"/>
        </w:rPr>
        <w:t>1</w:t>
      </w:r>
      <w:r w:rsidR="00C64A3D" w:rsidRPr="00C64A3D">
        <w:rPr>
          <w:rFonts w:cstheme="minorHAnsi"/>
        </w:rPr>
        <w:t>83</w:t>
      </w:r>
      <w:r w:rsidRPr="00C64A3D">
        <w:rPr>
          <w:rFonts w:cstheme="minorHAnsi"/>
        </w:rPr>
        <w:t xml:space="preserve">, co stanowiło </w:t>
      </w:r>
      <w:r w:rsidR="00C64A3D" w:rsidRPr="00C64A3D">
        <w:rPr>
          <w:rFonts w:cstheme="minorHAnsi"/>
        </w:rPr>
        <w:t>93,4</w:t>
      </w:r>
      <w:r w:rsidRPr="00C64A3D">
        <w:rPr>
          <w:rFonts w:cstheme="minorHAnsi"/>
        </w:rPr>
        <w:t xml:space="preserve"> % ogółu dzieci w wieku od 3 do 6 lat</w:t>
      </w:r>
      <w:r w:rsidR="00F64F1B" w:rsidRPr="00C64A3D">
        <w:rPr>
          <w:rFonts w:cstheme="minorHAnsi"/>
        </w:rPr>
        <w:t xml:space="preserve">, zameldowanych w tej gminie, natomiast największy odsetek dzieci objętych wychowaniem przedszkolnym w wieku od 3 do 6 lat wystąpił w </w:t>
      </w:r>
      <w:r w:rsidR="00C64A3D" w:rsidRPr="00C64A3D">
        <w:rPr>
          <w:rFonts w:cstheme="minorHAnsi"/>
        </w:rPr>
        <w:t xml:space="preserve">również w </w:t>
      </w:r>
      <w:r w:rsidR="00F64F1B" w:rsidRPr="00C64A3D">
        <w:rPr>
          <w:rFonts w:cstheme="minorHAnsi"/>
        </w:rPr>
        <w:t xml:space="preserve">gminie </w:t>
      </w:r>
      <w:r w:rsidR="00D42F28">
        <w:rPr>
          <w:rFonts w:cstheme="minorHAnsi"/>
        </w:rPr>
        <w:t>Solina</w:t>
      </w:r>
      <w:r w:rsidR="00F64F1B" w:rsidRPr="00C64A3D">
        <w:rPr>
          <w:rFonts w:cstheme="minorHAnsi"/>
        </w:rPr>
        <w:t xml:space="preserve"> – </w:t>
      </w:r>
      <w:r w:rsidR="00C64A3D" w:rsidRPr="00C64A3D">
        <w:rPr>
          <w:rFonts w:cstheme="minorHAnsi"/>
        </w:rPr>
        <w:t>93</w:t>
      </w:r>
      <w:r w:rsidR="00F64F1B" w:rsidRPr="00C64A3D">
        <w:rPr>
          <w:rFonts w:cstheme="minorHAnsi"/>
        </w:rPr>
        <w:t>,</w:t>
      </w:r>
      <w:r w:rsidR="00C64A3D" w:rsidRPr="00C64A3D">
        <w:rPr>
          <w:rFonts w:cstheme="minorHAnsi"/>
        </w:rPr>
        <w:t>4</w:t>
      </w:r>
      <w:r w:rsidR="00F64F1B" w:rsidRPr="00C64A3D">
        <w:rPr>
          <w:rFonts w:cstheme="minorHAnsi"/>
        </w:rPr>
        <w:t xml:space="preserve"> %. Najmniejszy odsetek dzieci objętych wychowaniem przedszkolnym wystąpił z kolei w gminie Olszanica – 6</w:t>
      </w:r>
      <w:r w:rsidR="00C64A3D" w:rsidRPr="00C64A3D">
        <w:rPr>
          <w:rFonts w:cstheme="minorHAnsi"/>
        </w:rPr>
        <w:t>5,6</w:t>
      </w:r>
      <w:r w:rsidR="00F64F1B" w:rsidRPr="00C64A3D">
        <w:rPr>
          <w:rFonts w:cstheme="minorHAnsi"/>
        </w:rPr>
        <w:t xml:space="preserve"> %.</w:t>
      </w:r>
    </w:p>
    <w:p w14:paraId="5C63BC23" w14:textId="2248D57B" w:rsidR="00771C36" w:rsidRPr="00C64A3D" w:rsidRDefault="00771C36" w:rsidP="00F64F1B">
      <w:pPr>
        <w:spacing w:after="200" w:line="276" w:lineRule="auto"/>
        <w:ind w:firstLine="709"/>
        <w:rPr>
          <w:rFonts w:cstheme="minorHAnsi"/>
        </w:rPr>
      </w:pPr>
      <w:r w:rsidRPr="00C64A3D">
        <w:rPr>
          <w:rFonts w:cstheme="minorHAnsi"/>
        </w:rPr>
        <w:t xml:space="preserve">Liczbę placówek wychowania przedszkolnego oraz liczbę i odsetek dzieci objętych wychowaniem przedszkolnym w wieku 3-6 lat w poszczególnych gminach </w:t>
      </w:r>
      <w:r w:rsidR="00F64F1B" w:rsidRPr="00C64A3D">
        <w:rPr>
          <w:rFonts w:cstheme="minorHAnsi"/>
        </w:rPr>
        <w:t xml:space="preserve">OF „Turystyczne Bieszczady” </w:t>
      </w:r>
      <w:r w:rsidRPr="00C64A3D">
        <w:rPr>
          <w:rFonts w:cstheme="minorHAnsi"/>
        </w:rPr>
        <w:t>w 202</w:t>
      </w:r>
      <w:r w:rsidR="00C64A3D" w:rsidRPr="00C64A3D">
        <w:rPr>
          <w:rFonts w:cstheme="minorHAnsi"/>
        </w:rPr>
        <w:t>3</w:t>
      </w:r>
      <w:r w:rsidRPr="00C64A3D">
        <w:rPr>
          <w:rFonts w:cstheme="minorHAnsi"/>
        </w:rPr>
        <w:t xml:space="preserve"> roku</w:t>
      </w:r>
      <w:r w:rsidR="00F64F1B" w:rsidRPr="00C64A3D">
        <w:rPr>
          <w:rFonts w:cstheme="minorHAnsi"/>
        </w:rPr>
        <w:t>,</w:t>
      </w:r>
      <w:r w:rsidRPr="00C64A3D">
        <w:rPr>
          <w:rFonts w:cstheme="minorHAnsi"/>
        </w:rPr>
        <w:t xml:space="preserve"> przedstawia poniższa tabela.</w:t>
      </w:r>
    </w:p>
    <w:p w14:paraId="7935627D" w14:textId="5A270AC9" w:rsidR="00771C36" w:rsidRPr="00445F8C" w:rsidRDefault="00771C36" w:rsidP="00771C36">
      <w:pPr>
        <w:pStyle w:val="Legenda"/>
        <w:keepNext/>
        <w:rPr>
          <w:rFonts w:cstheme="minorHAnsi"/>
        </w:rPr>
      </w:pPr>
      <w:bookmarkStart w:id="35" w:name="_Toc114826286"/>
      <w:bookmarkStart w:id="36" w:name="_Toc190258595"/>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11</w:t>
      </w:r>
      <w:r w:rsidRPr="00445F8C">
        <w:rPr>
          <w:rFonts w:cstheme="minorHAnsi"/>
        </w:rPr>
        <w:fldChar w:fldCharType="end"/>
      </w:r>
      <w:r w:rsidRPr="00445F8C">
        <w:rPr>
          <w:rFonts w:cstheme="minorHAnsi"/>
        </w:rPr>
        <w:t xml:space="preserve">    Liczba placówek wychowania przedszkolnego oraz liczba dzieci objęt</w:t>
      </w:r>
      <w:r w:rsidR="007141B3">
        <w:rPr>
          <w:rFonts w:cstheme="minorHAnsi"/>
        </w:rPr>
        <w:t>ych wychowaniem przedszkolnym w </w:t>
      </w:r>
      <w:r w:rsidRPr="00445F8C">
        <w:rPr>
          <w:rFonts w:cstheme="minorHAnsi"/>
        </w:rPr>
        <w:t xml:space="preserve">poszczególnych gminach </w:t>
      </w:r>
      <w:r w:rsidR="007141B3">
        <w:rPr>
          <w:rFonts w:cstheme="minorHAnsi"/>
        </w:rPr>
        <w:t xml:space="preserve">OF „Turystyczne Bieszczady” </w:t>
      </w:r>
      <w:r w:rsidRPr="00445F8C">
        <w:rPr>
          <w:rFonts w:cstheme="minorHAnsi"/>
        </w:rPr>
        <w:t>w 202</w:t>
      </w:r>
      <w:r w:rsidR="00CC3138">
        <w:rPr>
          <w:rFonts w:cstheme="minorHAnsi"/>
        </w:rPr>
        <w:t>3</w:t>
      </w:r>
      <w:r w:rsidRPr="00445F8C">
        <w:rPr>
          <w:rFonts w:cstheme="minorHAnsi"/>
        </w:rPr>
        <w:t xml:space="preserve"> roku</w:t>
      </w:r>
      <w:bookmarkEnd w:id="35"/>
      <w:bookmarkEnd w:id="36"/>
    </w:p>
    <w:tbl>
      <w:tblPr>
        <w:tblStyle w:val="Tabelasiatki41"/>
        <w:tblW w:w="9872" w:type="dxa"/>
        <w:jc w:val="center"/>
        <w:tblLook w:val="04A0" w:firstRow="1" w:lastRow="0" w:firstColumn="1" w:lastColumn="0" w:noHBand="0" w:noVBand="1"/>
      </w:tblPr>
      <w:tblGrid>
        <w:gridCol w:w="1101"/>
        <w:gridCol w:w="1143"/>
        <w:gridCol w:w="1487"/>
        <w:gridCol w:w="1764"/>
        <w:gridCol w:w="1459"/>
        <w:gridCol w:w="1459"/>
        <w:gridCol w:w="1459"/>
      </w:tblGrid>
      <w:tr w:rsidR="00B96100" w:rsidRPr="001E0243" w14:paraId="59524BFA" w14:textId="77777777" w:rsidTr="00845FC8">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101060C8" w14:textId="77777777" w:rsidR="00B96100" w:rsidRPr="00CC3138" w:rsidRDefault="00B96100" w:rsidP="001E0243">
            <w:pPr>
              <w:jc w:val="center"/>
              <w:rPr>
                <w:color w:val="auto"/>
              </w:rPr>
            </w:pPr>
            <w:r w:rsidRPr="00CC3138">
              <w:rPr>
                <w:color w:val="auto"/>
              </w:rPr>
              <w:t>Gmina</w:t>
            </w:r>
          </w:p>
        </w:tc>
        <w:tc>
          <w:tcPr>
            <w:tcW w:w="1143" w:type="dxa"/>
          </w:tcPr>
          <w:p w14:paraId="5F5D8670" w14:textId="77777777" w:rsidR="00B96100" w:rsidRPr="00CC3138"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3138">
              <w:rPr>
                <w:color w:val="auto"/>
              </w:rPr>
              <w:t>Liczba przedszkoli (obiekty)</w:t>
            </w:r>
          </w:p>
        </w:tc>
        <w:tc>
          <w:tcPr>
            <w:tcW w:w="1487" w:type="dxa"/>
          </w:tcPr>
          <w:p w14:paraId="21FB4FDB" w14:textId="77777777" w:rsidR="00B96100" w:rsidRPr="00CC3138"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3138">
              <w:rPr>
                <w:color w:val="auto"/>
              </w:rPr>
              <w:t>Liczba punktów przedszkolnych (obiekty)</w:t>
            </w:r>
          </w:p>
        </w:tc>
        <w:tc>
          <w:tcPr>
            <w:tcW w:w="1764" w:type="dxa"/>
          </w:tcPr>
          <w:p w14:paraId="41333DE1" w14:textId="6B1ED98E" w:rsidR="00B96100" w:rsidRPr="00CC7A8C"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7A8C">
              <w:rPr>
                <w:color w:val="auto"/>
              </w:rPr>
              <w:t>Liczba oddziałów przedszkolnych w szkołach podstawowych (obiekty/oddziały)</w:t>
            </w:r>
          </w:p>
        </w:tc>
        <w:tc>
          <w:tcPr>
            <w:tcW w:w="1459" w:type="dxa"/>
          </w:tcPr>
          <w:p w14:paraId="4A5C30C2" w14:textId="56CD4AF2" w:rsidR="00B96100" w:rsidRPr="00CC7A8C"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7A8C">
              <w:rPr>
                <w:color w:val="auto"/>
              </w:rPr>
              <w:t>Liczba dzieci w wieku przedszkolnym - 3-6 lat (os.)</w:t>
            </w:r>
          </w:p>
        </w:tc>
        <w:tc>
          <w:tcPr>
            <w:tcW w:w="1459" w:type="dxa"/>
          </w:tcPr>
          <w:p w14:paraId="65D9B8DA" w14:textId="7D4E92A1" w:rsidR="00B96100" w:rsidRPr="00CC7A8C"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7A8C">
              <w:rPr>
                <w:color w:val="auto"/>
              </w:rPr>
              <w:t>Liczba dzieci objętych wychowaniem przedszkolnym w wieku 3-6 lat (os.)</w:t>
            </w:r>
          </w:p>
        </w:tc>
        <w:tc>
          <w:tcPr>
            <w:tcW w:w="1459" w:type="dxa"/>
          </w:tcPr>
          <w:p w14:paraId="3C9FCB98" w14:textId="00A416DB" w:rsidR="00B96100" w:rsidRPr="00CC7A8C" w:rsidRDefault="00B96100"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CC7A8C">
              <w:rPr>
                <w:color w:val="auto"/>
              </w:rPr>
              <w:t>Odsetek dzieci objętych wychowaniem przedszkolnym w wieku 3-6 lat (w %)</w:t>
            </w:r>
          </w:p>
        </w:tc>
      </w:tr>
      <w:tr w:rsidR="00B96100" w:rsidRPr="001E0243" w14:paraId="736DA83E" w14:textId="77777777" w:rsidTr="00845FC8">
        <w:trPr>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453993C8" w14:textId="026D3795" w:rsidR="00B96100" w:rsidRPr="00CC3138" w:rsidRDefault="00B96100" w:rsidP="001E0243">
            <w:pPr>
              <w:jc w:val="center"/>
            </w:pPr>
            <w:r w:rsidRPr="00CC3138">
              <w:t>Baligród</w:t>
            </w:r>
          </w:p>
        </w:tc>
        <w:tc>
          <w:tcPr>
            <w:tcW w:w="1143" w:type="dxa"/>
          </w:tcPr>
          <w:p w14:paraId="4CE730F4" w14:textId="48B6A08F"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0</w:t>
            </w:r>
          </w:p>
        </w:tc>
        <w:tc>
          <w:tcPr>
            <w:tcW w:w="1487" w:type="dxa"/>
          </w:tcPr>
          <w:p w14:paraId="5C4DDD8D" w14:textId="71F114C4"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0</w:t>
            </w:r>
          </w:p>
        </w:tc>
        <w:tc>
          <w:tcPr>
            <w:tcW w:w="1764" w:type="dxa"/>
          </w:tcPr>
          <w:p w14:paraId="32394D0E" w14:textId="02F1EEC2" w:rsidR="00B96100" w:rsidRPr="00CC7A8C" w:rsidRDefault="00CC3138" w:rsidP="001E0243">
            <w:pPr>
              <w:jc w:val="center"/>
              <w:cnfStyle w:val="000000000000" w:firstRow="0" w:lastRow="0" w:firstColumn="0" w:lastColumn="0" w:oddVBand="0" w:evenVBand="0" w:oddHBand="0" w:evenHBand="0" w:firstRowFirstColumn="0" w:firstRowLastColumn="0" w:lastRowFirstColumn="0" w:lastRowLastColumn="0"/>
            </w:pPr>
            <w:r w:rsidRPr="00CC7A8C">
              <w:t>3/5</w:t>
            </w:r>
          </w:p>
        </w:tc>
        <w:tc>
          <w:tcPr>
            <w:tcW w:w="1459" w:type="dxa"/>
          </w:tcPr>
          <w:p w14:paraId="770D3FFD" w14:textId="0F4D4D76"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t>12</w:t>
            </w:r>
            <w:r w:rsidR="00B96100" w:rsidRPr="00CC7A8C">
              <w:t>4</w:t>
            </w:r>
          </w:p>
        </w:tc>
        <w:tc>
          <w:tcPr>
            <w:tcW w:w="1459" w:type="dxa"/>
          </w:tcPr>
          <w:p w14:paraId="5B4DDBF7" w14:textId="53A1296E"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rsidRPr="00CC7A8C">
              <w:t>94</w:t>
            </w:r>
          </w:p>
        </w:tc>
        <w:tc>
          <w:tcPr>
            <w:tcW w:w="1459" w:type="dxa"/>
          </w:tcPr>
          <w:p w14:paraId="54FC7051" w14:textId="265580CA"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t>75,8</w:t>
            </w:r>
          </w:p>
        </w:tc>
      </w:tr>
      <w:tr w:rsidR="00B96100" w:rsidRPr="001E0243" w14:paraId="53B3610B" w14:textId="77777777" w:rsidTr="00845FC8">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50DC440A" w14:textId="3B87EE64" w:rsidR="00B96100" w:rsidRPr="00CC3138" w:rsidRDefault="00B96100" w:rsidP="001E0243">
            <w:pPr>
              <w:jc w:val="center"/>
              <w:rPr>
                <w:color w:val="auto"/>
              </w:rPr>
            </w:pPr>
            <w:r w:rsidRPr="00CC3138">
              <w:rPr>
                <w:color w:val="auto"/>
              </w:rPr>
              <w:t>Cisna</w:t>
            </w:r>
          </w:p>
        </w:tc>
        <w:tc>
          <w:tcPr>
            <w:tcW w:w="1143" w:type="dxa"/>
          </w:tcPr>
          <w:p w14:paraId="2D2B14AB" w14:textId="594C3C6C" w:rsidR="00B96100" w:rsidRPr="00CC3138"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3138">
              <w:rPr>
                <w:color w:val="auto"/>
              </w:rPr>
              <w:t>0</w:t>
            </w:r>
          </w:p>
        </w:tc>
        <w:tc>
          <w:tcPr>
            <w:tcW w:w="1487" w:type="dxa"/>
          </w:tcPr>
          <w:p w14:paraId="68C4A036" w14:textId="3EA19E8C" w:rsidR="00B96100" w:rsidRPr="00CC3138"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3138">
              <w:rPr>
                <w:color w:val="auto"/>
              </w:rPr>
              <w:t>1</w:t>
            </w:r>
          </w:p>
        </w:tc>
        <w:tc>
          <w:tcPr>
            <w:tcW w:w="1764" w:type="dxa"/>
          </w:tcPr>
          <w:p w14:paraId="5A432B61" w14:textId="3214D29E" w:rsidR="00B96100" w:rsidRPr="00CC7A8C" w:rsidRDefault="00CC3138"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7A8C">
              <w:rPr>
                <w:color w:val="auto"/>
              </w:rPr>
              <w:t>1</w:t>
            </w:r>
            <w:r w:rsidR="00CC7A8C" w:rsidRPr="00CC7A8C">
              <w:rPr>
                <w:color w:val="auto"/>
              </w:rPr>
              <w:t>/2</w:t>
            </w:r>
          </w:p>
        </w:tc>
        <w:tc>
          <w:tcPr>
            <w:tcW w:w="1459" w:type="dxa"/>
          </w:tcPr>
          <w:p w14:paraId="4A44852A" w14:textId="621E4A04" w:rsidR="00B96100" w:rsidRPr="00CC7A8C" w:rsidRDefault="00CC7A8C"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42</w:t>
            </w:r>
          </w:p>
        </w:tc>
        <w:tc>
          <w:tcPr>
            <w:tcW w:w="1459" w:type="dxa"/>
          </w:tcPr>
          <w:p w14:paraId="5DE41A6D" w14:textId="2AE8A233" w:rsidR="00B96100" w:rsidRPr="00CC7A8C" w:rsidRDefault="00CC7A8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7A8C">
              <w:rPr>
                <w:color w:val="auto"/>
              </w:rPr>
              <w:t>36</w:t>
            </w:r>
          </w:p>
        </w:tc>
        <w:tc>
          <w:tcPr>
            <w:tcW w:w="1459" w:type="dxa"/>
          </w:tcPr>
          <w:p w14:paraId="12D6C0E9" w14:textId="013455B0" w:rsidR="00B96100" w:rsidRPr="00CC7A8C"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85,7</w:t>
            </w:r>
          </w:p>
        </w:tc>
      </w:tr>
      <w:tr w:rsidR="00B96100" w:rsidRPr="001E0243" w14:paraId="0795CEF4" w14:textId="77777777" w:rsidTr="00845FC8">
        <w:trPr>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239EB7E4" w14:textId="3DEB7BBF" w:rsidR="00B96100" w:rsidRPr="00CC3138" w:rsidRDefault="00B96100" w:rsidP="001E0243">
            <w:pPr>
              <w:jc w:val="center"/>
            </w:pPr>
            <w:r w:rsidRPr="00CC3138">
              <w:t>Komańcza</w:t>
            </w:r>
          </w:p>
        </w:tc>
        <w:tc>
          <w:tcPr>
            <w:tcW w:w="1143" w:type="dxa"/>
          </w:tcPr>
          <w:p w14:paraId="1B0177F4" w14:textId="15265E2B"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0</w:t>
            </w:r>
          </w:p>
        </w:tc>
        <w:tc>
          <w:tcPr>
            <w:tcW w:w="1487" w:type="dxa"/>
          </w:tcPr>
          <w:p w14:paraId="2263821E" w14:textId="14B5951E"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1</w:t>
            </w:r>
          </w:p>
        </w:tc>
        <w:tc>
          <w:tcPr>
            <w:tcW w:w="1764" w:type="dxa"/>
          </w:tcPr>
          <w:p w14:paraId="5E836E65" w14:textId="63E0D86E" w:rsidR="00B96100" w:rsidRPr="00CC7A8C" w:rsidRDefault="00CC3138" w:rsidP="001E0243">
            <w:pPr>
              <w:jc w:val="center"/>
              <w:cnfStyle w:val="000000000000" w:firstRow="0" w:lastRow="0" w:firstColumn="0" w:lastColumn="0" w:oddVBand="0" w:evenVBand="0" w:oddHBand="0" w:evenHBand="0" w:firstRowFirstColumn="0" w:firstRowLastColumn="0" w:lastRowFirstColumn="0" w:lastRowLastColumn="0"/>
            </w:pPr>
            <w:r w:rsidRPr="00CC7A8C">
              <w:t>4</w:t>
            </w:r>
            <w:r w:rsidR="00CC7A8C" w:rsidRPr="00CC7A8C">
              <w:t>/7</w:t>
            </w:r>
          </w:p>
        </w:tc>
        <w:tc>
          <w:tcPr>
            <w:tcW w:w="1459" w:type="dxa"/>
          </w:tcPr>
          <w:p w14:paraId="6B4F39EE" w14:textId="016DA2CF"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t>101</w:t>
            </w:r>
          </w:p>
        </w:tc>
        <w:tc>
          <w:tcPr>
            <w:tcW w:w="1459" w:type="dxa"/>
          </w:tcPr>
          <w:p w14:paraId="732F0D0D" w14:textId="4601DAC9"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rsidRPr="00CC7A8C">
              <w:t>91</w:t>
            </w:r>
          </w:p>
        </w:tc>
        <w:tc>
          <w:tcPr>
            <w:tcW w:w="1459" w:type="dxa"/>
          </w:tcPr>
          <w:p w14:paraId="6F14AF4B" w14:textId="6721DBAF"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t>90,1</w:t>
            </w:r>
          </w:p>
        </w:tc>
      </w:tr>
      <w:tr w:rsidR="00B96100" w:rsidRPr="001E0243" w14:paraId="76E90187" w14:textId="77777777" w:rsidTr="00845FC8">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1931201D" w14:textId="5BA163D4" w:rsidR="00B96100" w:rsidRPr="00CC3138" w:rsidRDefault="00B96100" w:rsidP="001E0243">
            <w:pPr>
              <w:jc w:val="center"/>
              <w:rPr>
                <w:color w:val="auto"/>
              </w:rPr>
            </w:pPr>
            <w:r w:rsidRPr="00CC3138">
              <w:rPr>
                <w:color w:val="auto"/>
              </w:rPr>
              <w:t>Olszanica</w:t>
            </w:r>
          </w:p>
        </w:tc>
        <w:tc>
          <w:tcPr>
            <w:tcW w:w="1143" w:type="dxa"/>
          </w:tcPr>
          <w:p w14:paraId="0CA9B83A" w14:textId="441CF9C0" w:rsidR="00B96100" w:rsidRPr="00CC3138"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3138">
              <w:rPr>
                <w:color w:val="auto"/>
              </w:rPr>
              <w:t>2</w:t>
            </w:r>
          </w:p>
        </w:tc>
        <w:tc>
          <w:tcPr>
            <w:tcW w:w="1487" w:type="dxa"/>
          </w:tcPr>
          <w:p w14:paraId="660D4BAE" w14:textId="51B7C4E9" w:rsidR="00B96100" w:rsidRPr="00CC3138"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3138">
              <w:rPr>
                <w:color w:val="auto"/>
              </w:rPr>
              <w:t>0</w:t>
            </w:r>
          </w:p>
        </w:tc>
        <w:tc>
          <w:tcPr>
            <w:tcW w:w="1764" w:type="dxa"/>
          </w:tcPr>
          <w:p w14:paraId="271D3E69" w14:textId="1209F3EB" w:rsidR="00B96100" w:rsidRPr="00CC7A8C"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7A8C">
              <w:rPr>
                <w:color w:val="auto"/>
              </w:rPr>
              <w:t>0/0</w:t>
            </w:r>
          </w:p>
        </w:tc>
        <w:tc>
          <w:tcPr>
            <w:tcW w:w="1459" w:type="dxa"/>
          </w:tcPr>
          <w:p w14:paraId="789582E1" w14:textId="0B17E8AE" w:rsidR="00B96100" w:rsidRPr="00CC7A8C" w:rsidRDefault="00CC7A8C"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186</w:t>
            </w:r>
          </w:p>
        </w:tc>
        <w:tc>
          <w:tcPr>
            <w:tcW w:w="1459" w:type="dxa"/>
          </w:tcPr>
          <w:p w14:paraId="27F000B6" w14:textId="4A092540" w:rsidR="00B96100" w:rsidRPr="00CC7A8C" w:rsidRDefault="00CC7A8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CC7A8C">
              <w:rPr>
                <w:color w:val="auto"/>
              </w:rPr>
              <w:t>122</w:t>
            </w:r>
          </w:p>
        </w:tc>
        <w:tc>
          <w:tcPr>
            <w:tcW w:w="1459" w:type="dxa"/>
          </w:tcPr>
          <w:p w14:paraId="3D58134B" w14:textId="44AD9B8B" w:rsidR="00B96100" w:rsidRPr="00CC7A8C"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65,6</w:t>
            </w:r>
          </w:p>
        </w:tc>
      </w:tr>
      <w:tr w:rsidR="00B96100" w:rsidRPr="001E0243" w14:paraId="0F46ED24" w14:textId="77777777" w:rsidTr="00845FC8">
        <w:trPr>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63EC9DB7" w14:textId="13678D66" w:rsidR="00B96100" w:rsidRPr="00CC3138" w:rsidRDefault="00B96100" w:rsidP="001E0243">
            <w:pPr>
              <w:jc w:val="center"/>
            </w:pPr>
            <w:r w:rsidRPr="00CC3138">
              <w:t>Solina</w:t>
            </w:r>
          </w:p>
        </w:tc>
        <w:tc>
          <w:tcPr>
            <w:tcW w:w="1143" w:type="dxa"/>
          </w:tcPr>
          <w:p w14:paraId="076B511F" w14:textId="72CC2D02"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2</w:t>
            </w:r>
          </w:p>
        </w:tc>
        <w:tc>
          <w:tcPr>
            <w:tcW w:w="1487" w:type="dxa"/>
          </w:tcPr>
          <w:p w14:paraId="3B13CB5C" w14:textId="1DE79812" w:rsidR="00B96100" w:rsidRPr="00CC3138" w:rsidRDefault="00B96100" w:rsidP="001E0243">
            <w:pPr>
              <w:jc w:val="center"/>
              <w:cnfStyle w:val="000000000000" w:firstRow="0" w:lastRow="0" w:firstColumn="0" w:lastColumn="0" w:oddVBand="0" w:evenVBand="0" w:oddHBand="0" w:evenHBand="0" w:firstRowFirstColumn="0" w:firstRowLastColumn="0" w:lastRowFirstColumn="0" w:lastRowLastColumn="0"/>
            </w:pPr>
            <w:r w:rsidRPr="00CC3138">
              <w:t>0</w:t>
            </w:r>
          </w:p>
        </w:tc>
        <w:tc>
          <w:tcPr>
            <w:tcW w:w="1764" w:type="dxa"/>
          </w:tcPr>
          <w:p w14:paraId="016D4BA3" w14:textId="43DBD66B" w:rsidR="00B96100" w:rsidRPr="00CC7A8C" w:rsidRDefault="00CC3138" w:rsidP="001E0243">
            <w:pPr>
              <w:jc w:val="center"/>
              <w:cnfStyle w:val="000000000000" w:firstRow="0" w:lastRow="0" w:firstColumn="0" w:lastColumn="0" w:oddVBand="0" w:evenVBand="0" w:oddHBand="0" w:evenHBand="0" w:firstRowFirstColumn="0" w:firstRowLastColumn="0" w:lastRowFirstColumn="0" w:lastRowLastColumn="0"/>
            </w:pPr>
            <w:r w:rsidRPr="00CC7A8C">
              <w:t>5</w:t>
            </w:r>
            <w:r w:rsidR="00CC7A8C" w:rsidRPr="00CC7A8C">
              <w:t>/7</w:t>
            </w:r>
          </w:p>
        </w:tc>
        <w:tc>
          <w:tcPr>
            <w:tcW w:w="1459" w:type="dxa"/>
          </w:tcPr>
          <w:p w14:paraId="77EF8E04" w14:textId="2D86096C"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t>196</w:t>
            </w:r>
          </w:p>
        </w:tc>
        <w:tc>
          <w:tcPr>
            <w:tcW w:w="1459" w:type="dxa"/>
          </w:tcPr>
          <w:p w14:paraId="58FB5D11" w14:textId="465C3CEB" w:rsidR="00B96100" w:rsidRPr="00CC7A8C" w:rsidRDefault="00CC7A8C" w:rsidP="001E0243">
            <w:pPr>
              <w:jc w:val="center"/>
              <w:cnfStyle w:val="000000000000" w:firstRow="0" w:lastRow="0" w:firstColumn="0" w:lastColumn="0" w:oddVBand="0" w:evenVBand="0" w:oddHBand="0" w:evenHBand="0" w:firstRowFirstColumn="0" w:firstRowLastColumn="0" w:lastRowFirstColumn="0" w:lastRowLastColumn="0"/>
            </w:pPr>
            <w:r w:rsidRPr="00CC7A8C">
              <w:t>183</w:t>
            </w:r>
          </w:p>
        </w:tc>
        <w:tc>
          <w:tcPr>
            <w:tcW w:w="1459" w:type="dxa"/>
          </w:tcPr>
          <w:p w14:paraId="3E2E3F80" w14:textId="335D789D" w:rsidR="00B96100" w:rsidRPr="00CC7A8C" w:rsidRDefault="00B31484" w:rsidP="001E0243">
            <w:pPr>
              <w:jc w:val="center"/>
              <w:cnfStyle w:val="000000000000" w:firstRow="0" w:lastRow="0" w:firstColumn="0" w:lastColumn="0" w:oddVBand="0" w:evenVBand="0" w:oddHBand="0" w:evenHBand="0" w:firstRowFirstColumn="0" w:firstRowLastColumn="0" w:lastRowFirstColumn="0" w:lastRowLastColumn="0"/>
            </w:pPr>
            <w:r>
              <w:t>93,4</w:t>
            </w:r>
          </w:p>
        </w:tc>
      </w:tr>
      <w:tr w:rsidR="00B31484" w:rsidRPr="00B31484" w14:paraId="4D8589AE" w14:textId="77777777" w:rsidTr="00845FC8">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101" w:type="dxa"/>
          </w:tcPr>
          <w:p w14:paraId="511A1FE7" w14:textId="77777777" w:rsidR="00B96100" w:rsidRPr="00B31484" w:rsidRDefault="00B96100" w:rsidP="001E0243">
            <w:pPr>
              <w:jc w:val="center"/>
              <w:rPr>
                <w:color w:val="auto"/>
              </w:rPr>
            </w:pPr>
            <w:r w:rsidRPr="00B31484">
              <w:rPr>
                <w:color w:val="auto"/>
              </w:rPr>
              <w:t>RAZEM</w:t>
            </w:r>
          </w:p>
        </w:tc>
        <w:tc>
          <w:tcPr>
            <w:tcW w:w="1143" w:type="dxa"/>
          </w:tcPr>
          <w:p w14:paraId="7246CBD7" w14:textId="58C1A535" w:rsidR="00B96100" w:rsidRPr="00B31484"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4</w:t>
            </w:r>
          </w:p>
        </w:tc>
        <w:tc>
          <w:tcPr>
            <w:tcW w:w="1487" w:type="dxa"/>
          </w:tcPr>
          <w:p w14:paraId="2106D8AA" w14:textId="17EBC4B6" w:rsidR="00B96100" w:rsidRPr="00B31484" w:rsidRDefault="00B9610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2</w:t>
            </w:r>
          </w:p>
        </w:tc>
        <w:tc>
          <w:tcPr>
            <w:tcW w:w="1764" w:type="dxa"/>
          </w:tcPr>
          <w:p w14:paraId="1EB2B86B" w14:textId="393C3698" w:rsidR="00B96100" w:rsidRPr="00B31484"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13/21</w:t>
            </w:r>
          </w:p>
        </w:tc>
        <w:tc>
          <w:tcPr>
            <w:tcW w:w="1459" w:type="dxa"/>
          </w:tcPr>
          <w:p w14:paraId="696ED7BE" w14:textId="2282FDDB" w:rsidR="00B96100" w:rsidRPr="00B31484"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649</w:t>
            </w:r>
          </w:p>
        </w:tc>
        <w:tc>
          <w:tcPr>
            <w:tcW w:w="1459" w:type="dxa"/>
          </w:tcPr>
          <w:p w14:paraId="49599F5C" w14:textId="20640D00" w:rsidR="00B96100" w:rsidRPr="00B31484"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526</w:t>
            </w:r>
          </w:p>
        </w:tc>
        <w:tc>
          <w:tcPr>
            <w:tcW w:w="1459" w:type="dxa"/>
          </w:tcPr>
          <w:p w14:paraId="0E4378FF" w14:textId="558B7B68" w:rsidR="00B96100" w:rsidRPr="00B31484" w:rsidRDefault="00B31484"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B31484">
              <w:rPr>
                <w:color w:val="auto"/>
              </w:rPr>
              <w:t>81,05</w:t>
            </w:r>
          </w:p>
        </w:tc>
      </w:tr>
    </w:tbl>
    <w:p w14:paraId="16FFB726" w14:textId="246F39B4" w:rsidR="00771C36" w:rsidRPr="00771C36" w:rsidRDefault="00771C36" w:rsidP="00771C36">
      <w:pPr>
        <w:spacing w:before="120" w:after="200"/>
        <w:rPr>
          <w:rFonts w:cstheme="minorHAnsi"/>
          <w:bCs/>
          <w:i/>
          <w:iCs/>
          <w:sz w:val="18"/>
          <w:szCs w:val="18"/>
        </w:rPr>
      </w:pPr>
      <w:r w:rsidRPr="00771C36">
        <w:rPr>
          <w:rFonts w:cstheme="minorHAnsi"/>
          <w:bCs/>
          <w:i/>
          <w:iCs/>
          <w:sz w:val="18"/>
          <w:szCs w:val="18"/>
        </w:rPr>
        <w:t xml:space="preserve">Źródło: </w:t>
      </w:r>
      <w:r w:rsidR="00131403">
        <w:rPr>
          <w:rFonts w:cstheme="minorHAnsi"/>
          <w:bCs/>
          <w:i/>
          <w:iCs/>
          <w:sz w:val="18"/>
          <w:szCs w:val="18"/>
        </w:rPr>
        <w:t>o</w:t>
      </w:r>
      <w:r w:rsidRPr="00771C36">
        <w:rPr>
          <w:rFonts w:cstheme="minorHAnsi"/>
          <w:bCs/>
          <w:i/>
          <w:iCs/>
          <w:sz w:val="18"/>
          <w:szCs w:val="18"/>
        </w:rPr>
        <w:t>pracowanie własne na podstawie BDL</w:t>
      </w:r>
    </w:p>
    <w:p w14:paraId="6B21E599" w14:textId="77777777" w:rsidR="00771C36" w:rsidRPr="001E7FE3" w:rsidRDefault="00771C36" w:rsidP="00285A0E">
      <w:pPr>
        <w:spacing w:after="200" w:line="276" w:lineRule="auto"/>
        <w:ind w:firstLine="709"/>
        <w:rPr>
          <w:rFonts w:cstheme="minorHAnsi"/>
        </w:rPr>
      </w:pPr>
      <w:r w:rsidRPr="001E7FE3">
        <w:rPr>
          <w:rFonts w:cstheme="minorHAnsi"/>
        </w:rPr>
        <w:t xml:space="preserve">Pierwszym etapem zorganizowanej edukacji jest szkolnictwo podstawowe. Od 2017 roku, w wyniku przeprowadzonej reformy oświaty, okres nauki w szkole podstawowej został wydłużony z 6 do 8 lat, a  następnym etapem edukacji stało się do wyboru 4-letnie liceum ogólnokształcące, 5-letnie technikum, 3-letni szkoła branżowa I stopnia i 2-letnia szkoła branżowa II stopnia. </w:t>
      </w:r>
    </w:p>
    <w:p w14:paraId="0E7212A6" w14:textId="4A4CFDF8" w:rsidR="00771C36" w:rsidRPr="001E7FE3" w:rsidRDefault="00771C36" w:rsidP="00135130">
      <w:pPr>
        <w:spacing w:after="200" w:line="276" w:lineRule="auto"/>
        <w:ind w:firstLine="709"/>
        <w:rPr>
          <w:rFonts w:cstheme="minorHAnsi"/>
        </w:rPr>
      </w:pPr>
      <w:r w:rsidRPr="001E7FE3">
        <w:rPr>
          <w:rFonts w:cstheme="minorHAnsi"/>
        </w:rPr>
        <w:lastRenderedPageBreak/>
        <w:t>Na terenie omawianego obszaru, według danych z 202</w:t>
      </w:r>
      <w:r w:rsidR="001E7FE3" w:rsidRPr="001E7FE3">
        <w:rPr>
          <w:rFonts w:cstheme="minorHAnsi"/>
        </w:rPr>
        <w:t>3</w:t>
      </w:r>
      <w:r w:rsidRPr="001E7FE3">
        <w:rPr>
          <w:rFonts w:cstheme="minorHAnsi"/>
        </w:rPr>
        <w:t xml:space="preserve"> roku funkcjonowało łącznie </w:t>
      </w:r>
      <w:r w:rsidR="00135130" w:rsidRPr="001E7FE3">
        <w:rPr>
          <w:rFonts w:cstheme="minorHAnsi"/>
        </w:rPr>
        <w:t>1</w:t>
      </w:r>
      <w:r w:rsidR="00084C96" w:rsidRPr="001E7FE3">
        <w:rPr>
          <w:rFonts w:cstheme="minorHAnsi"/>
        </w:rPr>
        <w:t>6 </w:t>
      </w:r>
      <w:r w:rsidRPr="001E7FE3">
        <w:rPr>
          <w:rFonts w:cstheme="minorHAnsi"/>
        </w:rPr>
        <w:t xml:space="preserve">szkół podstawowych, do których uczęszczało łącznie </w:t>
      </w:r>
      <w:r w:rsidR="001E7FE3" w:rsidRPr="001E7FE3">
        <w:rPr>
          <w:rFonts w:cstheme="minorHAnsi"/>
        </w:rPr>
        <w:t xml:space="preserve">1231 </w:t>
      </w:r>
      <w:r w:rsidRPr="001E7FE3">
        <w:rPr>
          <w:rFonts w:cstheme="minorHAnsi"/>
        </w:rPr>
        <w:t>uczniów. Na jeden oddział w szkole przypadało średnio 1</w:t>
      </w:r>
      <w:r w:rsidR="00135130" w:rsidRPr="001E7FE3">
        <w:rPr>
          <w:rFonts w:cstheme="minorHAnsi"/>
        </w:rPr>
        <w:t>2</w:t>
      </w:r>
      <w:r w:rsidRPr="001E7FE3">
        <w:rPr>
          <w:rFonts w:cstheme="minorHAnsi"/>
        </w:rPr>
        <w:t xml:space="preserve"> uczniów, natomiast zatrudnionych nauczycieli (pełnozatrudnionych oraz niepełnozatrudnionych) w przeliczeniu na etaty było </w:t>
      </w:r>
      <w:r w:rsidR="001E7FE3" w:rsidRPr="001E7FE3">
        <w:rPr>
          <w:rFonts w:cstheme="minorHAnsi"/>
        </w:rPr>
        <w:t>152,59</w:t>
      </w:r>
      <w:r w:rsidRPr="001E7FE3">
        <w:rPr>
          <w:rFonts w:cstheme="minorHAnsi"/>
        </w:rPr>
        <w:t>. Najwięk</w:t>
      </w:r>
      <w:r w:rsidR="00B4751A" w:rsidRPr="001E7FE3">
        <w:rPr>
          <w:rFonts w:cstheme="minorHAnsi"/>
        </w:rPr>
        <w:t>sza liczba uczniów występowała</w:t>
      </w:r>
      <w:r w:rsidRPr="001E7FE3">
        <w:rPr>
          <w:rFonts w:cstheme="minorHAnsi"/>
        </w:rPr>
        <w:t xml:space="preserve"> w gminach </w:t>
      </w:r>
      <w:r w:rsidR="00B4751A" w:rsidRPr="001E7FE3">
        <w:rPr>
          <w:rFonts w:cstheme="minorHAnsi"/>
        </w:rPr>
        <w:t>Solina i Olszanica</w:t>
      </w:r>
      <w:r w:rsidR="001E7FE3" w:rsidRPr="001E7FE3">
        <w:rPr>
          <w:rFonts w:cstheme="minorHAnsi"/>
        </w:rPr>
        <w:t xml:space="preserve">, </w:t>
      </w:r>
      <w:r w:rsidR="00B4751A" w:rsidRPr="001E7FE3">
        <w:rPr>
          <w:rFonts w:cstheme="minorHAnsi"/>
        </w:rPr>
        <w:t>które zamieszkuje</w:t>
      </w:r>
      <w:r w:rsidRPr="001E7FE3">
        <w:rPr>
          <w:rFonts w:cstheme="minorHAnsi"/>
        </w:rPr>
        <w:t xml:space="preserve"> zarazem największa liczba mieszkańców. Najmniej uczniów uczęszcza</w:t>
      </w:r>
      <w:r w:rsidR="00B4751A" w:rsidRPr="001E7FE3">
        <w:rPr>
          <w:rFonts w:cstheme="minorHAnsi"/>
        </w:rPr>
        <w:t>ło</w:t>
      </w:r>
      <w:r w:rsidRPr="001E7FE3">
        <w:rPr>
          <w:rFonts w:cstheme="minorHAnsi"/>
        </w:rPr>
        <w:t xml:space="preserve"> natomiast do </w:t>
      </w:r>
      <w:r w:rsidR="00B4751A" w:rsidRPr="001E7FE3">
        <w:rPr>
          <w:rFonts w:cstheme="minorHAnsi"/>
        </w:rPr>
        <w:t>szkoły w gminie Cisna - 1</w:t>
      </w:r>
      <w:r w:rsidR="001E7FE3" w:rsidRPr="001E7FE3">
        <w:rPr>
          <w:rFonts w:cstheme="minorHAnsi"/>
        </w:rPr>
        <w:t>31</w:t>
      </w:r>
      <w:r w:rsidRPr="001E7FE3">
        <w:rPr>
          <w:rFonts w:cstheme="minorHAnsi"/>
        </w:rPr>
        <w:t xml:space="preserve">. </w:t>
      </w:r>
    </w:p>
    <w:p w14:paraId="048F666B" w14:textId="294EA222" w:rsidR="001E0243" w:rsidRPr="001E7FE3" w:rsidRDefault="00771C36" w:rsidP="00D42F28">
      <w:pPr>
        <w:spacing w:after="200" w:line="276" w:lineRule="auto"/>
        <w:ind w:firstLine="709"/>
        <w:rPr>
          <w:rFonts w:cstheme="minorHAnsi"/>
        </w:rPr>
      </w:pPr>
      <w:r w:rsidRPr="001E7FE3">
        <w:rPr>
          <w:rFonts w:cstheme="minorHAnsi"/>
        </w:rPr>
        <w:t xml:space="preserve">Liczbę szkół podstawowych oraz uczniów, a także liczbę uczniów na 1 oddział w szkole i liczbę nauczycieli pełnozatrudnionych i niepełnozatrudnionych w przeliczeniu na etaty </w:t>
      </w:r>
      <w:r w:rsidR="001E0243" w:rsidRPr="001E7FE3">
        <w:rPr>
          <w:rFonts w:cstheme="minorHAnsi"/>
        </w:rPr>
        <w:br/>
      </w:r>
      <w:r w:rsidRPr="001E7FE3">
        <w:rPr>
          <w:rFonts w:cstheme="minorHAnsi"/>
        </w:rPr>
        <w:t>w poszczególnych gminach OF „</w:t>
      </w:r>
      <w:r w:rsidR="00B4751A" w:rsidRPr="001E7FE3">
        <w:rPr>
          <w:rFonts w:cstheme="minorHAnsi"/>
        </w:rPr>
        <w:t>Turystyczne Bieszczady</w:t>
      </w:r>
      <w:r w:rsidRPr="001E7FE3">
        <w:rPr>
          <w:rFonts w:cstheme="minorHAnsi"/>
        </w:rPr>
        <w:t>”</w:t>
      </w:r>
      <w:r w:rsidR="00B4751A" w:rsidRPr="001E7FE3">
        <w:rPr>
          <w:rFonts w:cstheme="minorHAnsi"/>
        </w:rPr>
        <w:t xml:space="preserve"> w 202</w:t>
      </w:r>
      <w:r w:rsidR="001E7FE3" w:rsidRPr="001E7FE3">
        <w:rPr>
          <w:rFonts w:cstheme="minorHAnsi"/>
        </w:rPr>
        <w:t>3</w:t>
      </w:r>
      <w:r w:rsidR="00B4751A" w:rsidRPr="001E7FE3">
        <w:rPr>
          <w:rFonts w:cstheme="minorHAnsi"/>
        </w:rPr>
        <w:t xml:space="preserve"> roku</w:t>
      </w:r>
      <w:r w:rsidR="00D42F28">
        <w:rPr>
          <w:rFonts w:cstheme="minorHAnsi"/>
        </w:rPr>
        <w:t>, przedstawia poniższa tabela.</w:t>
      </w:r>
    </w:p>
    <w:p w14:paraId="6A1B8691" w14:textId="34E1951B" w:rsidR="00771C36" w:rsidRPr="00845FC8" w:rsidRDefault="00771C36" w:rsidP="00771C36">
      <w:pPr>
        <w:pStyle w:val="Legenda"/>
        <w:keepNext/>
        <w:rPr>
          <w:rFonts w:cstheme="minorHAnsi"/>
        </w:rPr>
      </w:pPr>
      <w:bookmarkStart w:id="37" w:name="_Toc114826287"/>
      <w:bookmarkStart w:id="38" w:name="_Toc190258596"/>
      <w:r w:rsidRPr="00845FC8">
        <w:rPr>
          <w:rFonts w:cstheme="minorHAnsi"/>
        </w:rPr>
        <w:t xml:space="preserve">Tabela </w:t>
      </w:r>
      <w:r w:rsidRPr="00845FC8">
        <w:rPr>
          <w:rFonts w:cstheme="minorHAnsi"/>
        </w:rPr>
        <w:fldChar w:fldCharType="begin"/>
      </w:r>
      <w:r w:rsidRPr="00845FC8">
        <w:rPr>
          <w:rFonts w:cstheme="minorHAnsi"/>
        </w:rPr>
        <w:instrText xml:space="preserve"> SEQ Tabela \* ARABIC </w:instrText>
      </w:r>
      <w:r w:rsidRPr="00845FC8">
        <w:rPr>
          <w:rFonts w:cstheme="minorHAnsi"/>
        </w:rPr>
        <w:fldChar w:fldCharType="separate"/>
      </w:r>
      <w:r w:rsidR="00164B5F">
        <w:rPr>
          <w:rFonts w:cstheme="minorHAnsi"/>
          <w:noProof/>
        </w:rPr>
        <w:t>12</w:t>
      </w:r>
      <w:r w:rsidRPr="00845FC8">
        <w:rPr>
          <w:rFonts w:cstheme="minorHAnsi"/>
        </w:rPr>
        <w:fldChar w:fldCharType="end"/>
      </w:r>
      <w:r w:rsidR="00D42F28" w:rsidRPr="00845FC8">
        <w:rPr>
          <w:rFonts w:cstheme="minorHAnsi"/>
        </w:rPr>
        <w:t xml:space="preserve">  </w:t>
      </w:r>
      <w:r w:rsidRPr="00845FC8">
        <w:rPr>
          <w:rFonts w:cstheme="minorHAnsi"/>
        </w:rPr>
        <w:t>Liczba szkół, uczniów oraz etatów nauczycieli w poszczególnych gminach OF „</w:t>
      </w:r>
      <w:r w:rsidR="00B4751A" w:rsidRPr="00845FC8">
        <w:rPr>
          <w:rFonts w:cstheme="minorHAnsi"/>
        </w:rPr>
        <w:t>Turystyczne Bieszczady</w:t>
      </w:r>
      <w:r w:rsidRPr="00845FC8">
        <w:rPr>
          <w:rFonts w:cstheme="minorHAnsi"/>
        </w:rPr>
        <w:t>” według danych z 202</w:t>
      </w:r>
      <w:r w:rsidR="000B2A55" w:rsidRPr="00845FC8">
        <w:rPr>
          <w:rFonts w:cstheme="minorHAnsi"/>
        </w:rPr>
        <w:t xml:space="preserve">3 </w:t>
      </w:r>
      <w:r w:rsidRPr="00845FC8">
        <w:rPr>
          <w:rFonts w:cstheme="minorHAnsi"/>
        </w:rPr>
        <w:t>roku</w:t>
      </w:r>
      <w:bookmarkEnd w:id="37"/>
      <w:bookmarkEnd w:id="38"/>
    </w:p>
    <w:tbl>
      <w:tblPr>
        <w:tblStyle w:val="Tabelasiatki41"/>
        <w:tblW w:w="9027" w:type="dxa"/>
        <w:jc w:val="center"/>
        <w:tblLook w:val="04A0" w:firstRow="1" w:lastRow="0" w:firstColumn="1" w:lastColumn="0" w:noHBand="0" w:noVBand="1"/>
      </w:tblPr>
      <w:tblGrid>
        <w:gridCol w:w="1971"/>
        <w:gridCol w:w="1696"/>
        <w:gridCol w:w="1744"/>
        <w:gridCol w:w="1626"/>
        <w:gridCol w:w="1990"/>
      </w:tblGrid>
      <w:tr w:rsidR="002F77E4" w:rsidRPr="002F77E4" w14:paraId="0FC7359B" w14:textId="77777777" w:rsidTr="00845FC8">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3D065639" w14:textId="77777777" w:rsidR="00771C36" w:rsidRPr="002F77E4" w:rsidRDefault="00771C36" w:rsidP="001E0243">
            <w:pPr>
              <w:jc w:val="center"/>
              <w:rPr>
                <w:color w:val="auto"/>
              </w:rPr>
            </w:pPr>
            <w:r w:rsidRPr="002F77E4">
              <w:rPr>
                <w:color w:val="auto"/>
              </w:rPr>
              <w:t>Gmina</w:t>
            </w:r>
          </w:p>
        </w:tc>
        <w:tc>
          <w:tcPr>
            <w:tcW w:w="1696" w:type="dxa"/>
          </w:tcPr>
          <w:p w14:paraId="3726919D" w14:textId="77777777" w:rsidR="00771C36" w:rsidRPr="002F77E4"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2F77E4">
              <w:rPr>
                <w:color w:val="auto"/>
              </w:rPr>
              <w:t>Liczba szkół podstawowych (wraz z filiami)</w:t>
            </w:r>
          </w:p>
        </w:tc>
        <w:tc>
          <w:tcPr>
            <w:tcW w:w="1744" w:type="dxa"/>
          </w:tcPr>
          <w:p w14:paraId="5DAD03C2" w14:textId="77777777" w:rsidR="00771C36" w:rsidRPr="00A8703A"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A8703A">
              <w:rPr>
                <w:color w:val="auto"/>
              </w:rPr>
              <w:t>Liczba uczniów</w:t>
            </w:r>
          </w:p>
        </w:tc>
        <w:tc>
          <w:tcPr>
            <w:tcW w:w="1626" w:type="dxa"/>
          </w:tcPr>
          <w:p w14:paraId="51760D81" w14:textId="4C2FE7A0" w:rsidR="00771C36" w:rsidRPr="002F77E4" w:rsidRDefault="007141B3"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2F77E4">
              <w:rPr>
                <w:color w:val="auto"/>
              </w:rPr>
              <w:t>Uczniowie na 1 </w:t>
            </w:r>
            <w:r w:rsidR="00771C36" w:rsidRPr="002F77E4">
              <w:rPr>
                <w:color w:val="auto"/>
              </w:rPr>
              <w:t>oddział</w:t>
            </w:r>
          </w:p>
        </w:tc>
        <w:tc>
          <w:tcPr>
            <w:tcW w:w="1990" w:type="dxa"/>
          </w:tcPr>
          <w:p w14:paraId="38F0FA83" w14:textId="77777777" w:rsidR="00771C36" w:rsidRPr="002F77E4"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2F77E4">
              <w:rPr>
                <w:color w:val="auto"/>
              </w:rPr>
              <w:t>Nauczyciele pełnozatrudnieni i niepełnozatrudnieni w przeliczeniu na etaty</w:t>
            </w:r>
          </w:p>
        </w:tc>
      </w:tr>
      <w:tr w:rsidR="002F77E4" w:rsidRPr="002F77E4" w14:paraId="239246DF" w14:textId="77777777" w:rsidTr="00845FC8">
        <w:trPr>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68602FC2" w14:textId="17593576" w:rsidR="00771C36" w:rsidRPr="002F77E4" w:rsidRDefault="007141B3" w:rsidP="001E0243">
            <w:pPr>
              <w:jc w:val="center"/>
            </w:pPr>
            <w:r w:rsidRPr="002F77E4">
              <w:t>Baligród</w:t>
            </w:r>
          </w:p>
        </w:tc>
        <w:tc>
          <w:tcPr>
            <w:tcW w:w="1696" w:type="dxa"/>
          </w:tcPr>
          <w:p w14:paraId="4D150502" w14:textId="10B26F72" w:rsidR="00771C36" w:rsidRPr="002F77E4" w:rsidRDefault="00285A0E" w:rsidP="001E0243">
            <w:pPr>
              <w:jc w:val="center"/>
              <w:cnfStyle w:val="000000000000" w:firstRow="0" w:lastRow="0" w:firstColumn="0" w:lastColumn="0" w:oddVBand="0" w:evenVBand="0" w:oddHBand="0" w:evenHBand="0" w:firstRowFirstColumn="0" w:firstRowLastColumn="0" w:lastRowFirstColumn="0" w:lastRowLastColumn="0"/>
            </w:pPr>
            <w:r w:rsidRPr="002F77E4">
              <w:t>3</w:t>
            </w:r>
          </w:p>
        </w:tc>
        <w:tc>
          <w:tcPr>
            <w:tcW w:w="1744" w:type="dxa"/>
          </w:tcPr>
          <w:p w14:paraId="3A6E0E45" w14:textId="5FA4DA2D" w:rsidR="00771C36" w:rsidRPr="00A8703A" w:rsidRDefault="00A8703A" w:rsidP="001E0243">
            <w:pPr>
              <w:jc w:val="center"/>
              <w:cnfStyle w:val="000000000000" w:firstRow="0" w:lastRow="0" w:firstColumn="0" w:lastColumn="0" w:oddVBand="0" w:evenVBand="0" w:oddHBand="0" w:evenHBand="0" w:firstRowFirstColumn="0" w:firstRowLastColumn="0" w:lastRowFirstColumn="0" w:lastRowLastColumn="0"/>
            </w:pPr>
            <w:r w:rsidRPr="00A8703A">
              <w:t>197</w:t>
            </w:r>
          </w:p>
        </w:tc>
        <w:tc>
          <w:tcPr>
            <w:tcW w:w="1626" w:type="dxa"/>
          </w:tcPr>
          <w:p w14:paraId="2B26402A" w14:textId="54CC1941" w:rsidR="00771C36" w:rsidRPr="002F77E4" w:rsidRDefault="00A8703A" w:rsidP="001E0243">
            <w:pPr>
              <w:jc w:val="center"/>
              <w:cnfStyle w:val="000000000000" w:firstRow="0" w:lastRow="0" w:firstColumn="0" w:lastColumn="0" w:oddVBand="0" w:evenVBand="0" w:oddHBand="0" w:evenHBand="0" w:firstRowFirstColumn="0" w:firstRowLastColumn="0" w:lastRowFirstColumn="0" w:lastRowLastColumn="0"/>
            </w:pPr>
            <w:r>
              <w:t>10</w:t>
            </w:r>
          </w:p>
        </w:tc>
        <w:tc>
          <w:tcPr>
            <w:tcW w:w="1990" w:type="dxa"/>
          </w:tcPr>
          <w:p w14:paraId="75784F97" w14:textId="7F5B7FBA" w:rsidR="00771C36" w:rsidRPr="002F77E4" w:rsidRDefault="000B2A55" w:rsidP="001E0243">
            <w:pPr>
              <w:jc w:val="center"/>
              <w:cnfStyle w:val="000000000000" w:firstRow="0" w:lastRow="0" w:firstColumn="0" w:lastColumn="0" w:oddVBand="0" w:evenVBand="0" w:oddHBand="0" w:evenHBand="0" w:firstRowFirstColumn="0" w:firstRowLastColumn="0" w:lastRowFirstColumn="0" w:lastRowLastColumn="0"/>
            </w:pPr>
            <w:r>
              <w:t>24,99</w:t>
            </w:r>
          </w:p>
        </w:tc>
      </w:tr>
      <w:tr w:rsidR="002F77E4" w:rsidRPr="002F77E4" w14:paraId="419FDF45" w14:textId="77777777" w:rsidTr="00845FC8">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3DB5ABF5" w14:textId="38088888" w:rsidR="00771C36" w:rsidRPr="002F77E4" w:rsidRDefault="007141B3" w:rsidP="001E0243">
            <w:pPr>
              <w:jc w:val="center"/>
              <w:rPr>
                <w:color w:val="auto"/>
              </w:rPr>
            </w:pPr>
            <w:r w:rsidRPr="002F77E4">
              <w:rPr>
                <w:color w:val="auto"/>
              </w:rPr>
              <w:t>Cisna</w:t>
            </w:r>
          </w:p>
        </w:tc>
        <w:tc>
          <w:tcPr>
            <w:tcW w:w="1696" w:type="dxa"/>
          </w:tcPr>
          <w:p w14:paraId="7D92B2C3" w14:textId="43483F67" w:rsidR="00771C36" w:rsidRPr="002F77E4" w:rsidRDefault="00285A0E"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2F77E4">
              <w:rPr>
                <w:color w:val="auto"/>
              </w:rPr>
              <w:t>1</w:t>
            </w:r>
          </w:p>
        </w:tc>
        <w:tc>
          <w:tcPr>
            <w:tcW w:w="1744" w:type="dxa"/>
          </w:tcPr>
          <w:p w14:paraId="7FE0DE18" w14:textId="1DBDF3EB" w:rsidR="00771C36" w:rsidRPr="00A8703A" w:rsidRDefault="00A8703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A8703A">
              <w:rPr>
                <w:color w:val="auto"/>
              </w:rPr>
              <w:t>131</w:t>
            </w:r>
          </w:p>
        </w:tc>
        <w:tc>
          <w:tcPr>
            <w:tcW w:w="1626" w:type="dxa"/>
          </w:tcPr>
          <w:p w14:paraId="70B53747" w14:textId="7872FF19" w:rsidR="00771C36" w:rsidRPr="002F77E4" w:rsidRDefault="0013513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2F77E4">
              <w:rPr>
                <w:color w:val="auto"/>
              </w:rPr>
              <w:t>16</w:t>
            </w:r>
          </w:p>
        </w:tc>
        <w:tc>
          <w:tcPr>
            <w:tcW w:w="1990" w:type="dxa"/>
          </w:tcPr>
          <w:p w14:paraId="731682AB" w14:textId="57441143" w:rsidR="00771C36" w:rsidRPr="002F77E4" w:rsidRDefault="000B2A55"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10,62</w:t>
            </w:r>
          </w:p>
        </w:tc>
      </w:tr>
      <w:tr w:rsidR="002F77E4" w:rsidRPr="002F77E4" w14:paraId="0AB19788" w14:textId="77777777" w:rsidTr="00845FC8">
        <w:trPr>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2D452B5D" w14:textId="282DB7C0" w:rsidR="00771C36" w:rsidRPr="002F77E4" w:rsidRDefault="007141B3" w:rsidP="001E0243">
            <w:pPr>
              <w:jc w:val="center"/>
            </w:pPr>
            <w:r w:rsidRPr="002F77E4">
              <w:t>Komańcza</w:t>
            </w:r>
          </w:p>
        </w:tc>
        <w:tc>
          <w:tcPr>
            <w:tcW w:w="1696" w:type="dxa"/>
          </w:tcPr>
          <w:p w14:paraId="519D6BB2" w14:textId="04A3D545" w:rsidR="00771C36" w:rsidRPr="002F77E4" w:rsidRDefault="00135130" w:rsidP="001E0243">
            <w:pPr>
              <w:jc w:val="center"/>
              <w:cnfStyle w:val="000000000000" w:firstRow="0" w:lastRow="0" w:firstColumn="0" w:lastColumn="0" w:oddVBand="0" w:evenVBand="0" w:oddHBand="0" w:evenHBand="0" w:firstRowFirstColumn="0" w:firstRowLastColumn="0" w:lastRowFirstColumn="0" w:lastRowLastColumn="0"/>
            </w:pPr>
            <w:r w:rsidRPr="002F77E4">
              <w:t>4</w:t>
            </w:r>
          </w:p>
        </w:tc>
        <w:tc>
          <w:tcPr>
            <w:tcW w:w="1744" w:type="dxa"/>
          </w:tcPr>
          <w:p w14:paraId="1F396E7F" w14:textId="4DFAFF14" w:rsidR="00771C36" w:rsidRPr="00A8703A" w:rsidRDefault="00A8703A" w:rsidP="001E0243">
            <w:pPr>
              <w:jc w:val="center"/>
              <w:cnfStyle w:val="000000000000" w:firstRow="0" w:lastRow="0" w:firstColumn="0" w:lastColumn="0" w:oddVBand="0" w:evenVBand="0" w:oddHBand="0" w:evenHBand="0" w:firstRowFirstColumn="0" w:firstRowLastColumn="0" w:lastRowFirstColumn="0" w:lastRowLastColumn="0"/>
            </w:pPr>
            <w:r w:rsidRPr="00A8703A">
              <w:t>246</w:t>
            </w:r>
          </w:p>
        </w:tc>
        <w:tc>
          <w:tcPr>
            <w:tcW w:w="1626" w:type="dxa"/>
          </w:tcPr>
          <w:p w14:paraId="7950C803" w14:textId="67A837EF" w:rsidR="00771C36" w:rsidRPr="002F77E4" w:rsidRDefault="00A8703A" w:rsidP="001E0243">
            <w:pPr>
              <w:jc w:val="center"/>
              <w:cnfStyle w:val="000000000000" w:firstRow="0" w:lastRow="0" w:firstColumn="0" w:lastColumn="0" w:oddVBand="0" w:evenVBand="0" w:oddHBand="0" w:evenHBand="0" w:firstRowFirstColumn="0" w:firstRowLastColumn="0" w:lastRowFirstColumn="0" w:lastRowLastColumn="0"/>
            </w:pPr>
            <w:r>
              <w:t>8</w:t>
            </w:r>
          </w:p>
        </w:tc>
        <w:tc>
          <w:tcPr>
            <w:tcW w:w="1990" w:type="dxa"/>
          </w:tcPr>
          <w:p w14:paraId="2B161F0A" w14:textId="5F3D67BB" w:rsidR="00771C36" w:rsidRPr="002F77E4" w:rsidRDefault="000B2A55" w:rsidP="001E0243">
            <w:pPr>
              <w:jc w:val="center"/>
              <w:cnfStyle w:val="000000000000" w:firstRow="0" w:lastRow="0" w:firstColumn="0" w:lastColumn="0" w:oddVBand="0" w:evenVBand="0" w:oddHBand="0" w:evenHBand="0" w:firstRowFirstColumn="0" w:firstRowLastColumn="0" w:lastRowFirstColumn="0" w:lastRowLastColumn="0"/>
            </w:pPr>
            <w:r>
              <w:t>39,37</w:t>
            </w:r>
          </w:p>
        </w:tc>
      </w:tr>
      <w:tr w:rsidR="002F77E4" w:rsidRPr="002F77E4" w14:paraId="01D115DF" w14:textId="77777777" w:rsidTr="00845FC8">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5A0EE82A" w14:textId="78E506AB" w:rsidR="00771C36" w:rsidRPr="002F77E4" w:rsidRDefault="007141B3" w:rsidP="001E0243">
            <w:pPr>
              <w:jc w:val="center"/>
              <w:rPr>
                <w:color w:val="auto"/>
              </w:rPr>
            </w:pPr>
            <w:r w:rsidRPr="002F77E4">
              <w:rPr>
                <w:color w:val="auto"/>
              </w:rPr>
              <w:t>Olszanica</w:t>
            </w:r>
          </w:p>
        </w:tc>
        <w:tc>
          <w:tcPr>
            <w:tcW w:w="1696" w:type="dxa"/>
          </w:tcPr>
          <w:p w14:paraId="08ED7019" w14:textId="6436F4DE" w:rsidR="00771C36" w:rsidRPr="002F77E4" w:rsidRDefault="00285A0E"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2F77E4">
              <w:rPr>
                <w:color w:val="auto"/>
              </w:rPr>
              <w:t>2</w:t>
            </w:r>
          </w:p>
        </w:tc>
        <w:tc>
          <w:tcPr>
            <w:tcW w:w="1744" w:type="dxa"/>
          </w:tcPr>
          <w:p w14:paraId="17F22495" w14:textId="30372B67" w:rsidR="00771C36" w:rsidRPr="00A8703A" w:rsidRDefault="00A8703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A8703A">
              <w:rPr>
                <w:color w:val="auto"/>
              </w:rPr>
              <w:t>299</w:t>
            </w:r>
          </w:p>
        </w:tc>
        <w:tc>
          <w:tcPr>
            <w:tcW w:w="1626" w:type="dxa"/>
          </w:tcPr>
          <w:p w14:paraId="3F723621" w14:textId="24EDD56C" w:rsidR="00771C36" w:rsidRPr="002F77E4" w:rsidRDefault="00285A0E"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2F77E4">
              <w:rPr>
                <w:color w:val="auto"/>
              </w:rPr>
              <w:t>16</w:t>
            </w:r>
          </w:p>
        </w:tc>
        <w:tc>
          <w:tcPr>
            <w:tcW w:w="1990" w:type="dxa"/>
          </w:tcPr>
          <w:p w14:paraId="1B936D34" w14:textId="50683346" w:rsidR="00771C36" w:rsidRPr="002F77E4" w:rsidRDefault="000B2A55" w:rsidP="000B2A55">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27,12</w:t>
            </w:r>
          </w:p>
        </w:tc>
      </w:tr>
      <w:tr w:rsidR="002F77E4" w:rsidRPr="002F77E4" w14:paraId="1EF5DB96" w14:textId="77777777" w:rsidTr="00845FC8">
        <w:trPr>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4D40C568" w14:textId="2B66C2D6" w:rsidR="00771C36" w:rsidRPr="002F77E4" w:rsidRDefault="007141B3" w:rsidP="001E0243">
            <w:pPr>
              <w:jc w:val="center"/>
            </w:pPr>
            <w:r w:rsidRPr="002F77E4">
              <w:t>Solina</w:t>
            </w:r>
          </w:p>
        </w:tc>
        <w:tc>
          <w:tcPr>
            <w:tcW w:w="1696" w:type="dxa"/>
          </w:tcPr>
          <w:p w14:paraId="48E205DE" w14:textId="3FEE62CA" w:rsidR="00771C36" w:rsidRPr="002F77E4" w:rsidRDefault="00135130" w:rsidP="001E0243">
            <w:pPr>
              <w:jc w:val="center"/>
              <w:cnfStyle w:val="000000000000" w:firstRow="0" w:lastRow="0" w:firstColumn="0" w:lastColumn="0" w:oddVBand="0" w:evenVBand="0" w:oddHBand="0" w:evenHBand="0" w:firstRowFirstColumn="0" w:firstRowLastColumn="0" w:lastRowFirstColumn="0" w:lastRowLastColumn="0"/>
            </w:pPr>
            <w:r w:rsidRPr="002F77E4">
              <w:t>6</w:t>
            </w:r>
          </w:p>
        </w:tc>
        <w:tc>
          <w:tcPr>
            <w:tcW w:w="1744" w:type="dxa"/>
          </w:tcPr>
          <w:p w14:paraId="2207F363" w14:textId="5CF71674" w:rsidR="00771C36" w:rsidRPr="00A8703A" w:rsidRDefault="00A8703A" w:rsidP="001E0243">
            <w:pPr>
              <w:jc w:val="center"/>
              <w:cnfStyle w:val="000000000000" w:firstRow="0" w:lastRow="0" w:firstColumn="0" w:lastColumn="0" w:oddVBand="0" w:evenVBand="0" w:oddHBand="0" w:evenHBand="0" w:firstRowFirstColumn="0" w:firstRowLastColumn="0" w:lastRowFirstColumn="0" w:lastRowLastColumn="0"/>
            </w:pPr>
            <w:r w:rsidRPr="00A8703A">
              <w:t>358</w:t>
            </w:r>
          </w:p>
        </w:tc>
        <w:tc>
          <w:tcPr>
            <w:tcW w:w="1626" w:type="dxa"/>
          </w:tcPr>
          <w:p w14:paraId="2610D95C" w14:textId="2FC48709" w:rsidR="00771C36" w:rsidRPr="002F77E4" w:rsidRDefault="00135130" w:rsidP="001E0243">
            <w:pPr>
              <w:jc w:val="center"/>
              <w:cnfStyle w:val="000000000000" w:firstRow="0" w:lastRow="0" w:firstColumn="0" w:lastColumn="0" w:oddVBand="0" w:evenVBand="0" w:oddHBand="0" w:evenHBand="0" w:firstRowFirstColumn="0" w:firstRowLastColumn="0" w:lastRowFirstColumn="0" w:lastRowLastColumn="0"/>
            </w:pPr>
            <w:r w:rsidRPr="002F77E4">
              <w:t>10</w:t>
            </w:r>
          </w:p>
        </w:tc>
        <w:tc>
          <w:tcPr>
            <w:tcW w:w="1990" w:type="dxa"/>
          </w:tcPr>
          <w:p w14:paraId="6F6F6155" w14:textId="061B0CEE" w:rsidR="00771C36" w:rsidRPr="002F77E4" w:rsidRDefault="000B2A55" w:rsidP="001E0243">
            <w:pPr>
              <w:jc w:val="center"/>
              <w:cnfStyle w:val="000000000000" w:firstRow="0" w:lastRow="0" w:firstColumn="0" w:lastColumn="0" w:oddVBand="0" w:evenVBand="0" w:oddHBand="0" w:evenHBand="0" w:firstRowFirstColumn="0" w:firstRowLastColumn="0" w:lastRowFirstColumn="0" w:lastRowLastColumn="0"/>
            </w:pPr>
            <w:r>
              <w:t>50,49</w:t>
            </w:r>
          </w:p>
        </w:tc>
      </w:tr>
      <w:tr w:rsidR="002F77E4" w:rsidRPr="000B2A55" w14:paraId="52794C31" w14:textId="77777777" w:rsidTr="00845FC8">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971" w:type="dxa"/>
          </w:tcPr>
          <w:p w14:paraId="24B1C29D" w14:textId="77777777" w:rsidR="00771C36" w:rsidRPr="000B2A55" w:rsidRDefault="00771C36" w:rsidP="001E0243">
            <w:pPr>
              <w:jc w:val="center"/>
              <w:rPr>
                <w:color w:val="auto"/>
              </w:rPr>
            </w:pPr>
            <w:r w:rsidRPr="000B2A55">
              <w:rPr>
                <w:color w:val="auto"/>
              </w:rPr>
              <w:t>RAZEM</w:t>
            </w:r>
          </w:p>
        </w:tc>
        <w:tc>
          <w:tcPr>
            <w:tcW w:w="1696" w:type="dxa"/>
          </w:tcPr>
          <w:p w14:paraId="5283D960" w14:textId="217D26E2" w:rsidR="00771C36" w:rsidRPr="000B2A55" w:rsidRDefault="0013513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0B2A55">
              <w:rPr>
                <w:color w:val="auto"/>
              </w:rPr>
              <w:t>16</w:t>
            </w:r>
          </w:p>
        </w:tc>
        <w:tc>
          <w:tcPr>
            <w:tcW w:w="1744" w:type="dxa"/>
          </w:tcPr>
          <w:p w14:paraId="273717A3" w14:textId="7EADCE93" w:rsidR="00771C36" w:rsidRPr="000B2A55" w:rsidRDefault="000B2A55"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0B2A55">
              <w:rPr>
                <w:color w:val="auto"/>
              </w:rPr>
              <w:t>1231</w:t>
            </w:r>
          </w:p>
        </w:tc>
        <w:tc>
          <w:tcPr>
            <w:tcW w:w="1626" w:type="dxa"/>
          </w:tcPr>
          <w:p w14:paraId="079280F0" w14:textId="71A4C2C0" w:rsidR="00771C36" w:rsidRPr="000B2A55" w:rsidRDefault="00135130"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0B2A55">
              <w:rPr>
                <w:color w:val="auto"/>
              </w:rPr>
              <w:t>12</w:t>
            </w:r>
          </w:p>
        </w:tc>
        <w:tc>
          <w:tcPr>
            <w:tcW w:w="1990" w:type="dxa"/>
          </w:tcPr>
          <w:p w14:paraId="1A693DEC" w14:textId="72115AB8" w:rsidR="00771C36" w:rsidRPr="000B2A55" w:rsidRDefault="000B2A55"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0B2A55">
              <w:rPr>
                <w:color w:val="auto"/>
              </w:rPr>
              <w:t>152,59</w:t>
            </w:r>
          </w:p>
        </w:tc>
      </w:tr>
    </w:tbl>
    <w:p w14:paraId="126CDC41" w14:textId="1F8D6506" w:rsidR="00771C36" w:rsidRPr="00A8703A" w:rsidRDefault="00131403" w:rsidP="00771C36">
      <w:pPr>
        <w:spacing w:before="120" w:after="200"/>
        <w:rPr>
          <w:rFonts w:cstheme="minorHAnsi"/>
          <w:bCs/>
          <w:i/>
          <w:iCs/>
          <w:sz w:val="18"/>
          <w:szCs w:val="18"/>
        </w:rPr>
      </w:pPr>
      <w:r>
        <w:rPr>
          <w:rFonts w:cstheme="minorHAnsi"/>
          <w:bCs/>
          <w:i/>
          <w:iCs/>
          <w:sz w:val="18"/>
          <w:szCs w:val="18"/>
        </w:rPr>
        <w:t>Źródło: o</w:t>
      </w:r>
      <w:r w:rsidR="00771C36" w:rsidRPr="00A8703A">
        <w:rPr>
          <w:rFonts w:cstheme="minorHAnsi"/>
          <w:bCs/>
          <w:i/>
          <w:iCs/>
          <w:sz w:val="18"/>
          <w:szCs w:val="18"/>
        </w:rPr>
        <w:t>pracowanie własne na podstawie BDL</w:t>
      </w:r>
    </w:p>
    <w:p w14:paraId="754A6507" w14:textId="77777777" w:rsidR="00771C36" w:rsidRPr="001E7FE3" w:rsidRDefault="00771C36" w:rsidP="00B4751A">
      <w:pPr>
        <w:spacing w:after="200" w:line="276" w:lineRule="auto"/>
        <w:ind w:firstLine="709"/>
        <w:rPr>
          <w:rFonts w:cstheme="minorHAnsi"/>
        </w:rPr>
      </w:pPr>
      <w:r w:rsidRPr="001E7FE3">
        <w:rPr>
          <w:rFonts w:cstheme="minorHAnsi"/>
        </w:rPr>
        <w:t>Miarą powszechności nauczania, służącą do oceny aktywności edukacyjnej ludności jest tzw. współczynnik skolaryzacji, którego analizy dokonuje się z uwzględnieniem poziomu nauczania. W statystyce stosuje się dwa rodzaje tego współczynnika: brutto, określający relację liczby osób uczących się na danym poziomie kształcenia (niezależnie od wieku) do liczby osób w grupie wieku odpowiadającej temu poziomowi nauczania; oraz netto, określający relację liczby osób w danej grupie wiekowej, uczących się na danym poziomie kształcenia do liczby osób w grupie wieku odpowiadającej danemu poziomowi kształcenia.</w:t>
      </w:r>
    </w:p>
    <w:p w14:paraId="4D518A3A" w14:textId="4C30A292" w:rsidR="007D22DB" w:rsidRPr="001E7FE3" w:rsidRDefault="007D22DB" w:rsidP="007D22DB">
      <w:pPr>
        <w:spacing w:after="200" w:line="276" w:lineRule="auto"/>
        <w:ind w:firstLine="709"/>
        <w:rPr>
          <w:rFonts w:cstheme="minorHAnsi"/>
        </w:rPr>
      </w:pPr>
      <w:r w:rsidRPr="001E7FE3">
        <w:rPr>
          <w:rFonts w:cstheme="minorHAnsi"/>
        </w:rPr>
        <w:t>Spadek wartości współczynnika skolaryzacji jest przede wszystkim wynikiem uczęszczania przez uczniów z terenu gminy do placówki w innej gminie i jest zjawiskiem niekorzystnym, ponieważ świadczy o spadającej liczbie uczniów na terenie danej gminy. Spadająca liczba dzieci uczęszczających do szkół stanowi istotny problem dla gmin, ze względu na rosnące koszty utrzymania szkół oraz malejącą z tego powodu subwencją oświatową. Środki z subwencji oświatowej, w niektórych gminach pokrywają zaledwie 40-60 % kosztów funkcjonowania placówek oświatowych, przez co pozostałą część gminy muszą wydatkować z własnego budżetu, co wpływa z kolei na ilość działań inwestycyjnych.</w:t>
      </w:r>
    </w:p>
    <w:p w14:paraId="76138BD1" w14:textId="77777777" w:rsidR="00936F78" w:rsidRPr="00936F78" w:rsidRDefault="00771C36" w:rsidP="007D22DB">
      <w:pPr>
        <w:spacing w:after="200" w:line="276" w:lineRule="auto"/>
        <w:ind w:firstLine="709"/>
        <w:rPr>
          <w:rFonts w:cstheme="minorHAnsi"/>
        </w:rPr>
      </w:pPr>
      <w:r w:rsidRPr="00936F78">
        <w:rPr>
          <w:rFonts w:cstheme="minorHAnsi"/>
        </w:rPr>
        <w:t>Ogólnie na terenie analizowanego obszaru w 202</w:t>
      </w:r>
      <w:r w:rsidR="001E7FE3" w:rsidRPr="00936F78">
        <w:rPr>
          <w:rFonts w:cstheme="minorHAnsi"/>
        </w:rPr>
        <w:t>3</w:t>
      </w:r>
      <w:r w:rsidRPr="00936F78">
        <w:rPr>
          <w:rFonts w:cstheme="minorHAnsi"/>
        </w:rPr>
        <w:t xml:space="preserve"> roku, wskaźnik skolaryzacji brutto wyniósł 8</w:t>
      </w:r>
      <w:r w:rsidR="001E7FE3" w:rsidRPr="00936F78">
        <w:rPr>
          <w:rFonts w:cstheme="minorHAnsi"/>
        </w:rPr>
        <w:t>3</w:t>
      </w:r>
      <w:r w:rsidRPr="00936F78">
        <w:rPr>
          <w:rFonts w:cstheme="minorHAnsi"/>
        </w:rPr>
        <w:t>,</w:t>
      </w:r>
      <w:r w:rsidR="001E7FE3" w:rsidRPr="00936F78">
        <w:rPr>
          <w:rFonts w:cstheme="minorHAnsi"/>
        </w:rPr>
        <w:t>9</w:t>
      </w:r>
      <w:r w:rsidR="008A1B95" w:rsidRPr="00936F78">
        <w:rPr>
          <w:rFonts w:cstheme="minorHAnsi"/>
        </w:rPr>
        <w:t>6 </w:t>
      </w:r>
      <w:r w:rsidRPr="00936F78">
        <w:rPr>
          <w:rFonts w:cstheme="minorHAnsi"/>
        </w:rPr>
        <w:t xml:space="preserve">%, zaliczając spadek o </w:t>
      </w:r>
      <w:r w:rsidR="00936F78" w:rsidRPr="00936F78">
        <w:rPr>
          <w:rFonts w:cstheme="minorHAnsi"/>
        </w:rPr>
        <w:t>3,90</w:t>
      </w:r>
      <w:r w:rsidRPr="00936F78">
        <w:rPr>
          <w:rFonts w:cstheme="minorHAnsi"/>
        </w:rPr>
        <w:t xml:space="preserve"> % w stosunku do roku 20</w:t>
      </w:r>
      <w:r w:rsidR="00936F78" w:rsidRPr="00936F78">
        <w:rPr>
          <w:rFonts w:cstheme="minorHAnsi"/>
        </w:rPr>
        <w:t>21</w:t>
      </w:r>
      <w:r w:rsidRPr="00936F78">
        <w:rPr>
          <w:rFonts w:cstheme="minorHAnsi"/>
        </w:rPr>
        <w:t xml:space="preserve">. </w:t>
      </w:r>
    </w:p>
    <w:p w14:paraId="64427757" w14:textId="1FBA6238" w:rsidR="00771C36" w:rsidRDefault="00771C36" w:rsidP="007D22DB">
      <w:pPr>
        <w:spacing w:after="200" w:line="276" w:lineRule="auto"/>
        <w:ind w:firstLine="709"/>
        <w:rPr>
          <w:rFonts w:cstheme="minorHAnsi"/>
        </w:rPr>
      </w:pPr>
      <w:r w:rsidRPr="00936F78">
        <w:rPr>
          <w:rFonts w:cstheme="minorHAnsi"/>
        </w:rPr>
        <w:lastRenderedPageBreak/>
        <w:t xml:space="preserve">Dane dotyczące wskaźnika skolaryzacji brutto w poszczególnych gminach </w:t>
      </w:r>
      <w:r w:rsidR="006846DA" w:rsidRPr="00936F78">
        <w:rPr>
          <w:rFonts w:cstheme="minorHAnsi"/>
        </w:rPr>
        <w:t>OF „Turystyczne Bieszczady</w:t>
      </w:r>
      <w:r w:rsidR="0078375E" w:rsidRPr="00936F78">
        <w:rPr>
          <w:rFonts w:cstheme="minorHAnsi"/>
        </w:rPr>
        <w:t xml:space="preserve">” </w:t>
      </w:r>
      <w:r w:rsidRPr="00936F78">
        <w:rPr>
          <w:rFonts w:cstheme="minorHAnsi"/>
        </w:rPr>
        <w:t xml:space="preserve">w </w:t>
      </w:r>
      <w:r w:rsidR="00936F78" w:rsidRPr="00936F78">
        <w:rPr>
          <w:rFonts w:cstheme="minorHAnsi"/>
        </w:rPr>
        <w:t>latach</w:t>
      </w:r>
      <w:r w:rsidRPr="00936F78">
        <w:rPr>
          <w:rFonts w:cstheme="minorHAnsi"/>
        </w:rPr>
        <w:t xml:space="preserve"> 202</w:t>
      </w:r>
      <w:r w:rsidR="00936F78" w:rsidRPr="00936F78">
        <w:rPr>
          <w:rFonts w:cstheme="minorHAnsi"/>
        </w:rPr>
        <w:t>1-2023</w:t>
      </w:r>
      <w:r w:rsidRPr="00936F78">
        <w:rPr>
          <w:rFonts w:cstheme="minorHAnsi"/>
        </w:rPr>
        <w:t xml:space="preserve">, a także wartość wskaźnika w </w:t>
      </w:r>
      <w:r w:rsidR="006846DA" w:rsidRPr="00936F78">
        <w:rPr>
          <w:rFonts w:cstheme="minorHAnsi"/>
        </w:rPr>
        <w:t>OF „Turystyczne Bieszczady” ogółem</w:t>
      </w:r>
      <w:r w:rsidRPr="00936F78">
        <w:rPr>
          <w:rFonts w:cstheme="minorHAnsi"/>
        </w:rPr>
        <w:t xml:space="preserve"> przedstawia</w:t>
      </w:r>
      <w:r w:rsidR="00936F78" w:rsidRPr="00936F78">
        <w:rPr>
          <w:rFonts w:cstheme="minorHAnsi"/>
        </w:rPr>
        <w:t xml:space="preserve"> </w:t>
      </w:r>
      <w:r w:rsidRPr="00936F78">
        <w:rPr>
          <w:rFonts w:cstheme="minorHAnsi"/>
        </w:rPr>
        <w:t>poniższ</w:t>
      </w:r>
      <w:r w:rsidR="00936F78" w:rsidRPr="00936F78">
        <w:rPr>
          <w:rFonts w:cstheme="minorHAnsi"/>
        </w:rPr>
        <w:t>a</w:t>
      </w:r>
      <w:r w:rsidRPr="00936F78">
        <w:rPr>
          <w:rFonts w:cstheme="minorHAnsi"/>
        </w:rPr>
        <w:t xml:space="preserve"> </w:t>
      </w:r>
      <w:r w:rsidR="00936F78" w:rsidRPr="00936F78">
        <w:rPr>
          <w:rFonts w:cstheme="minorHAnsi"/>
        </w:rPr>
        <w:t>tabela</w:t>
      </w:r>
      <w:r w:rsidRPr="00936F78">
        <w:rPr>
          <w:rFonts w:cstheme="minorHAnsi"/>
        </w:rPr>
        <w:t>.</w:t>
      </w:r>
    </w:p>
    <w:p w14:paraId="5EADEF5F" w14:textId="5F47DF7F" w:rsidR="00845FC8" w:rsidRPr="00936F78" w:rsidRDefault="00631A31" w:rsidP="00631A31">
      <w:pPr>
        <w:pStyle w:val="Legenda"/>
        <w:rPr>
          <w:rFonts w:cstheme="minorHAnsi"/>
        </w:rPr>
      </w:pPr>
      <w:bookmarkStart w:id="39" w:name="_Toc190258597"/>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13</w:t>
      </w:r>
      <w:r w:rsidR="00FD08B2">
        <w:rPr>
          <w:noProof/>
        </w:rPr>
        <w:fldChar w:fldCharType="end"/>
      </w:r>
      <w:r>
        <w:t xml:space="preserve"> </w:t>
      </w:r>
      <w:r w:rsidRPr="00A80284">
        <w:t>Tabela przedstawia współczynnik skolaryzacji brutto  w poszczególnych gminach OF „Turystyczne Bieszczady” w latach 2021 – 2023.</w:t>
      </w:r>
      <w:bookmarkEnd w:id="39"/>
    </w:p>
    <w:tbl>
      <w:tblPr>
        <w:tblW w:w="5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7"/>
        <w:gridCol w:w="1269"/>
        <w:gridCol w:w="1559"/>
        <w:gridCol w:w="1701"/>
      </w:tblGrid>
      <w:tr w:rsidR="00936F78" w:rsidRPr="00845FC8" w14:paraId="7EDBCEAB" w14:textId="77777777" w:rsidTr="00845FC8">
        <w:trPr>
          <w:trHeight w:val="300"/>
          <w:jc w:val="center"/>
        </w:trPr>
        <w:tc>
          <w:tcPr>
            <w:tcW w:w="1237" w:type="dxa"/>
            <w:vMerge w:val="restart"/>
            <w:shd w:val="clear" w:color="auto" w:fill="F4B083" w:themeFill="accent2" w:themeFillTint="99"/>
            <w:vAlign w:val="center"/>
            <w:hideMark/>
          </w:tcPr>
          <w:p w14:paraId="3A3164C4" w14:textId="473F65D0" w:rsidR="00936F78" w:rsidRPr="00845FC8" w:rsidRDefault="00845FC8" w:rsidP="00936F78">
            <w:pPr>
              <w:spacing w:after="0" w:line="240" w:lineRule="auto"/>
              <w:jc w:val="left"/>
              <w:rPr>
                <w:rFonts w:ascii="Calibri" w:eastAsia="Times New Roman" w:hAnsi="Calibri" w:cs="Calibri"/>
                <w:b/>
                <w:color w:val="000000"/>
                <w:lang w:eastAsia="pl-PL"/>
              </w:rPr>
            </w:pPr>
            <w:r w:rsidRPr="00845FC8">
              <w:rPr>
                <w:rFonts w:ascii="Calibri" w:eastAsia="Times New Roman" w:hAnsi="Calibri" w:cs="Calibri"/>
                <w:b/>
                <w:color w:val="000000"/>
                <w:lang w:eastAsia="pl-PL"/>
              </w:rPr>
              <w:t xml:space="preserve">Gmina </w:t>
            </w:r>
          </w:p>
        </w:tc>
        <w:tc>
          <w:tcPr>
            <w:tcW w:w="4529" w:type="dxa"/>
            <w:gridSpan w:val="3"/>
            <w:shd w:val="clear" w:color="auto" w:fill="F4B083" w:themeFill="accent2" w:themeFillTint="99"/>
            <w:vAlign w:val="center"/>
            <w:hideMark/>
          </w:tcPr>
          <w:p w14:paraId="13F37BA9"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współczynnik skolaryzacji brutto</w:t>
            </w:r>
          </w:p>
        </w:tc>
      </w:tr>
      <w:tr w:rsidR="00936F78" w:rsidRPr="00845FC8" w14:paraId="150993F2" w14:textId="77777777" w:rsidTr="00845FC8">
        <w:trPr>
          <w:trHeight w:val="300"/>
          <w:jc w:val="center"/>
        </w:trPr>
        <w:tc>
          <w:tcPr>
            <w:tcW w:w="1237" w:type="dxa"/>
            <w:vMerge/>
            <w:shd w:val="clear" w:color="auto" w:fill="F4B083" w:themeFill="accent2" w:themeFillTint="99"/>
            <w:vAlign w:val="center"/>
            <w:hideMark/>
          </w:tcPr>
          <w:p w14:paraId="519472E0" w14:textId="77777777" w:rsidR="00936F78" w:rsidRPr="00845FC8" w:rsidRDefault="00936F78" w:rsidP="00936F78">
            <w:pPr>
              <w:spacing w:after="0" w:line="240" w:lineRule="auto"/>
              <w:jc w:val="left"/>
              <w:rPr>
                <w:rFonts w:ascii="Calibri" w:eastAsia="Times New Roman" w:hAnsi="Calibri" w:cs="Calibri"/>
                <w:b/>
                <w:color w:val="000000"/>
                <w:lang w:eastAsia="pl-PL"/>
              </w:rPr>
            </w:pPr>
          </w:p>
        </w:tc>
        <w:tc>
          <w:tcPr>
            <w:tcW w:w="4529" w:type="dxa"/>
            <w:gridSpan w:val="3"/>
            <w:shd w:val="clear" w:color="auto" w:fill="F4B083" w:themeFill="accent2" w:themeFillTint="99"/>
            <w:vAlign w:val="center"/>
            <w:hideMark/>
          </w:tcPr>
          <w:p w14:paraId="4707E5D9"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szkoły podstawowe</w:t>
            </w:r>
          </w:p>
        </w:tc>
      </w:tr>
      <w:tr w:rsidR="00936F78" w:rsidRPr="00845FC8" w14:paraId="4E652CE8" w14:textId="77777777" w:rsidTr="00845FC8">
        <w:trPr>
          <w:trHeight w:val="300"/>
          <w:jc w:val="center"/>
        </w:trPr>
        <w:tc>
          <w:tcPr>
            <w:tcW w:w="1237" w:type="dxa"/>
            <w:vMerge/>
            <w:shd w:val="clear" w:color="auto" w:fill="F4B083" w:themeFill="accent2" w:themeFillTint="99"/>
            <w:vAlign w:val="center"/>
            <w:hideMark/>
          </w:tcPr>
          <w:p w14:paraId="2B7D63C9" w14:textId="77777777" w:rsidR="00936F78" w:rsidRPr="00845FC8" w:rsidRDefault="00936F78" w:rsidP="00936F78">
            <w:pPr>
              <w:spacing w:after="0" w:line="240" w:lineRule="auto"/>
              <w:jc w:val="left"/>
              <w:rPr>
                <w:rFonts w:ascii="Calibri" w:eastAsia="Times New Roman" w:hAnsi="Calibri" w:cs="Calibri"/>
                <w:b/>
                <w:color w:val="000000"/>
                <w:lang w:eastAsia="pl-PL"/>
              </w:rPr>
            </w:pPr>
          </w:p>
        </w:tc>
        <w:tc>
          <w:tcPr>
            <w:tcW w:w="1269" w:type="dxa"/>
            <w:shd w:val="clear" w:color="auto" w:fill="F4B083" w:themeFill="accent2" w:themeFillTint="99"/>
            <w:vAlign w:val="center"/>
            <w:hideMark/>
          </w:tcPr>
          <w:p w14:paraId="0469EAB1"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2021</w:t>
            </w:r>
          </w:p>
        </w:tc>
        <w:tc>
          <w:tcPr>
            <w:tcW w:w="1559" w:type="dxa"/>
            <w:shd w:val="clear" w:color="auto" w:fill="F4B083" w:themeFill="accent2" w:themeFillTint="99"/>
            <w:vAlign w:val="center"/>
            <w:hideMark/>
          </w:tcPr>
          <w:p w14:paraId="6E5D4584"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2022</w:t>
            </w:r>
          </w:p>
        </w:tc>
        <w:tc>
          <w:tcPr>
            <w:tcW w:w="1701" w:type="dxa"/>
            <w:shd w:val="clear" w:color="auto" w:fill="F4B083" w:themeFill="accent2" w:themeFillTint="99"/>
            <w:vAlign w:val="center"/>
            <w:hideMark/>
          </w:tcPr>
          <w:p w14:paraId="0B40C228"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2023</w:t>
            </w:r>
          </w:p>
        </w:tc>
      </w:tr>
      <w:tr w:rsidR="00936F78" w:rsidRPr="00845FC8" w14:paraId="0D7E4DD0" w14:textId="77777777" w:rsidTr="00845FC8">
        <w:trPr>
          <w:trHeight w:val="300"/>
          <w:jc w:val="center"/>
        </w:trPr>
        <w:tc>
          <w:tcPr>
            <w:tcW w:w="1237" w:type="dxa"/>
            <w:vMerge/>
            <w:shd w:val="clear" w:color="auto" w:fill="F4B083" w:themeFill="accent2" w:themeFillTint="99"/>
            <w:vAlign w:val="center"/>
            <w:hideMark/>
          </w:tcPr>
          <w:p w14:paraId="1A7898D9" w14:textId="77777777" w:rsidR="00936F78" w:rsidRPr="00845FC8" w:rsidRDefault="00936F78" w:rsidP="00936F78">
            <w:pPr>
              <w:spacing w:after="0" w:line="240" w:lineRule="auto"/>
              <w:jc w:val="left"/>
              <w:rPr>
                <w:rFonts w:ascii="Calibri" w:eastAsia="Times New Roman" w:hAnsi="Calibri" w:cs="Calibri"/>
                <w:b/>
                <w:color w:val="000000"/>
                <w:lang w:eastAsia="pl-PL"/>
              </w:rPr>
            </w:pPr>
          </w:p>
        </w:tc>
        <w:tc>
          <w:tcPr>
            <w:tcW w:w="1269" w:type="dxa"/>
            <w:shd w:val="clear" w:color="auto" w:fill="F4B083" w:themeFill="accent2" w:themeFillTint="99"/>
            <w:vAlign w:val="center"/>
            <w:hideMark/>
          </w:tcPr>
          <w:p w14:paraId="1F8C8B22"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w:t>
            </w:r>
          </w:p>
        </w:tc>
        <w:tc>
          <w:tcPr>
            <w:tcW w:w="1559" w:type="dxa"/>
            <w:shd w:val="clear" w:color="auto" w:fill="F4B083" w:themeFill="accent2" w:themeFillTint="99"/>
            <w:vAlign w:val="center"/>
            <w:hideMark/>
          </w:tcPr>
          <w:p w14:paraId="6DC26A12"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w:t>
            </w:r>
          </w:p>
        </w:tc>
        <w:tc>
          <w:tcPr>
            <w:tcW w:w="1701" w:type="dxa"/>
            <w:shd w:val="clear" w:color="auto" w:fill="F4B083" w:themeFill="accent2" w:themeFillTint="99"/>
            <w:vAlign w:val="center"/>
            <w:hideMark/>
          </w:tcPr>
          <w:p w14:paraId="566C22C2" w14:textId="77777777" w:rsidR="00936F78" w:rsidRPr="00845FC8" w:rsidRDefault="00936F78" w:rsidP="00A01156">
            <w:pPr>
              <w:spacing w:after="0" w:line="240" w:lineRule="auto"/>
              <w:jc w:val="center"/>
              <w:rPr>
                <w:rFonts w:ascii="Calibri" w:eastAsia="Times New Roman" w:hAnsi="Calibri" w:cs="Calibri"/>
                <w:b/>
                <w:color w:val="000000"/>
                <w:lang w:eastAsia="pl-PL"/>
              </w:rPr>
            </w:pPr>
            <w:r w:rsidRPr="00845FC8">
              <w:rPr>
                <w:rFonts w:ascii="Calibri" w:eastAsia="Times New Roman" w:hAnsi="Calibri" w:cs="Calibri"/>
                <w:b/>
                <w:color w:val="000000"/>
                <w:lang w:eastAsia="pl-PL"/>
              </w:rPr>
              <w:t>[%]</w:t>
            </w:r>
          </w:p>
        </w:tc>
      </w:tr>
      <w:tr w:rsidR="00936F78" w:rsidRPr="00936F78" w14:paraId="3AE6ACA3" w14:textId="77777777" w:rsidTr="00A01156">
        <w:trPr>
          <w:trHeight w:val="300"/>
          <w:jc w:val="center"/>
        </w:trPr>
        <w:tc>
          <w:tcPr>
            <w:tcW w:w="1237" w:type="dxa"/>
            <w:shd w:val="clear" w:color="auto" w:fill="auto"/>
            <w:noWrap/>
            <w:vAlign w:val="bottom"/>
            <w:hideMark/>
          </w:tcPr>
          <w:p w14:paraId="417BD62A" w14:textId="72F54358" w:rsidR="00936F78" w:rsidRPr="00A01156" w:rsidRDefault="00A01156" w:rsidP="00936F78">
            <w:pPr>
              <w:spacing w:after="0" w:line="240" w:lineRule="auto"/>
              <w:jc w:val="left"/>
              <w:rPr>
                <w:rFonts w:ascii="Calibri" w:eastAsia="Times New Roman" w:hAnsi="Calibri" w:cs="Calibri"/>
                <w:b/>
                <w:lang w:eastAsia="pl-PL"/>
              </w:rPr>
            </w:pPr>
            <w:r w:rsidRPr="00A01156">
              <w:rPr>
                <w:rFonts w:ascii="Calibri" w:eastAsia="Times New Roman" w:hAnsi="Calibri" w:cs="Calibri"/>
                <w:b/>
                <w:lang w:eastAsia="pl-PL"/>
              </w:rPr>
              <w:t xml:space="preserve">Komańcza </w:t>
            </w:r>
          </w:p>
        </w:tc>
        <w:tc>
          <w:tcPr>
            <w:tcW w:w="1269" w:type="dxa"/>
            <w:shd w:val="clear" w:color="auto" w:fill="auto"/>
            <w:noWrap/>
            <w:vAlign w:val="bottom"/>
            <w:hideMark/>
          </w:tcPr>
          <w:p w14:paraId="46D3EC8A"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82,42</w:t>
            </w:r>
          </w:p>
        </w:tc>
        <w:tc>
          <w:tcPr>
            <w:tcW w:w="1559" w:type="dxa"/>
            <w:shd w:val="clear" w:color="auto" w:fill="auto"/>
            <w:noWrap/>
            <w:vAlign w:val="bottom"/>
            <w:hideMark/>
          </w:tcPr>
          <w:p w14:paraId="4B263775"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83,76</w:t>
            </w:r>
          </w:p>
        </w:tc>
        <w:tc>
          <w:tcPr>
            <w:tcW w:w="1701" w:type="dxa"/>
            <w:shd w:val="clear" w:color="auto" w:fill="auto"/>
            <w:noWrap/>
            <w:vAlign w:val="bottom"/>
            <w:hideMark/>
          </w:tcPr>
          <w:p w14:paraId="142A6EBB"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83,10</w:t>
            </w:r>
          </w:p>
        </w:tc>
      </w:tr>
      <w:tr w:rsidR="00936F78" w:rsidRPr="00936F78" w14:paraId="3953C9AD" w14:textId="77777777" w:rsidTr="00A01156">
        <w:trPr>
          <w:trHeight w:val="300"/>
          <w:jc w:val="center"/>
        </w:trPr>
        <w:tc>
          <w:tcPr>
            <w:tcW w:w="1237" w:type="dxa"/>
            <w:shd w:val="clear" w:color="auto" w:fill="auto"/>
            <w:noWrap/>
            <w:vAlign w:val="bottom"/>
            <w:hideMark/>
          </w:tcPr>
          <w:p w14:paraId="3E79C59A" w14:textId="4C307D0F" w:rsidR="00936F78" w:rsidRPr="00A01156" w:rsidRDefault="00A01156" w:rsidP="00A01156">
            <w:pPr>
              <w:spacing w:after="0" w:line="240" w:lineRule="auto"/>
              <w:jc w:val="left"/>
              <w:rPr>
                <w:rFonts w:ascii="Calibri" w:eastAsia="Times New Roman" w:hAnsi="Calibri" w:cs="Calibri"/>
                <w:b/>
                <w:lang w:eastAsia="pl-PL"/>
              </w:rPr>
            </w:pPr>
            <w:r w:rsidRPr="00A01156">
              <w:rPr>
                <w:rFonts w:ascii="Calibri" w:eastAsia="Times New Roman" w:hAnsi="Calibri" w:cs="Calibri"/>
                <w:b/>
                <w:lang w:eastAsia="pl-PL"/>
              </w:rPr>
              <w:t xml:space="preserve">Baligród </w:t>
            </w:r>
          </w:p>
        </w:tc>
        <w:tc>
          <w:tcPr>
            <w:tcW w:w="1269" w:type="dxa"/>
            <w:shd w:val="clear" w:color="auto" w:fill="auto"/>
            <w:noWrap/>
            <w:vAlign w:val="bottom"/>
            <w:hideMark/>
          </w:tcPr>
          <w:p w14:paraId="609E7D5C"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87,35</w:t>
            </w:r>
          </w:p>
        </w:tc>
        <w:tc>
          <w:tcPr>
            <w:tcW w:w="1559" w:type="dxa"/>
            <w:shd w:val="clear" w:color="auto" w:fill="auto"/>
            <w:noWrap/>
            <w:vAlign w:val="bottom"/>
            <w:hideMark/>
          </w:tcPr>
          <w:p w14:paraId="3B3C1926"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81,15</w:t>
            </w:r>
          </w:p>
        </w:tc>
        <w:tc>
          <w:tcPr>
            <w:tcW w:w="1701" w:type="dxa"/>
            <w:shd w:val="clear" w:color="auto" w:fill="auto"/>
            <w:noWrap/>
            <w:vAlign w:val="bottom"/>
            <w:hideMark/>
          </w:tcPr>
          <w:p w14:paraId="0B9DA1C5"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80,40</w:t>
            </w:r>
          </w:p>
        </w:tc>
      </w:tr>
      <w:tr w:rsidR="00936F78" w:rsidRPr="00936F78" w14:paraId="08AE0AAE" w14:textId="77777777" w:rsidTr="00A01156">
        <w:trPr>
          <w:trHeight w:val="300"/>
          <w:jc w:val="center"/>
        </w:trPr>
        <w:tc>
          <w:tcPr>
            <w:tcW w:w="1237" w:type="dxa"/>
            <w:shd w:val="clear" w:color="auto" w:fill="auto"/>
            <w:noWrap/>
            <w:vAlign w:val="bottom"/>
            <w:hideMark/>
          </w:tcPr>
          <w:p w14:paraId="5E6CB3C8" w14:textId="0E37E779" w:rsidR="00936F78" w:rsidRPr="00A01156" w:rsidRDefault="00A01156" w:rsidP="00936F78">
            <w:pPr>
              <w:spacing w:after="0" w:line="240" w:lineRule="auto"/>
              <w:jc w:val="left"/>
              <w:rPr>
                <w:rFonts w:ascii="Calibri" w:eastAsia="Times New Roman" w:hAnsi="Calibri" w:cs="Calibri"/>
                <w:b/>
                <w:lang w:eastAsia="pl-PL"/>
              </w:rPr>
            </w:pPr>
            <w:r w:rsidRPr="00A01156">
              <w:rPr>
                <w:rFonts w:ascii="Calibri" w:eastAsia="Times New Roman" w:hAnsi="Calibri" w:cs="Calibri"/>
                <w:b/>
                <w:lang w:eastAsia="pl-PL"/>
              </w:rPr>
              <w:t xml:space="preserve">Cisna </w:t>
            </w:r>
          </w:p>
        </w:tc>
        <w:tc>
          <w:tcPr>
            <w:tcW w:w="1269" w:type="dxa"/>
            <w:shd w:val="clear" w:color="auto" w:fill="auto"/>
            <w:noWrap/>
            <w:vAlign w:val="bottom"/>
            <w:hideMark/>
          </w:tcPr>
          <w:p w14:paraId="0B39F9DE"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93,33</w:t>
            </w:r>
          </w:p>
        </w:tc>
        <w:tc>
          <w:tcPr>
            <w:tcW w:w="1559" w:type="dxa"/>
            <w:shd w:val="clear" w:color="auto" w:fill="auto"/>
            <w:noWrap/>
            <w:vAlign w:val="bottom"/>
            <w:hideMark/>
          </w:tcPr>
          <w:p w14:paraId="4A3376F1"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95,07</w:t>
            </w:r>
          </w:p>
        </w:tc>
        <w:tc>
          <w:tcPr>
            <w:tcW w:w="1701" w:type="dxa"/>
            <w:shd w:val="clear" w:color="auto" w:fill="auto"/>
            <w:noWrap/>
            <w:vAlign w:val="bottom"/>
            <w:hideMark/>
          </w:tcPr>
          <w:p w14:paraId="3366C55B"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89,10</w:t>
            </w:r>
          </w:p>
        </w:tc>
      </w:tr>
      <w:tr w:rsidR="00936F78" w:rsidRPr="00936F78" w14:paraId="67DD5DD3" w14:textId="77777777" w:rsidTr="00A01156">
        <w:trPr>
          <w:trHeight w:val="300"/>
          <w:jc w:val="center"/>
        </w:trPr>
        <w:tc>
          <w:tcPr>
            <w:tcW w:w="1237" w:type="dxa"/>
            <w:shd w:val="clear" w:color="auto" w:fill="auto"/>
            <w:noWrap/>
            <w:vAlign w:val="bottom"/>
            <w:hideMark/>
          </w:tcPr>
          <w:p w14:paraId="17DC67CA" w14:textId="51C5AF57" w:rsidR="00936F78" w:rsidRPr="00A01156" w:rsidRDefault="00A01156" w:rsidP="00936F78">
            <w:pPr>
              <w:spacing w:after="0" w:line="240" w:lineRule="auto"/>
              <w:jc w:val="left"/>
              <w:rPr>
                <w:rFonts w:ascii="Calibri" w:eastAsia="Times New Roman" w:hAnsi="Calibri" w:cs="Calibri"/>
                <w:b/>
                <w:lang w:eastAsia="pl-PL"/>
              </w:rPr>
            </w:pPr>
            <w:r w:rsidRPr="00A01156">
              <w:rPr>
                <w:rFonts w:ascii="Calibri" w:eastAsia="Times New Roman" w:hAnsi="Calibri" w:cs="Calibri"/>
                <w:b/>
                <w:lang w:eastAsia="pl-PL"/>
              </w:rPr>
              <w:t xml:space="preserve">Olszanica </w:t>
            </w:r>
          </w:p>
        </w:tc>
        <w:tc>
          <w:tcPr>
            <w:tcW w:w="1269" w:type="dxa"/>
            <w:shd w:val="clear" w:color="auto" w:fill="auto"/>
            <w:noWrap/>
            <w:vAlign w:val="bottom"/>
            <w:hideMark/>
          </w:tcPr>
          <w:p w14:paraId="7D867B28"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87,89</w:t>
            </w:r>
          </w:p>
        </w:tc>
        <w:tc>
          <w:tcPr>
            <w:tcW w:w="1559" w:type="dxa"/>
            <w:shd w:val="clear" w:color="auto" w:fill="auto"/>
            <w:noWrap/>
            <w:vAlign w:val="bottom"/>
            <w:hideMark/>
          </w:tcPr>
          <w:p w14:paraId="2B2FB860"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86,63</w:t>
            </w:r>
          </w:p>
        </w:tc>
        <w:tc>
          <w:tcPr>
            <w:tcW w:w="1701" w:type="dxa"/>
            <w:shd w:val="clear" w:color="auto" w:fill="auto"/>
            <w:noWrap/>
            <w:vAlign w:val="bottom"/>
            <w:hideMark/>
          </w:tcPr>
          <w:p w14:paraId="60C104AD"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77,70</w:t>
            </w:r>
          </w:p>
        </w:tc>
      </w:tr>
      <w:tr w:rsidR="00936F78" w:rsidRPr="00936F78" w14:paraId="333FFCEF" w14:textId="77777777" w:rsidTr="00A01156">
        <w:trPr>
          <w:trHeight w:val="300"/>
          <w:jc w:val="center"/>
        </w:trPr>
        <w:tc>
          <w:tcPr>
            <w:tcW w:w="1237" w:type="dxa"/>
            <w:shd w:val="clear" w:color="auto" w:fill="auto"/>
            <w:noWrap/>
            <w:vAlign w:val="bottom"/>
            <w:hideMark/>
          </w:tcPr>
          <w:p w14:paraId="326566F5" w14:textId="0352FD12" w:rsidR="00936F78" w:rsidRPr="00A01156" w:rsidRDefault="00A01156" w:rsidP="00936F78">
            <w:pPr>
              <w:spacing w:after="0" w:line="240" w:lineRule="auto"/>
              <w:jc w:val="left"/>
              <w:rPr>
                <w:rFonts w:ascii="Calibri" w:eastAsia="Times New Roman" w:hAnsi="Calibri" w:cs="Calibri"/>
                <w:b/>
                <w:lang w:eastAsia="pl-PL"/>
              </w:rPr>
            </w:pPr>
            <w:r w:rsidRPr="00A01156">
              <w:rPr>
                <w:rFonts w:ascii="Calibri" w:eastAsia="Times New Roman" w:hAnsi="Calibri" w:cs="Calibri"/>
                <w:b/>
                <w:lang w:eastAsia="pl-PL"/>
              </w:rPr>
              <w:t xml:space="preserve">Solina </w:t>
            </w:r>
          </w:p>
        </w:tc>
        <w:tc>
          <w:tcPr>
            <w:tcW w:w="1269" w:type="dxa"/>
            <w:shd w:val="clear" w:color="auto" w:fill="auto"/>
            <w:noWrap/>
            <w:vAlign w:val="bottom"/>
            <w:hideMark/>
          </w:tcPr>
          <w:p w14:paraId="772B8FC8"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88,33</w:t>
            </w:r>
          </w:p>
        </w:tc>
        <w:tc>
          <w:tcPr>
            <w:tcW w:w="1559" w:type="dxa"/>
            <w:shd w:val="clear" w:color="auto" w:fill="auto"/>
            <w:noWrap/>
            <w:vAlign w:val="bottom"/>
            <w:hideMark/>
          </w:tcPr>
          <w:p w14:paraId="5D37D022"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92,84</w:t>
            </w:r>
          </w:p>
        </w:tc>
        <w:tc>
          <w:tcPr>
            <w:tcW w:w="1701" w:type="dxa"/>
            <w:shd w:val="clear" w:color="auto" w:fill="auto"/>
            <w:noWrap/>
            <w:vAlign w:val="bottom"/>
            <w:hideMark/>
          </w:tcPr>
          <w:p w14:paraId="41389885" w14:textId="77777777" w:rsidR="00936F78" w:rsidRPr="00936F78" w:rsidRDefault="00936F78" w:rsidP="00845FC8">
            <w:pPr>
              <w:spacing w:after="0" w:line="240" w:lineRule="auto"/>
              <w:jc w:val="center"/>
              <w:rPr>
                <w:rFonts w:ascii="Calibri" w:eastAsia="Times New Roman" w:hAnsi="Calibri" w:cs="Calibri"/>
                <w:lang w:eastAsia="pl-PL"/>
              </w:rPr>
            </w:pPr>
            <w:r w:rsidRPr="00936F78">
              <w:rPr>
                <w:rFonts w:ascii="Calibri" w:eastAsia="Times New Roman" w:hAnsi="Calibri" w:cs="Calibri"/>
                <w:lang w:eastAsia="pl-PL"/>
              </w:rPr>
              <w:t>89,50</w:t>
            </w:r>
          </w:p>
        </w:tc>
      </w:tr>
      <w:tr w:rsidR="00936F78" w:rsidRPr="00936F78" w14:paraId="69BC3D0F" w14:textId="77777777" w:rsidTr="00845FC8">
        <w:trPr>
          <w:trHeight w:val="300"/>
          <w:jc w:val="center"/>
        </w:trPr>
        <w:tc>
          <w:tcPr>
            <w:tcW w:w="1237" w:type="dxa"/>
            <w:shd w:val="clear" w:color="auto" w:fill="F4B083" w:themeFill="accent2" w:themeFillTint="99"/>
            <w:noWrap/>
            <w:vAlign w:val="bottom"/>
            <w:hideMark/>
          </w:tcPr>
          <w:p w14:paraId="38D735C4" w14:textId="3DF081FC" w:rsidR="00936F78" w:rsidRPr="00A01156" w:rsidRDefault="00845FC8" w:rsidP="00845FC8">
            <w:pPr>
              <w:spacing w:after="0" w:line="240" w:lineRule="auto"/>
              <w:jc w:val="left"/>
              <w:rPr>
                <w:rFonts w:ascii="Calibri" w:eastAsia="Times New Roman" w:hAnsi="Calibri" w:cs="Calibri"/>
                <w:b/>
                <w:lang w:eastAsia="pl-PL"/>
              </w:rPr>
            </w:pPr>
            <w:r>
              <w:rPr>
                <w:rFonts w:ascii="Calibri" w:eastAsia="Times New Roman" w:hAnsi="Calibri" w:cs="Calibri"/>
                <w:b/>
                <w:lang w:eastAsia="pl-PL"/>
              </w:rPr>
              <w:t>Średnia</w:t>
            </w:r>
          </w:p>
        </w:tc>
        <w:tc>
          <w:tcPr>
            <w:tcW w:w="1269" w:type="dxa"/>
            <w:shd w:val="clear" w:color="auto" w:fill="F4B083" w:themeFill="accent2" w:themeFillTint="99"/>
            <w:noWrap/>
            <w:vAlign w:val="bottom"/>
            <w:hideMark/>
          </w:tcPr>
          <w:p w14:paraId="33366AFC" w14:textId="1C3ADE93" w:rsidR="00936F78" w:rsidRPr="00A01156" w:rsidRDefault="00845FC8" w:rsidP="00936F78">
            <w:pPr>
              <w:spacing w:after="0" w:line="240" w:lineRule="auto"/>
              <w:jc w:val="right"/>
              <w:rPr>
                <w:rFonts w:ascii="Calibri" w:eastAsia="Times New Roman" w:hAnsi="Calibri" w:cs="Calibri"/>
                <w:b/>
                <w:lang w:eastAsia="pl-PL"/>
              </w:rPr>
            </w:pPr>
            <w:r>
              <w:rPr>
                <w:rFonts w:ascii="Calibri" w:eastAsia="Times New Roman" w:hAnsi="Calibri" w:cs="Calibri"/>
                <w:b/>
                <w:lang w:eastAsia="pl-PL"/>
              </w:rPr>
              <w:t>87,86</w:t>
            </w:r>
          </w:p>
        </w:tc>
        <w:tc>
          <w:tcPr>
            <w:tcW w:w="1559" w:type="dxa"/>
            <w:shd w:val="clear" w:color="auto" w:fill="F4B083" w:themeFill="accent2" w:themeFillTint="99"/>
            <w:noWrap/>
            <w:vAlign w:val="bottom"/>
            <w:hideMark/>
          </w:tcPr>
          <w:p w14:paraId="49B303AA" w14:textId="77777777" w:rsidR="00936F78" w:rsidRPr="00A01156" w:rsidRDefault="00936F78" w:rsidP="00936F78">
            <w:pPr>
              <w:spacing w:after="0" w:line="240" w:lineRule="auto"/>
              <w:jc w:val="right"/>
              <w:rPr>
                <w:rFonts w:ascii="Calibri" w:eastAsia="Times New Roman" w:hAnsi="Calibri" w:cs="Calibri"/>
                <w:b/>
                <w:lang w:eastAsia="pl-PL"/>
              </w:rPr>
            </w:pPr>
            <w:r w:rsidRPr="00A01156">
              <w:rPr>
                <w:rFonts w:ascii="Calibri" w:eastAsia="Times New Roman" w:hAnsi="Calibri" w:cs="Calibri"/>
                <w:b/>
                <w:lang w:eastAsia="pl-PL"/>
              </w:rPr>
              <w:t>87,89</w:t>
            </w:r>
          </w:p>
        </w:tc>
        <w:tc>
          <w:tcPr>
            <w:tcW w:w="1701" w:type="dxa"/>
            <w:shd w:val="clear" w:color="auto" w:fill="F4B083" w:themeFill="accent2" w:themeFillTint="99"/>
            <w:noWrap/>
            <w:vAlign w:val="bottom"/>
            <w:hideMark/>
          </w:tcPr>
          <w:p w14:paraId="73A05A7C" w14:textId="77777777" w:rsidR="00936F78" w:rsidRPr="00A01156" w:rsidRDefault="00936F78" w:rsidP="00936F78">
            <w:pPr>
              <w:spacing w:after="0" w:line="240" w:lineRule="auto"/>
              <w:jc w:val="right"/>
              <w:rPr>
                <w:rFonts w:ascii="Calibri" w:eastAsia="Times New Roman" w:hAnsi="Calibri" w:cs="Calibri"/>
                <w:b/>
                <w:lang w:eastAsia="pl-PL"/>
              </w:rPr>
            </w:pPr>
            <w:r w:rsidRPr="00A01156">
              <w:rPr>
                <w:rFonts w:ascii="Calibri" w:eastAsia="Times New Roman" w:hAnsi="Calibri" w:cs="Calibri"/>
                <w:b/>
                <w:lang w:eastAsia="pl-PL"/>
              </w:rPr>
              <w:t>83,96</w:t>
            </w:r>
          </w:p>
        </w:tc>
      </w:tr>
    </w:tbl>
    <w:p w14:paraId="28038FD0" w14:textId="7B6FBD86" w:rsidR="00936F78" w:rsidRPr="00845FC8" w:rsidRDefault="00131403" w:rsidP="00845FC8">
      <w:pPr>
        <w:spacing w:before="120" w:after="200"/>
        <w:rPr>
          <w:rFonts w:cstheme="minorHAnsi"/>
          <w:bCs/>
          <w:i/>
          <w:iCs/>
          <w:sz w:val="18"/>
          <w:szCs w:val="18"/>
        </w:rPr>
      </w:pPr>
      <w:r>
        <w:rPr>
          <w:rFonts w:cstheme="minorHAnsi"/>
          <w:bCs/>
          <w:i/>
          <w:iCs/>
          <w:sz w:val="18"/>
          <w:szCs w:val="18"/>
        </w:rPr>
        <w:t>Źródło: o</w:t>
      </w:r>
      <w:r w:rsidR="00845FC8" w:rsidRPr="00A8703A">
        <w:rPr>
          <w:rFonts w:cstheme="minorHAnsi"/>
          <w:bCs/>
          <w:i/>
          <w:iCs/>
          <w:sz w:val="18"/>
          <w:szCs w:val="18"/>
        </w:rPr>
        <w:t>pracowanie własne na podstawie BDL</w:t>
      </w:r>
    </w:p>
    <w:p w14:paraId="3AC18324" w14:textId="13AC3BC6" w:rsidR="00771C36" w:rsidRPr="00CC6428" w:rsidRDefault="00771C36" w:rsidP="000B2A55">
      <w:pPr>
        <w:spacing w:after="200"/>
        <w:rPr>
          <w:rFonts w:cstheme="minorHAnsi"/>
          <w:color w:val="FF0000"/>
        </w:rPr>
      </w:pPr>
      <w:r w:rsidRPr="00CC6428">
        <w:rPr>
          <w:rFonts w:cstheme="minorHAnsi"/>
          <w:bCs/>
          <w:i/>
          <w:iCs/>
          <w:color w:val="FF0000"/>
          <w:sz w:val="18"/>
          <w:szCs w:val="18"/>
        </w:rPr>
        <w:t xml:space="preserve"> </w:t>
      </w:r>
    </w:p>
    <w:p w14:paraId="2A0DB84F" w14:textId="77777777" w:rsidR="00771C36" w:rsidRPr="006518DB" w:rsidRDefault="00771C36" w:rsidP="0078375E">
      <w:pPr>
        <w:autoSpaceDE w:val="0"/>
        <w:adjustRightInd w:val="0"/>
        <w:spacing w:after="120" w:line="276" w:lineRule="auto"/>
        <w:ind w:firstLine="709"/>
        <w:rPr>
          <w:rFonts w:cstheme="minorHAnsi"/>
        </w:rPr>
      </w:pPr>
      <w:r w:rsidRPr="006518DB">
        <w:rPr>
          <w:rFonts w:cstheme="minorHAnsi"/>
        </w:rPr>
        <w:t xml:space="preserve">Jakość edukacji na poziomie podstawowym ocenić można na podstawie wyników egzaminu ósmoklasisty, do którego przystąpienie jest warunkiem ukończenia szkoły. Egzamin obejmuje wiadomości i umiejętności zawarte w wymaganiach określonych w podstawie programowej kształcenia ogólnego w odniesieniu do trzech kluczowych przedmiotów nauczania: języka polskiego, matematyki i języka obcego nowożytnego. </w:t>
      </w:r>
    </w:p>
    <w:p w14:paraId="060E6A67" w14:textId="27990DF6" w:rsidR="00771C36" w:rsidRPr="006518DB" w:rsidRDefault="00771C36" w:rsidP="007F4F3E">
      <w:pPr>
        <w:autoSpaceDE w:val="0"/>
        <w:adjustRightInd w:val="0"/>
        <w:spacing w:after="120" w:line="276" w:lineRule="auto"/>
        <w:ind w:firstLine="709"/>
        <w:rPr>
          <w:rFonts w:cstheme="minorHAnsi"/>
        </w:rPr>
      </w:pPr>
      <w:r w:rsidRPr="006518DB">
        <w:rPr>
          <w:rFonts w:cstheme="minorHAnsi"/>
        </w:rPr>
        <w:t>Na terenie omawianego obszaru w 202</w:t>
      </w:r>
      <w:r w:rsidR="008E0AE9" w:rsidRPr="006518DB">
        <w:rPr>
          <w:rFonts w:cstheme="minorHAnsi"/>
        </w:rPr>
        <w:t>4</w:t>
      </w:r>
      <w:r w:rsidRPr="006518DB">
        <w:rPr>
          <w:rFonts w:cstheme="minorHAnsi"/>
        </w:rPr>
        <w:t xml:space="preserve"> roku do egzaminu ósmoklasisty przystąpiło </w:t>
      </w:r>
      <w:r w:rsidR="008E0AE9" w:rsidRPr="006518DB">
        <w:rPr>
          <w:rFonts w:cstheme="minorHAnsi"/>
        </w:rPr>
        <w:t>88</w:t>
      </w:r>
      <w:r w:rsidR="00084C96" w:rsidRPr="006518DB">
        <w:rPr>
          <w:rFonts w:cstheme="minorHAnsi"/>
        </w:rPr>
        <w:t> </w:t>
      </w:r>
      <w:r w:rsidRPr="006518DB">
        <w:rPr>
          <w:rFonts w:cstheme="minorHAnsi"/>
        </w:rPr>
        <w:t xml:space="preserve">uczniów, a liczba szkół w których przeprowadzono egzaminy, wyniosła </w:t>
      </w:r>
      <w:r w:rsidR="006B76C9" w:rsidRPr="006518DB">
        <w:rPr>
          <w:rFonts w:cstheme="minorHAnsi"/>
        </w:rPr>
        <w:t>1</w:t>
      </w:r>
      <w:r w:rsidR="008E0AE9" w:rsidRPr="006518DB">
        <w:rPr>
          <w:rFonts w:cstheme="minorHAnsi"/>
        </w:rPr>
        <w:t>2</w:t>
      </w:r>
      <w:r w:rsidRPr="006518DB">
        <w:rPr>
          <w:rFonts w:cstheme="minorHAnsi"/>
        </w:rPr>
        <w:t xml:space="preserve">. </w:t>
      </w:r>
      <w:r w:rsidR="00D03FA4" w:rsidRPr="006518DB">
        <w:rPr>
          <w:rFonts w:cstheme="minorHAnsi"/>
        </w:rPr>
        <w:t>Średnie wyniki</w:t>
      </w:r>
      <w:r w:rsidR="004750CC" w:rsidRPr="006518DB">
        <w:rPr>
          <w:rFonts w:cstheme="minorHAnsi"/>
        </w:rPr>
        <w:t xml:space="preserve"> z </w:t>
      </w:r>
      <w:r w:rsidR="007F4F3E" w:rsidRPr="006518DB">
        <w:rPr>
          <w:rFonts w:cstheme="minorHAnsi"/>
        </w:rPr>
        <w:t>języka polskiego w OF wyniosły 6</w:t>
      </w:r>
      <w:r w:rsidR="008E0AE9" w:rsidRPr="006518DB">
        <w:rPr>
          <w:rFonts w:cstheme="minorHAnsi"/>
        </w:rPr>
        <w:t>9,6</w:t>
      </w:r>
      <w:r w:rsidR="007F4F3E" w:rsidRPr="006518DB">
        <w:rPr>
          <w:rFonts w:cstheme="minorHAnsi"/>
        </w:rPr>
        <w:t xml:space="preserve"> %, z matematyki – </w:t>
      </w:r>
      <w:r w:rsidR="008E0AE9" w:rsidRPr="006518DB">
        <w:rPr>
          <w:rFonts w:cstheme="minorHAnsi"/>
        </w:rPr>
        <w:t>45,6</w:t>
      </w:r>
      <w:r w:rsidR="007F4F3E" w:rsidRPr="006518DB">
        <w:rPr>
          <w:rFonts w:cstheme="minorHAnsi"/>
        </w:rPr>
        <w:t xml:space="preserve"> %, natomiast z języka angielskiego – 6</w:t>
      </w:r>
      <w:r w:rsidR="008E0AE9" w:rsidRPr="006518DB">
        <w:rPr>
          <w:rFonts w:cstheme="minorHAnsi"/>
        </w:rPr>
        <w:t>2,2</w:t>
      </w:r>
      <w:r w:rsidR="007F4F3E" w:rsidRPr="006518DB">
        <w:rPr>
          <w:rFonts w:cstheme="minorHAnsi"/>
        </w:rPr>
        <w:t xml:space="preserve"> %</w:t>
      </w:r>
      <w:r w:rsidR="008E0AE9" w:rsidRPr="006518DB">
        <w:rPr>
          <w:rFonts w:cstheme="minorHAnsi"/>
        </w:rPr>
        <w:t xml:space="preserve">. </w:t>
      </w:r>
      <w:r w:rsidR="00D60AFA" w:rsidRPr="006518DB">
        <w:rPr>
          <w:rFonts w:cstheme="minorHAnsi"/>
        </w:rPr>
        <w:t xml:space="preserve">W przypadku egzaminu z matematyki oraz języka angielskiego, </w:t>
      </w:r>
      <w:r w:rsidR="004750CC" w:rsidRPr="006518DB">
        <w:rPr>
          <w:rFonts w:cstheme="minorHAnsi"/>
        </w:rPr>
        <w:t xml:space="preserve">średnie </w:t>
      </w:r>
      <w:r w:rsidR="00D60AFA" w:rsidRPr="006518DB">
        <w:rPr>
          <w:rFonts w:cstheme="minorHAnsi"/>
        </w:rPr>
        <w:t xml:space="preserve">wyniki </w:t>
      </w:r>
      <w:r w:rsidR="004750CC" w:rsidRPr="006518DB">
        <w:rPr>
          <w:rFonts w:cstheme="minorHAnsi"/>
        </w:rPr>
        <w:t>w OF kształtowały się poniżej średniej dla województwa podkarpackiego.</w:t>
      </w:r>
    </w:p>
    <w:p w14:paraId="021B1A44" w14:textId="3721AFB1" w:rsidR="0078375E" w:rsidRDefault="0078375E" w:rsidP="0078375E">
      <w:pPr>
        <w:autoSpaceDE w:val="0"/>
        <w:adjustRightInd w:val="0"/>
        <w:spacing w:after="120" w:line="276" w:lineRule="auto"/>
        <w:ind w:firstLine="709"/>
        <w:rPr>
          <w:rFonts w:cstheme="minorHAnsi"/>
        </w:rPr>
      </w:pPr>
      <w:r w:rsidRPr="006518DB">
        <w:rPr>
          <w:rFonts w:cstheme="minorHAnsi"/>
        </w:rPr>
        <w:t>Wyniki egzamin</w:t>
      </w:r>
      <w:r w:rsidR="004750CC" w:rsidRPr="006518DB">
        <w:rPr>
          <w:rFonts w:cstheme="minorHAnsi"/>
        </w:rPr>
        <w:t>u</w:t>
      </w:r>
      <w:r w:rsidRPr="006518DB">
        <w:rPr>
          <w:rFonts w:cstheme="minorHAnsi"/>
        </w:rPr>
        <w:t xml:space="preserve"> ósmoklasisty w 202</w:t>
      </w:r>
      <w:r w:rsidR="008E0AE9" w:rsidRPr="006518DB">
        <w:rPr>
          <w:rFonts w:cstheme="minorHAnsi"/>
        </w:rPr>
        <w:t>4</w:t>
      </w:r>
      <w:r w:rsidRPr="006518DB">
        <w:rPr>
          <w:rFonts w:cstheme="minorHAnsi"/>
        </w:rPr>
        <w:t xml:space="preserve"> r. w poszczególnych gmin</w:t>
      </w:r>
      <w:r w:rsidR="004750CC" w:rsidRPr="006518DB">
        <w:rPr>
          <w:rFonts w:cstheme="minorHAnsi"/>
        </w:rPr>
        <w:t>ach</w:t>
      </w:r>
      <w:r w:rsidRPr="006518DB">
        <w:rPr>
          <w:rFonts w:cstheme="minorHAnsi"/>
        </w:rPr>
        <w:t xml:space="preserve"> OF „Turystyczne Bieszczady”</w:t>
      </w:r>
      <w:r w:rsidR="004750CC" w:rsidRPr="006518DB">
        <w:rPr>
          <w:rFonts w:cstheme="minorHAnsi"/>
        </w:rPr>
        <w:t>, a także ogólnie w OF i w województwie podkarpackim</w:t>
      </w:r>
      <w:r w:rsidRPr="006518DB">
        <w:rPr>
          <w:rFonts w:cstheme="minorHAnsi"/>
        </w:rPr>
        <w:t>, przedstawia</w:t>
      </w:r>
      <w:r w:rsidR="004750CC" w:rsidRPr="006518DB">
        <w:rPr>
          <w:rFonts w:cstheme="minorHAnsi"/>
        </w:rPr>
        <w:t xml:space="preserve">ją poniższa </w:t>
      </w:r>
      <w:r w:rsidR="003D7F54">
        <w:rPr>
          <w:rFonts w:cstheme="minorHAnsi"/>
        </w:rPr>
        <w:t>tabela.</w:t>
      </w:r>
    </w:p>
    <w:p w14:paraId="2094E691" w14:textId="77777777" w:rsidR="003D7F54" w:rsidRPr="006518DB" w:rsidRDefault="003D7F54" w:rsidP="0078375E">
      <w:pPr>
        <w:autoSpaceDE w:val="0"/>
        <w:adjustRightInd w:val="0"/>
        <w:spacing w:after="120" w:line="276" w:lineRule="auto"/>
        <w:ind w:firstLine="709"/>
        <w:rPr>
          <w:rFonts w:cstheme="minorHAnsi"/>
        </w:rPr>
      </w:pPr>
    </w:p>
    <w:p w14:paraId="225DD9BE" w14:textId="61C69266" w:rsidR="003D7F54" w:rsidRPr="003D7F54" w:rsidRDefault="00771C36" w:rsidP="003D7F54">
      <w:pPr>
        <w:pStyle w:val="Legenda"/>
        <w:keepNext/>
        <w:rPr>
          <w:rFonts w:cstheme="minorHAnsi"/>
        </w:rPr>
      </w:pPr>
      <w:bookmarkStart w:id="40" w:name="_Toc114826288"/>
      <w:bookmarkStart w:id="41" w:name="_Toc190258598"/>
      <w:r w:rsidRPr="001F76AA">
        <w:rPr>
          <w:rFonts w:cstheme="minorHAnsi"/>
        </w:rPr>
        <w:t xml:space="preserve">Tabela </w:t>
      </w:r>
      <w:r w:rsidRPr="001F76AA">
        <w:rPr>
          <w:rFonts w:cstheme="minorHAnsi"/>
        </w:rPr>
        <w:fldChar w:fldCharType="begin"/>
      </w:r>
      <w:r w:rsidRPr="001F76AA">
        <w:rPr>
          <w:rFonts w:cstheme="minorHAnsi"/>
        </w:rPr>
        <w:instrText xml:space="preserve"> SEQ Tabela \* ARABIC </w:instrText>
      </w:r>
      <w:r w:rsidRPr="001F76AA">
        <w:rPr>
          <w:rFonts w:cstheme="minorHAnsi"/>
        </w:rPr>
        <w:fldChar w:fldCharType="separate"/>
      </w:r>
      <w:r w:rsidR="00164B5F">
        <w:rPr>
          <w:rFonts w:cstheme="minorHAnsi"/>
          <w:noProof/>
        </w:rPr>
        <w:t>14</w:t>
      </w:r>
      <w:r w:rsidRPr="001F76AA">
        <w:rPr>
          <w:rFonts w:cstheme="minorHAnsi"/>
        </w:rPr>
        <w:fldChar w:fldCharType="end"/>
      </w:r>
      <w:r w:rsidR="004750CC" w:rsidRPr="001F76AA">
        <w:rPr>
          <w:rFonts w:cstheme="minorHAnsi"/>
        </w:rPr>
        <w:t xml:space="preserve">  Średnie w</w:t>
      </w:r>
      <w:r w:rsidRPr="001F76AA">
        <w:rPr>
          <w:rFonts w:cstheme="minorHAnsi"/>
        </w:rPr>
        <w:t>yniki egzaminu ósmoklasisty w poszczególnych gminach OF „</w:t>
      </w:r>
      <w:r w:rsidR="0078375E" w:rsidRPr="001F76AA">
        <w:rPr>
          <w:rFonts w:cstheme="minorHAnsi"/>
        </w:rPr>
        <w:t>Turystyczne Bieszczady</w:t>
      </w:r>
      <w:r w:rsidRPr="001F76AA">
        <w:rPr>
          <w:rFonts w:cstheme="minorHAnsi"/>
        </w:rPr>
        <w:t>”</w:t>
      </w:r>
      <w:bookmarkEnd w:id="40"/>
      <w:r w:rsidR="004750CC" w:rsidRPr="001F76AA">
        <w:rPr>
          <w:rFonts w:cstheme="minorHAnsi"/>
        </w:rPr>
        <w:t xml:space="preserve"> w 202</w:t>
      </w:r>
      <w:r w:rsidR="008E0AE9" w:rsidRPr="001F76AA">
        <w:rPr>
          <w:rFonts w:cstheme="minorHAnsi"/>
        </w:rPr>
        <w:t>4</w:t>
      </w:r>
      <w:r w:rsidR="004750CC" w:rsidRPr="001F76AA">
        <w:rPr>
          <w:rFonts w:cstheme="minorHAnsi"/>
        </w:rPr>
        <w:t xml:space="preserve"> roku</w:t>
      </w:r>
      <w:bookmarkEnd w:id="41"/>
    </w:p>
    <w:tbl>
      <w:tblPr>
        <w:tblStyle w:val="Tabelasiatki41"/>
        <w:tblW w:w="9180" w:type="dxa"/>
        <w:tblLayout w:type="fixed"/>
        <w:tblLook w:val="04A0" w:firstRow="1" w:lastRow="0" w:firstColumn="1" w:lastColumn="0" w:noHBand="0" w:noVBand="1"/>
      </w:tblPr>
      <w:tblGrid>
        <w:gridCol w:w="1950"/>
        <w:gridCol w:w="1204"/>
        <w:gridCol w:w="1206"/>
        <w:gridCol w:w="1205"/>
        <w:gridCol w:w="1205"/>
        <w:gridCol w:w="1205"/>
        <w:gridCol w:w="1205"/>
      </w:tblGrid>
      <w:tr w:rsidR="0053382A" w:rsidRPr="0053382A" w14:paraId="3B93742E" w14:textId="77777777" w:rsidTr="001E0243">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951" w:type="dxa"/>
            <w:vMerge w:val="restart"/>
          </w:tcPr>
          <w:p w14:paraId="3671699A" w14:textId="77777777" w:rsidR="00771C36" w:rsidRPr="0053382A" w:rsidRDefault="00771C36" w:rsidP="001E0243">
            <w:pPr>
              <w:jc w:val="center"/>
              <w:rPr>
                <w:color w:val="auto"/>
              </w:rPr>
            </w:pPr>
            <w:r w:rsidRPr="0053382A">
              <w:rPr>
                <w:color w:val="auto"/>
              </w:rPr>
              <w:t>Nazwa gminy</w:t>
            </w:r>
          </w:p>
        </w:tc>
        <w:tc>
          <w:tcPr>
            <w:tcW w:w="2410" w:type="dxa"/>
            <w:gridSpan w:val="2"/>
          </w:tcPr>
          <w:p w14:paraId="37ED19AE" w14:textId="77777777" w:rsidR="00771C36" w:rsidRPr="0053382A"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53382A">
              <w:rPr>
                <w:color w:val="auto"/>
              </w:rPr>
              <w:t>Język polski</w:t>
            </w:r>
          </w:p>
        </w:tc>
        <w:tc>
          <w:tcPr>
            <w:tcW w:w="2410" w:type="dxa"/>
            <w:gridSpan w:val="2"/>
          </w:tcPr>
          <w:p w14:paraId="1DFEEECC" w14:textId="77777777" w:rsidR="00771C36" w:rsidRPr="0053382A"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53382A">
              <w:rPr>
                <w:color w:val="auto"/>
              </w:rPr>
              <w:t>Matematyka</w:t>
            </w:r>
          </w:p>
        </w:tc>
        <w:tc>
          <w:tcPr>
            <w:tcW w:w="2409" w:type="dxa"/>
            <w:gridSpan w:val="2"/>
          </w:tcPr>
          <w:p w14:paraId="581BBFA1" w14:textId="77777777" w:rsidR="00771C36" w:rsidRPr="0053382A" w:rsidRDefault="00771C36" w:rsidP="001E0243">
            <w:pPr>
              <w:jc w:val="center"/>
              <w:cnfStyle w:val="100000000000" w:firstRow="1" w:lastRow="0" w:firstColumn="0" w:lastColumn="0" w:oddVBand="0" w:evenVBand="0" w:oddHBand="0" w:evenHBand="0" w:firstRowFirstColumn="0" w:firstRowLastColumn="0" w:lastRowFirstColumn="0" w:lastRowLastColumn="0"/>
              <w:rPr>
                <w:color w:val="auto"/>
              </w:rPr>
            </w:pPr>
            <w:r w:rsidRPr="0053382A">
              <w:rPr>
                <w:color w:val="auto"/>
              </w:rPr>
              <w:t>Język angielski</w:t>
            </w:r>
          </w:p>
        </w:tc>
      </w:tr>
      <w:tr w:rsidR="0053382A" w:rsidRPr="0053382A" w14:paraId="56416E42" w14:textId="77777777" w:rsidTr="00C63BA3">
        <w:trPr>
          <w:trHeight w:val="712"/>
        </w:trPr>
        <w:tc>
          <w:tcPr>
            <w:cnfStyle w:val="001000000000" w:firstRow="0" w:lastRow="0" w:firstColumn="1" w:lastColumn="0" w:oddVBand="0" w:evenVBand="0" w:oddHBand="0" w:evenHBand="0" w:firstRowFirstColumn="0" w:firstRowLastColumn="0" w:lastRowFirstColumn="0" w:lastRowLastColumn="0"/>
            <w:tcW w:w="1951" w:type="dxa"/>
            <w:vMerge/>
          </w:tcPr>
          <w:p w14:paraId="22DCE9BF" w14:textId="77777777" w:rsidR="006B76C9" w:rsidRPr="0053382A" w:rsidRDefault="006B76C9" w:rsidP="001E0243">
            <w:pPr>
              <w:jc w:val="center"/>
            </w:pPr>
          </w:p>
        </w:tc>
        <w:tc>
          <w:tcPr>
            <w:tcW w:w="1204" w:type="dxa"/>
          </w:tcPr>
          <w:p w14:paraId="1000007C" w14:textId="76A609CA"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 xml:space="preserve">Liczba </w:t>
            </w:r>
            <w:r w:rsidR="0053382A" w:rsidRPr="0053382A">
              <w:t>zdających</w:t>
            </w:r>
          </w:p>
        </w:tc>
        <w:tc>
          <w:tcPr>
            <w:tcW w:w="1205" w:type="dxa"/>
          </w:tcPr>
          <w:p w14:paraId="2850E3D2" w14:textId="6566B96F"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Średni wynik (%)</w:t>
            </w:r>
          </w:p>
        </w:tc>
        <w:tc>
          <w:tcPr>
            <w:tcW w:w="1205" w:type="dxa"/>
          </w:tcPr>
          <w:p w14:paraId="4240C23C" w14:textId="52425AF0"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 xml:space="preserve">Liczba </w:t>
            </w:r>
            <w:r w:rsidR="0053382A" w:rsidRPr="0053382A">
              <w:t>zdających</w:t>
            </w:r>
          </w:p>
        </w:tc>
        <w:tc>
          <w:tcPr>
            <w:tcW w:w="1205" w:type="dxa"/>
          </w:tcPr>
          <w:p w14:paraId="4280C6D8" w14:textId="4E27102F"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Średni wynik (%)</w:t>
            </w:r>
          </w:p>
        </w:tc>
        <w:tc>
          <w:tcPr>
            <w:tcW w:w="1205" w:type="dxa"/>
          </w:tcPr>
          <w:p w14:paraId="61591E97" w14:textId="766E11C7"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 xml:space="preserve">Liczba </w:t>
            </w:r>
            <w:r w:rsidR="0053382A" w:rsidRPr="0053382A">
              <w:t>zdających</w:t>
            </w:r>
          </w:p>
        </w:tc>
        <w:tc>
          <w:tcPr>
            <w:tcW w:w="1205" w:type="dxa"/>
          </w:tcPr>
          <w:p w14:paraId="57B85929" w14:textId="3B822AA1"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Średni wynik (%)</w:t>
            </w:r>
          </w:p>
        </w:tc>
      </w:tr>
      <w:tr w:rsidR="0053382A" w:rsidRPr="0053382A" w14:paraId="2E46CD64" w14:textId="77777777" w:rsidTr="001E0243">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951" w:type="dxa"/>
          </w:tcPr>
          <w:p w14:paraId="07934490" w14:textId="27B3F902" w:rsidR="006B76C9" w:rsidRPr="0053382A" w:rsidRDefault="006B76C9" w:rsidP="001E0243">
            <w:pPr>
              <w:jc w:val="center"/>
              <w:rPr>
                <w:color w:val="auto"/>
              </w:rPr>
            </w:pPr>
            <w:r w:rsidRPr="0053382A">
              <w:rPr>
                <w:color w:val="auto"/>
              </w:rPr>
              <w:t>Gmina Baligród</w:t>
            </w:r>
          </w:p>
        </w:tc>
        <w:tc>
          <w:tcPr>
            <w:tcW w:w="1204" w:type="dxa"/>
          </w:tcPr>
          <w:p w14:paraId="37B9F0A0" w14:textId="7065E94F"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12</w:t>
            </w:r>
          </w:p>
        </w:tc>
        <w:tc>
          <w:tcPr>
            <w:tcW w:w="1205" w:type="dxa"/>
          </w:tcPr>
          <w:p w14:paraId="661BCAA1" w14:textId="7550121D" w:rsidR="006B76C9" w:rsidRPr="0053382A" w:rsidRDefault="006B76C9"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6</w:t>
            </w:r>
            <w:r w:rsidR="0053382A" w:rsidRPr="0053382A">
              <w:rPr>
                <w:color w:val="auto"/>
              </w:rPr>
              <w:t>1</w:t>
            </w:r>
          </w:p>
        </w:tc>
        <w:tc>
          <w:tcPr>
            <w:tcW w:w="1205" w:type="dxa"/>
          </w:tcPr>
          <w:p w14:paraId="533975F4" w14:textId="05C5FA4D"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12</w:t>
            </w:r>
          </w:p>
        </w:tc>
        <w:tc>
          <w:tcPr>
            <w:tcW w:w="1205" w:type="dxa"/>
          </w:tcPr>
          <w:p w14:paraId="15AE337A" w14:textId="69577B76"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12</w:t>
            </w:r>
          </w:p>
        </w:tc>
        <w:tc>
          <w:tcPr>
            <w:tcW w:w="1205" w:type="dxa"/>
          </w:tcPr>
          <w:p w14:paraId="56F980C6" w14:textId="6D1B5A4A" w:rsidR="006B76C9" w:rsidRPr="0053382A" w:rsidRDefault="008E0AE9"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12</w:t>
            </w:r>
          </w:p>
        </w:tc>
        <w:tc>
          <w:tcPr>
            <w:tcW w:w="1205" w:type="dxa"/>
          </w:tcPr>
          <w:p w14:paraId="32317448" w14:textId="0831A23A" w:rsidR="006B76C9" w:rsidRPr="0053382A" w:rsidRDefault="006B76C9"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5</w:t>
            </w:r>
            <w:r w:rsidR="008E0AE9">
              <w:rPr>
                <w:color w:val="auto"/>
              </w:rPr>
              <w:t>9</w:t>
            </w:r>
          </w:p>
        </w:tc>
      </w:tr>
      <w:tr w:rsidR="0053382A" w:rsidRPr="0053382A" w14:paraId="33EA6FE9" w14:textId="77777777" w:rsidTr="001E0243">
        <w:trPr>
          <w:trHeight w:val="591"/>
        </w:trPr>
        <w:tc>
          <w:tcPr>
            <w:cnfStyle w:val="001000000000" w:firstRow="0" w:lastRow="0" w:firstColumn="1" w:lastColumn="0" w:oddVBand="0" w:evenVBand="0" w:oddHBand="0" w:evenHBand="0" w:firstRowFirstColumn="0" w:firstRowLastColumn="0" w:lastRowFirstColumn="0" w:lastRowLastColumn="0"/>
            <w:tcW w:w="1951" w:type="dxa"/>
          </w:tcPr>
          <w:p w14:paraId="6D4249FF" w14:textId="31CB3CB7" w:rsidR="006B76C9" w:rsidRPr="0053382A" w:rsidRDefault="006B76C9" w:rsidP="001E0243">
            <w:pPr>
              <w:jc w:val="center"/>
            </w:pPr>
            <w:r w:rsidRPr="0053382A">
              <w:t>Gmina Cisna</w:t>
            </w:r>
          </w:p>
        </w:tc>
        <w:tc>
          <w:tcPr>
            <w:tcW w:w="1204" w:type="dxa"/>
          </w:tcPr>
          <w:p w14:paraId="231D9F38" w14:textId="110E1E50"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8</w:t>
            </w:r>
          </w:p>
        </w:tc>
        <w:tc>
          <w:tcPr>
            <w:tcW w:w="1205" w:type="dxa"/>
          </w:tcPr>
          <w:p w14:paraId="6FD91B78" w14:textId="7667930A"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81</w:t>
            </w:r>
          </w:p>
        </w:tc>
        <w:tc>
          <w:tcPr>
            <w:tcW w:w="1205" w:type="dxa"/>
          </w:tcPr>
          <w:p w14:paraId="76FFC027" w14:textId="56A88F59"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8</w:t>
            </w:r>
          </w:p>
        </w:tc>
        <w:tc>
          <w:tcPr>
            <w:tcW w:w="1205" w:type="dxa"/>
          </w:tcPr>
          <w:p w14:paraId="559C36F1" w14:textId="0FC9EB1D"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71</w:t>
            </w:r>
          </w:p>
        </w:tc>
        <w:tc>
          <w:tcPr>
            <w:tcW w:w="1205" w:type="dxa"/>
          </w:tcPr>
          <w:p w14:paraId="64F48EB8" w14:textId="29A9F404"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8</w:t>
            </w:r>
          </w:p>
        </w:tc>
        <w:tc>
          <w:tcPr>
            <w:tcW w:w="1205" w:type="dxa"/>
          </w:tcPr>
          <w:p w14:paraId="64B2A17F" w14:textId="0576B389"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79</w:t>
            </w:r>
          </w:p>
        </w:tc>
      </w:tr>
      <w:tr w:rsidR="0053382A" w:rsidRPr="0053382A" w14:paraId="280D9A66" w14:textId="77777777" w:rsidTr="001E0243">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951" w:type="dxa"/>
          </w:tcPr>
          <w:p w14:paraId="43D41144" w14:textId="5947B91E" w:rsidR="006B76C9" w:rsidRPr="0053382A" w:rsidRDefault="006B76C9" w:rsidP="001E0243">
            <w:pPr>
              <w:jc w:val="center"/>
              <w:rPr>
                <w:color w:val="auto"/>
              </w:rPr>
            </w:pPr>
            <w:r w:rsidRPr="0053382A">
              <w:rPr>
                <w:color w:val="auto"/>
              </w:rPr>
              <w:t>Gmina Komańcza</w:t>
            </w:r>
          </w:p>
        </w:tc>
        <w:tc>
          <w:tcPr>
            <w:tcW w:w="1204" w:type="dxa"/>
          </w:tcPr>
          <w:p w14:paraId="39A72C74" w14:textId="78838DEC"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15</w:t>
            </w:r>
          </w:p>
        </w:tc>
        <w:tc>
          <w:tcPr>
            <w:tcW w:w="1205" w:type="dxa"/>
          </w:tcPr>
          <w:p w14:paraId="63151191" w14:textId="40EB58FD"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59</w:t>
            </w:r>
          </w:p>
        </w:tc>
        <w:tc>
          <w:tcPr>
            <w:tcW w:w="1205" w:type="dxa"/>
          </w:tcPr>
          <w:p w14:paraId="3A4FC69C" w14:textId="5FEC12F0"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15</w:t>
            </w:r>
          </w:p>
        </w:tc>
        <w:tc>
          <w:tcPr>
            <w:tcW w:w="1205" w:type="dxa"/>
          </w:tcPr>
          <w:p w14:paraId="67869C8E" w14:textId="3569F22F" w:rsidR="006B76C9" w:rsidRPr="0053382A" w:rsidRDefault="006B76C9"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5</w:t>
            </w:r>
            <w:r w:rsidR="0053382A">
              <w:rPr>
                <w:color w:val="auto"/>
              </w:rPr>
              <w:t>4</w:t>
            </w:r>
          </w:p>
        </w:tc>
        <w:tc>
          <w:tcPr>
            <w:tcW w:w="1205" w:type="dxa"/>
          </w:tcPr>
          <w:p w14:paraId="3230D1D9" w14:textId="0B0C3F48" w:rsidR="006B76C9" w:rsidRPr="0053382A" w:rsidRDefault="008E0AE9"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15</w:t>
            </w:r>
          </w:p>
        </w:tc>
        <w:tc>
          <w:tcPr>
            <w:tcW w:w="1205" w:type="dxa"/>
          </w:tcPr>
          <w:p w14:paraId="60048275" w14:textId="337F1B4C" w:rsidR="006B76C9" w:rsidRPr="0053382A" w:rsidRDefault="008E0AE9" w:rsidP="001E0243">
            <w:pPr>
              <w:jc w:val="center"/>
              <w:cnfStyle w:val="000000010000" w:firstRow="0" w:lastRow="0" w:firstColumn="0" w:lastColumn="0" w:oddVBand="0" w:evenVBand="0" w:oddHBand="0" w:evenHBand="1" w:firstRowFirstColumn="0" w:firstRowLastColumn="0" w:lastRowFirstColumn="0" w:lastRowLastColumn="0"/>
              <w:rPr>
                <w:color w:val="auto"/>
              </w:rPr>
            </w:pPr>
            <w:r>
              <w:rPr>
                <w:color w:val="auto"/>
              </w:rPr>
              <w:t>53</w:t>
            </w:r>
          </w:p>
        </w:tc>
      </w:tr>
      <w:tr w:rsidR="0053382A" w:rsidRPr="0053382A" w14:paraId="6092349C" w14:textId="77777777" w:rsidTr="001E0243">
        <w:trPr>
          <w:trHeight w:val="591"/>
        </w:trPr>
        <w:tc>
          <w:tcPr>
            <w:cnfStyle w:val="001000000000" w:firstRow="0" w:lastRow="0" w:firstColumn="1" w:lastColumn="0" w:oddVBand="0" w:evenVBand="0" w:oddHBand="0" w:evenHBand="0" w:firstRowFirstColumn="0" w:firstRowLastColumn="0" w:lastRowFirstColumn="0" w:lastRowLastColumn="0"/>
            <w:tcW w:w="1951" w:type="dxa"/>
          </w:tcPr>
          <w:p w14:paraId="2CE8F101" w14:textId="193D0862" w:rsidR="006B76C9" w:rsidRPr="0053382A" w:rsidRDefault="006B76C9" w:rsidP="001E0243">
            <w:pPr>
              <w:jc w:val="center"/>
            </w:pPr>
            <w:r w:rsidRPr="0053382A">
              <w:lastRenderedPageBreak/>
              <w:t>Gmina Olszanica</w:t>
            </w:r>
          </w:p>
        </w:tc>
        <w:tc>
          <w:tcPr>
            <w:tcW w:w="1204" w:type="dxa"/>
          </w:tcPr>
          <w:p w14:paraId="7F7284CF" w14:textId="3A73C7BA"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16</w:t>
            </w:r>
          </w:p>
        </w:tc>
        <w:tc>
          <w:tcPr>
            <w:tcW w:w="1205" w:type="dxa"/>
          </w:tcPr>
          <w:p w14:paraId="5A581C9A" w14:textId="17737A06"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83</w:t>
            </w:r>
          </w:p>
        </w:tc>
        <w:tc>
          <w:tcPr>
            <w:tcW w:w="1205" w:type="dxa"/>
          </w:tcPr>
          <w:p w14:paraId="014E3909" w14:textId="210160F2"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16</w:t>
            </w:r>
          </w:p>
        </w:tc>
        <w:tc>
          <w:tcPr>
            <w:tcW w:w="1205" w:type="dxa"/>
          </w:tcPr>
          <w:p w14:paraId="60CF47DA" w14:textId="5BF41733"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37</w:t>
            </w:r>
          </w:p>
        </w:tc>
        <w:tc>
          <w:tcPr>
            <w:tcW w:w="1205" w:type="dxa"/>
          </w:tcPr>
          <w:p w14:paraId="0B045A3A" w14:textId="5D31B69A"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16</w:t>
            </w:r>
          </w:p>
        </w:tc>
        <w:tc>
          <w:tcPr>
            <w:tcW w:w="1205" w:type="dxa"/>
          </w:tcPr>
          <w:p w14:paraId="3E1FAF3B" w14:textId="01348B95" w:rsidR="006B76C9" w:rsidRPr="0053382A" w:rsidRDefault="0053382A" w:rsidP="001E0243">
            <w:pPr>
              <w:jc w:val="center"/>
              <w:cnfStyle w:val="000000000000" w:firstRow="0" w:lastRow="0" w:firstColumn="0" w:lastColumn="0" w:oddVBand="0" w:evenVBand="0" w:oddHBand="0" w:evenHBand="0" w:firstRowFirstColumn="0" w:firstRowLastColumn="0" w:lastRowFirstColumn="0" w:lastRowLastColumn="0"/>
            </w:pPr>
            <w:r w:rsidRPr="0053382A">
              <w:t>57</w:t>
            </w:r>
          </w:p>
        </w:tc>
      </w:tr>
      <w:tr w:rsidR="0053382A" w:rsidRPr="0053382A" w14:paraId="64908C0F" w14:textId="77777777" w:rsidTr="001E0243">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951" w:type="dxa"/>
          </w:tcPr>
          <w:p w14:paraId="63F93E21" w14:textId="5FE66923" w:rsidR="006B76C9" w:rsidRPr="0053382A" w:rsidRDefault="006B76C9" w:rsidP="001E0243">
            <w:pPr>
              <w:jc w:val="center"/>
              <w:rPr>
                <w:color w:val="auto"/>
              </w:rPr>
            </w:pPr>
            <w:r w:rsidRPr="0053382A">
              <w:rPr>
                <w:color w:val="auto"/>
              </w:rPr>
              <w:t>Gmina Solina</w:t>
            </w:r>
          </w:p>
        </w:tc>
        <w:tc>
          <w:tcPr>
            <w:tcW w:w="1204" w:type="dxa"/>
          </w:tcPr>
          <w:p w14:paraId="6BD162AF" w14:textId="0F299105"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37</w:t>
            </w:r>
          </w:p>
        </w:tc>
        <w:tc>
          <w:tcPr>
            <w:tcW w:w="1205" w:type="dxa"/>
          </w:tcPr>
          <w:p w14:paraId="24481CB1" w14:textId="33CB39C8" w:rsidR="006B76C9" w:rsidRPr="0053382A" w:rsidRDefault="006B76C9"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6</w:t>
            </w:r>
            <w:r w:rsidR="0053382A" w:rsidRPr="0053382A">
              <w:rPr>
                <w:color w:val="auto"/>
              </w:rPr>
              <w:t>4</w:t>
            </w:r>
          </w:p>
        </w:tc>
        <w:tc>
          <w:tcPr>
            <w:tcW w:w="1205" w:type="dxa"/>
          </w:tcPr>
          <w:p w14:paraId="7D81846B" w14:textId="3EBF4B30"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37</w:t>
            </w:r>
          </w:p>
        </w:tc>
        <w:tc>
          <w:tcPr>
            <w:tcW w:w="1205" w:type="dxa"/>
          </w:tcPr>
          <w:p w14:paraId="708CD6D7" w14:textId="579A111B"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54</w:t>
            </w:r>
          </w:p>
        </w:tc>
        <w:tc>
          <w:tcPr>
            <w:tcW w:w="1205" w:type="dxa"/>
          </w:tcPr>
          <w:p w14:paraId="661AF110" w14:textId="1B6E9DFE"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36</w:t>
            </w:r>
          </w:p>
        </w:tc>
        <w:tc>
          <w:tcPr>
            <w:tcW w:w="1205" w:type="dxa"/>
          </w:tcPr>
          <w:p w14:paraId="62229A91" w14:textId="770AFB2A" w:rsidR="006B76C9" w:rsidRPr="0053382A" w:rsidRDefault="0053382A"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3382A">
              <w:rPr>
                <w:color w:val="auto"/>
              </w:rPr>
              <w:t>68</w:t>
            </w:r>
          </w:p>
        </w:tc>
      </w:tr>
      <w:tr w:rsidR="0053382A" w:rsidRPr="0053382A" w14:paraId="6EEC39BC" w14:textId="77777777" w:rsidTr="001E0243">
        <w:trPr>
          <w:trHeight w:val="934"/>
        </w:trPr>
        <w:tc>
          <w:tcPr>
            <w:cnfStyle w:val="001000000000" w:firstRow="0" w:lastRow="0" w:firstColumn="1" w:lastColumn="0" w:oddVBand="0" w:evenVBand="0" w:oddHBand="0" w:evenHBand="0" w:firstRowFirstColumn="0" w:firstRowLastColumn="0" w:lastRowFirstColumn="0" w:lastRowLastColumn="0"/>
            <w:tcW w:w="1951" w:type="dxa"/>
          </w:tcPr>
          <w:p w14:paraId="2626D94A" w14:textId="5008EE91" w:rsidR="006B76C9" w:rsidRPr="0053382A" w:rsidRDefault="006B76C9" w:rsidP="001E0243">
            <w:pPr>
              <w:jc w:val="center"/>
            </w:pPr>
            <w:r w:rsidRPr="0053382A">
              <w:t>Obszar Funkcjonalny „Turystyczne Bieszczady”</w:t>
            </w:r>
          </w:p>
        </w:tc>
        <w:tc>
          <w:tcPr>
            <w:tcW w:w="1204" w:type="dxa"/>
          </w:tcPr>
          <w:p w14:paraId="3B6AC293" w14:textId="716138CE" w:rsidR="006B76C9" w:rsidRPr="0053382A" w:rsidRDefault="008E0AE9" w:rsidP="001E0243">
            <w:pPr>
              <w:jc w:val="center"/>
              <w:cnfStyle w:val="000000000000" w:firstRow="0" w:lastRow="0" w:firstColumn="0" w:lastColumn="0" w:oddVBand="0" w:evenVBand="0" w:oddHBand="0" w:evenHBand="0" w:firstRowFirstColumn="0" w:firstRowLastColumn="0" w:lastRowFirstColumn="0" w:lastRowLastColumn="0"/>
            </w:pPr>
            <w:r>
              <w:t>88</w:t>
            </w:r>
          </w:p>
        </w:tc>
        <w:tc>
          <w:tcPr>
            <w:tcW w:w="1205" w:type="dxa"/>
          </w:tcPr>
          <w:p w14:paraId="6D49D43C" w14:textId="09CB6B4D"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6</w:t>
            </w:r>
            <w:r w:rsidR="008E0AE9">
              <w:t>9,6</w:t>
            </w:r>
          </w:p>
        </w:tc>
        <w:tc>
          <w:tcPr>
            <w:tcW w:w="1205" w:type="dxa"/>
          </w:tcPr>
          <w:p w14:paraId="445FE335" w14:textId="6F7F0161" w:rsidR="006B76C9" w:rsidRPr="0053382A" w:rsidRDefault="008E0AE9" w:rsidP="001E0243">
            <w:pPr>
              <w:jc w:val="center"/>
              <w:cnfStyle w:val="000000000000" w:firstRow="0" w:lastRow="0" w:firstColumn="0" w:lastColumn="0" w:oddVBand="0" w:evenVBand="0" w:oddHBand="0" w:evenHBand="0" w:firstRowFirstColumn="0" w:firstRowLastColumn="0" w:lastRowFirstColumn="0" w:lastRowLastColumn="0"/>
            </w:pPr>
            <w:r>
              <w:t>88</w:t>
            </w:r>
          </w:p>
        </w:tc>
        <w:tc>
          <w:tcPr>
            <w:tcW w:w="1205" w:type="dxa"/>
          </w:tcPr>
          <w:p w14:paraId="271AAA7F" w14:textId="58EDCA85" w:rsidR="006B76C9" w:rsidRPr="0053382A" w:rsidRDefault="008E0AE9" w:rsidP="001E0243">
            <w:pPr>
              <w:jc w:val="center"/>
              <w:cnfStyle w:val="000000000000" w:firstRow="0" w:lastRow="0" w:firstColumn="0" w:lastColumn="0" w:oddVBand="0" w:evenVBand="0" w:oddHBand="0" w:evenHBand="0" w:firstRowFirstColumn="0" w:firstRowLastColumn="0" w:lastRowFirstColumn="0" w:lastRowLastColumn="0"/>
            </w:pPr>
            <w:r>
              <w:t>45,6</w:t>
            </w:r>
          </w:p>
        </w:tc>
        <w:tc>
          <w:tcPr>
            <w:tcW w:w="1205" w:type="dxa"/>
          </w:tcPr>
          <w:p w14:paraId="450B821C" w14:textId="3C1105B3" w:rsidR="006B76C9" w:rsidRPr="0053382A" w:rsidRDefault="008E0AE9" w:rsidP="001E0243">
            <w:pPr>
              <w:jc w:val="center"/>
              <w:cnfStyle w:val="000000000000" w:firstRow="0" w:lastRow="0" w:firstColumn="0" w:lastColumn="0" w:oddVBand="0" w:evenVBand="0" w:oddHBand="0" w:evenHBand="0" w:firstRowFirstColumn="0" w:firstRowLastColumn="0" w:lastRowFirstColumn="0" w:lastRowLastColumn="0"/>
            </w:pPr>
            <w:r>
              <w:t>87</w:t>
            </w:r>
          </w:p>
        </w:tc>
        <w:tc>
          <w:tcPr>
            <w:tcW w:w="1205" w:type="dxa"/>
          </w:tcPr>
          <w:p w14:paraId="66128103" w14:textId="07BCB139" w:rsidR="006B76C9" w:rsidRPr="0053382A" w:rsidRDefault="006B76C9" w:rsidP="001E0243">
            <w:pPr>
              <w:jc w:val="center"/>
              <w:cnfStyle w:val="000000000000" w:firstRow="0" w:lastRow="0" w:firstColumn="0" w:lastColumn="0" w:oddVBand="0" w:evenVBand="0" w:oddHBand="0" w:evenHBand="0" w:firstRowFirstColumn="0" w:firstRowLastColumn="0" w:lastRowFirstColumn="0" w:lastRowLastColumn="0"/>
            </w:pPr>
            <w:r w:rsidRPr="0053382A">
              <w:t>6</w:t>
            </w:r>
            <w:r w:rsidR="008E0AE9">
              <w:t>2,2</w:t>
            </w:r>
          </w:p>
        </w:tc>
      </w:tr>
    </w:tbl>
    <w:p w14:paraId="388CA7BB" w14:textId="4A1C281C" w:rsidR="00D60AFA" w:rsidRPr="006518DB" w:rsidRDefault="00131403" w:rsidP="00D60AFA">
      <w:pPr>
        <w:spacing w:before="120" w:after="200"/>
        <w:jc w:val="left"/>
        <w:rPr>
          <w:rFonts w:cstheme="minorHAnsi"/>
          <w:bCs/>
          <w:i/>
          <w:iCs/>
          <w:sz w:val="18"/>
          <w:szCs w:val="18"/>
        </w:rPr>
      </w:pPr>
      <w:r>
        <w:rPr>
          <w:rFonts w:cstheme="minorHAnsi"/>
          <w:bCs/>
          <w:i/>
          <w:iCs/>
          <w:sz w:val="18"/>
          <w:szCs w:val="18"/>
        </w:rPr>
        <w:t>Źródło: o</w:t>
      </w:r>
      <w:r w:rsidR="00771C36" w:rsidRPr="006518DB">
        <w:rPr>
          <w:rFonts w:cstheme="minorHAnsi"/>
          <w:bCs/>
          <w:i/>
          <w:iCs/>
          <w:sz w:val="18"/>
          <w:szCs w:val="18"/>
        </w:rPr>
        <w:t>pracowanie własne na podstawie danych Okręgowej Komisji Egzaminacyjnej w Krakowie</w:t>
      </w:r>
    </w:p>
    <w:p w14:paraId="7F9D3189" w14:textId="77777777" w:rsidR="000C1812" w:rsidRPr="000C1812" w:rsidRDefault="000C1812" w:rsidP="000C1812">
      <w:pPr>
        <w:spacing w:before="120" w:after="200"/>
        <w:ind w:firstLine="709"/>
        <w:rPr>
          <w:rFonts w:cstheme="minorHAnsi"/>
        </w:rPr>
      </w:pPr>
      <w:r w:rsidRPr="000C1812">
        <w:rPr>
          <w:rFonts w:cstheme="minorHAnsi"/>
        </w:rPr>
        <w:t>Turystyka stanowi jeden z kluczowych sektorów rozwoju Bieszczadów, a jej dalsza ekspansja wymaga odpowiedniego przygotowania zarówno infrastruktury, jak i kapitału ludzkiego. Jednym z istotnych elementów tego procesu jest edukacja językowa, zwłaszcza nauka języka angielskiego, który pełni rolę międzynarodowego środka komunikacji.</w:t>
      </w:r>
    </w:p>
    <w:p w14:paraId="4C82471C" w14:textId="19E406AA" w:rsidR="000C1812" w:rsidRPr="000C1812" w:rsidRDefault="000C1812" w:rsidP="000C1812">
      <w:pPr>
        <w:spacing w:before="120" w:after="200"/>
        <w:ind w:firstLine="709"/>
        <w:rPr>
          <w:rFonts w:cstheme="minorHAnsi"/>
        </w:rPr>
      </w:pPr>
      <w:r w:rsidRPr="000C1812">
        <w:rPr>
          <w:rFonts w:cstheme="minorHAnsi"/>
        </w:rPr>
        <w:t>W kontekście strategii turystycznej  istotne jest określenie poziomu kompetencji językowych przyszłych pracowników sektora usługowego, w tym hotelarstwa, gastronomii i przewodnictwa turystycznego. Dane dotyczące liczby uczniów szkół podstawowych uczących się języka angielskiego pozwolą na ocenę potencjalnych zasobów ludzkich w regionie oraz zaplanowanie ewentualnych działań wspierających dalszy rozwój kompetencji językowych młodego pokolenia.</w:t>
      </w:r>
    </w:p>
    <w:p w14:paraId="3CEEDE34" w14:textId="77777777" w:rsidR="000C1812" w:rsidRPr="000C1812" w:rsidRDefault="000C1812" w:rsidP="000C1812">
      <w:pPr>
        <w:spacing w:before="120" w:after="200"/>
        <w:ind w:firstLine="709"/>
        <w:rPr>
          <w:rFonts w:cstheme="minorHAnsi"/>
          <w:color w:val="FF0000"/>
        </w:rPr>
      </w:pPr>
      <w:r w:rsidRPr="000C1812">
        <w:rPr>
          <w:rFonts w:cstheme="minorHAnsi"/>
        </w:rPr>
        <w:t>Analiza tych informacji umożliwi także dostosowanie strategii edukacyjnych do potrzeb rynku pracy oraz zaprojektowanie inicjatyw, takich jak dodatkowe kursy językowe czy programy wymiany międzynarodowej, które w perspektywie długoterminowej mogą przyczynić się do podniesienia konkurencyjności regionu jako destynacji turystycznej.</w:t>
      </w:r>
    </w:p>
    <w:p w14:paraId="0CA21368" w14:textId="3526CBE7" w:rsidR="008F43C1" w:rsidRPr="00A01156" w:rsidRDefault="002A1634" w:rsidP="00A01156">
      <w:pPr>
        <w:pStyle w:val="Legenda"/>
        <w:keepNext/>
        <w:rPr>
          <w:rFonts w:cstheme="minorHAnsi"/>
          <w:color w:val="auto"/>
        </w:rPr>
      </w:pPr>
      <w:bookmarkStart w:id="42" w:name="_Toc190258599"/>
      <w:r w:rsidRPr="002A1634">
        <w:rPr>
          <w:rFonts w:cstheme="minorHAnsi"/>
          <w:color w:val="auto"/>
        </w:rPr>
        <w:t xml:space="preserve">Tabela </w:t>
      </w:r>
      <w:r w:rsidRPr="002A1634">
        <w:rPr>
          <w:rFonts w:cstheme="minorHAnsi"/>
          <w:color w:val="auto"/>
        </w:rPr>
        <w:fldChar w:fldCharType="begin"/>
      </w:r>
      <w:r w:rsidRPr="002A1634">
        <w:rPr>
          <w:rFonts w:cstheme="minorHAnsi"/>
          <w:color w:val="auto"/>
        </w:rPr>
        <w:instrText xml:space="preserve"> SEQ Tabela \* ARABIC </w:instrText>
      </w:r>
      <w:r w:rsidRPr="002A1634">
        <w:rPr>
          <w:rFonts w:cstheme="minorHAnsi"/>
          <w:color w:val="auto"/>
        </w:rPr>
        <w:fldChar w:fldCharType="separate"/>
      </w:r>
      <w:r w:rsidR="00164B5F">
        <w:rPr>
          <w:rFonts w:cstheme="minorHAnsi"/>
          <w:noProof/>
          <w:color w:val="auto"/>
        </w:rPr>
        <w:t>15</w:t>
      </w:r>
      <w:r w:rsidRPr="002A1634">
        <w:rPr>
          <w:rFonts w:cstheme="minorHAnsi"/>
          <w:color w:val="auto"/>
        </w:rPr>
        <w:fldChar w:fldCharType="end"/>
      </w:r>
      <w:r w:rsidRPr="002A1634">
        <w:rPr>
          <w:rFonts w:cstheme="minorHAnsi"/>
          <w:color w:val="auto"/>
        </w:rPr>
        <w:t xml:space="preserve">  Tabela przedstawiająca informacje o nauce języków obcych</w:t>
      </w:r>
      <w:bookmarkEnd w:id="42"/>
    </w:p>
    <w:tbl>
      <w:tblPr>
        <w:tblW w:w="7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0"/>
        <w:gridCol w:w="1895"/>
        <w:gridCol w:w="1560"/>
        <w:gridCol w:w="1998"/>
      </w:tblGrid>
      <w:tr w:rsidR="008F43C1" w:rsidRPr="00845FC8" w14:paraId="375F047F" w14:textId="77777777" w:rsidTr="003D7F54">
        <w:trPr>
          <w:trHeight w:val="300"/>
          <w:jc w:val="center"/>
        </w:trPr>
        <w:tc>
          <w:tcPr>
            <w:tcW w:w="1930" w:type="dxa"/>
            <w:vMerge w:val="restart"/>
            <w:shd w:val="clear" w:color="auto" w:fill="F4B083" w:themeFill="accent2" w:themeFillTint="99"/>
            <w:vAlign w:val="center"/>
            <w:hideMark/>
          </w:tcPr>
          <w:p w14:paraId="4AB3D187" w14:textId="19281466" w:rsidR="008F43C1" w:rsidRPr="00845FC8" w:rsidRDefault="008F43C1"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Nazwa</w:t>
            </w:r>
            <w:r w:rsidR="00845FC8" w:rsidRPr="00845FC8">
              <w:rPr>
                <w:rFonts w:ascii="Calibri" w:eastAsia="Times New Roman" w:hAnsi="Calibri" w:cs="Times New Roman"/>
                <w:b/>
                <w:color w:val="000000"/>
                <w:lang w:eastAsia="pl-PL"/>
              </w:rPr>
              <w:t xml:space="preserve"> gminy</w:t>
            </w:r>
          </w:p>
        </w:tc>
        <w:tc>
          <w:tcPr>
            <w:tcW w:w="5453" w:type="dxa"/>
            <w:gridSpan w:val="3"/>
            <w:shd w:val="clear" w:color="auto" w:fill="F4B083" w:themeFill="accent2" w:themeFillTint="99"/>
            <w:vAlign w:val="center"/>
            <w:hideMark/>
          </w:tcPr>
          <w:p w14:paraId="6F7A06AD" w14:textId="77777777" w:rsidR="008F43C1" w:rsidRPr="00845FC8" w:rsidRDefault="008F43C1"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szkoły podstawowe dla dzieci i młodzieży</w:t>
            </w:r>
          </w:p>
        </w:tc>
      </w:tr>
      <w:tr w:rsidR="002A1634" w:rsidRPr="00845FC8" w14:paraId="1D3ED3EA" w14:textId="77777777" w:rsidTr="003D7F54">
        <w:trPr>
          <w:trHeight w:val="600"/>
          <w:jc w:val="center"/>
        </w:trPr>
        <w:tc>
          <w:tcPr>
            <w:tcW w:w="1930" w:type="dxa"/>
            <w:vMerge/>
            <w:shd w:val="clear" w:color="auto" w:fill="F4B083" w:themeFill="accent2" w:themeFillTint="99"/>
            <w:vAlign w:val="center"/>
            <w:hideMark/>
          </w:tcPr>
          <w:p w14:paraId="533C5A78"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p>
        </w:tc>
        <w:tc>
          <w:tcPr>
            <w:tcW w:w="1895" w:type="dxa"/>
            <w:shd w:val="clear" w:color="auto" w:fill="F4B083" w:themeFill="accent2" w:themeFillTint="99"/>
            <w:vAlign w:val="center"/>
            <w:hideMark/>
          </w:tcPr>
          <w:p w14:paraId="4D67A1BB"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angielski</w:t>
            </w:r>
          </w:p>
        </w:tc>
        <w:tc>
          <w:tcPr>
            <w:tcW w:w="1560" w:type="dxa"/>
            <w:shd w:val="clear" w:color="auto" w:fill="F4B083" w:themeFill="accent2" w:themeFillTint="99"/>
            <w:vAlign w:val="center"/>
            <w:hideMark/>
          </w:tcPr>
          <w:p w14:paraId="747705A5"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niemiecki</w:t>
            </w:r>
          </w:p>
        </w:tc>
        <w:tc>
          <w:tcPr>
            <w:tcW w:w="1998" w:type="dxa"/>
            <w:shd w:val="clear" w:color="auto" w:fill="F4B083" w:themeFill="accent2" w:themeFillTint="99"/>
            <w:vAlign w:val="center"/>
            <w:hideMark/>
          </w:tcPr>
          <w:p w14:paraId="15208FF1"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rosyjski</w:t>
            </w:r>
          </w:p>
        </w:tc>
      </w:tr>
      <w:tr w:rsidR="002A1634" w:rsidRPr="00845FC8" w14:paraId="5F0BFDD3" w14:textId="77777777" w:rsidTr="003D7F54">
        <w:trPr>
          <w:trHeight w:val="300"/>
          <w:jc w:val="center"/>
        </w:trPr>
        <w:tc>
          <w:tcPr>
            <w:tcW w:w="1930" w:type="dxa"/>
            <w:vMerge/>
            <w:shd w:val="clear" w:color="auto" w:fill="F4B083" w:themeFill="accent2" w:themeFillTint="99"/>
            <w:vAlign w:val="center"/>
            <w:hideMark/>
          </w:tcPr>
          <w:p w14:paraId="0E5476CD"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p>
        </w:tc>
        <w:tc>
          <w:tcPr>
            <w:tcW w:w="1895" w:type="dxa"/>
            <w:shd w:val="clear" w:color="auto" w:fill="F4B083" w:themeFill="accent2" w:themeFillTint="99"/>
            <w:vAlign w:val="center"/>
            <w:hideMark/>
          </w:tcPr>
          <w:p w14:paraId="595E5230"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w:t>
            </w:r>
          </w:p>
        </w:tc>
        <w:tc>
          <w:tcPr>
            <w:tcW w:w="1560" w:type="dxa"/>
            <w:shd w:val="clear" w:color="auto" w:fill="F4B083" w:themeFill="accent2" w:themeFillTint="99"/>
            <w:vAlign w:val="center"/>
            <w:hideMark/>
          </w:tcPr>
          <w:p w14:paraId="6B0383A3"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w:t>
            </w:r>
          </w:p>
        </w:tc>
        <w:tc>
          <w:tcPr>
            <w:tcW w:w="1998" w:type="dxa"/>
            <w:shd w:val="clear" w:color="auto" w:fill="F4B083" w:themeFill="accent2" w:themeFillTint="99"/>
            <w:vAlign w:val="center"/>
            <w:hideMark/>
          </w:tcPr>
          <w:p w14:paraId="00DDFBA8" w14:textId="77777777" w:rsidR="002A1634" w:rsidRPr="00845FC8" w:rsidRDefault="002A1634" w:rsidP="00845FC8">
            <w:pPr>
              <w:spacing w:after="0" w:line="240" w:lineRule="auto"/>
              <w:jc w:val="center"/>
              <w:rPr>
                <w:rFonts w:ascii="Calibri" w:eastAsia="Times New Roman" w:hAnsi="Calibri" w:cs="Times New Roman"/>
                <w:b/>
                <w:color w:val="000000"/>
                <w:lang w:eastAsia="pl-PL"/>
              </w:rPr>
            </w:pPr>
            <w:r w:rsidRPr="00845FC8">
              <w:rPr>
                <w:rFonts w:ascii="Calibri" w:eastAsia="Times New Roman" w:hAnsi="Calibri" w:cs="Times New Roman"/>
                <w:b/>
                <w:color w:val="000000"/>
                <w:lang w:eastAsia="pl-PL"/>
              </w:rPr>
              <w:t>[%]</w:t>
            </w:r>
          </w:p>
        </w:tc>
      </w:tr>
      <w:tr w:rsidR="002A1634" w:rsidRPr="008F43C1" w14:paraId="6623BEF1" w14:textId="77777777" w:rsidTr="003D7F54">
        <w:trPr>
          <w:trHeight w:val="300"/>
          <w:jc w:val="center"/>
        </w:trPr>
        <w:tc>
          <w:tcPr>
            <w:tcW w:w="1930" w:type="dxa"/>
            <w:shd w:val="clear" w:color="auto" w:fill="auto"/>
            <w:noWrap/>
            <w:vAlign w:val="bottom"/>
            <w:hideMark/>
          </w:tcPr>
          <w:p w14:paraId="6A155E6B" w14:textId="77777777" w:rsidR="002A1634" w:rsidRPr="008F43C1" w:rsidRDefault="002A1634" w:rsidP="008F43C1">
            <w:pPr>
              <w:spacing w:after="0" w:line="240" w:lineRule="auto"/>
              <w:jc w:val="left"/>
              <w:rPr>
                <w:rFonts w:ascii="Calibri" w:eastAsia="Times New Roman" w:hAnsi="Calibri" w:cs="Times New Roman"/>
                <w:lang w:eastAsia="pl-PL"/>
              </w:rPr>
            </w:pPr>
            <w:r w:rsidRPr="008F43C1">
              <w:rPr>
                <w:rFonts w:ascii="Calibri" w:eastAsia="Times New Roman" w:hAnsi="Calibri" w:cs="Times New Roman"/>
                <w:lang w:eastAsia="pl-PL"/>
              </w:rPr>
              <w:t xml:space="preserve">Komańcza </w:t>
            </w:r>
          </w:p>
        </w:tc>
        <w:tc>
          <w:tcPr>
            <w:tcW w:w="1895" w:type="dxa"/>
            <w:shd w:val="clear" w:color="auto" w:fill="auto"/>
            <w:noWrap/>
            <w:vAlign w:val="bottom"/>
            <w:hideMark/>
          </w:tcPr>
          <w:p w14:paraId="50D42136"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99,6</w:t>
            </w:r>
          </w:p>
        </w:tc>
        <w:tc>
          <w:tcPr>
            <w:tcW w:w="1560" w:type="dxa"/>
            <w:shd w:val="clear" w:color="auto" w:fill="auto"/>
            <w:noWrap/>
            <w:vAlign w:val="bottom"/>
            <w:hideMark/>
          </w:tcPr>
          <w:p w14:paraId="40790405"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18,7</w:t>
            </w:r>
          </w:p>
        </w:tc>
        <w:tc>
          <w:tcPr>
            <w:tcW w:w="1998" w:type="dxa"/>
            <w:shd w:val="clear" w:color="auto" w:fill="auto"/>
            <w:noWrap/>
            <w:vAlign w:val="bottom"/>
            <w:hideMark/>
          </w:tcPr>
          <w:p w14:paraId="7D9C0975"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8,1</w:t>
            </w:r>
          </w:p>
        </w:tc>
      </w:tr>
      <w:tr w:rsidR="002A1634" w:rsidRPr="008F43C1" w14:paraId="3152D64F" w14:textId="77777777" w:rsidTr="003D7F54">
        <w:trPr>
          <w:trHeight w:val="300"/>
          <w:jc w:val="center"/>
        </w:trPr>
        <w:tc>
          <w:tcPr>
            <w:tcW w:w="1930" w:type="dxa"/>
            <w:shd w:val="clear" w:color="auto" w:fill="auto"/>
            <w:noWrap/>
            <w:vAlign w:val="bottom"/>
            <w:hideMark/>
          </w:tcPr>
          <w:p w14:paraId="0461240F" w14:textId="77777777" w:rsidR="002A1634" w:rsidRPr="008F43C1" w:rsidRDefault="002A1634" w:rsidP="008F43C1">
            <w:pPr>
              <w:spacing w:after="0" w:line="240" w:lineRule="auto"/>
              <w:jc w:val="left"/>
              <w:rPr>
                <w:rFonts w:ascii="Calibri" w:eastAsia="Times New Roman" w:hAnsi="Calibri" w:cs="Times New Roman"/>
                <w:lang w:eastAsia="pl-PL"/>
              </w:rPr>
            </w:pPr>
            <w:r w:rsidRPr="008F43C1">
              <w:rPr>
                <w:rFonts w:ascii="Calibri" w:eastAsia="Times New Roman" w:hAnsi="Calibri" w:cs="Times New Roman"/>
                <w:lang w:eastAsia="pl-PL"/>
              </w:rPr>
              <w:t>Baligród</w:t>
            </w:r>
          </w:p>
        </w:tc>
        <w:tc>
          <w:tcPr>
            <w:tcW w:w="1895" w:type="dxa"/>
            <w:shd w:val="clear" w:color="auto" w:fill="auto"/>
            <w:noWrap/>
            <w:vAlign w:val="bottom"/>
            <w:hideMark/>
          </w:tcPr>
          <w:p w14:paraId="1DB0F445"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100,0</w:t>
            </w:r>
          </w:p>
        </w:tc>
        <w:tc>
          <w:tcPr>
            <w:tcW w:w="1560" w:type="dxa"/>
            <w:shd w:val="clear" w:color="auto" w:fill="auto"/>
            <w:noWrap/>
            <w:vAlign w:val="bottom"/>
            <w:hideMark/>
          </w:tcPr>
          <w:p w14:paraId="6145F72E"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23,9</w:t>
            </w:r>
          </w:p>
        </w:tc>
        <w:tc>
          <w:tcPr>
            <w:tcW w:w="1998" w:type="dxa"/>
            <w:shd w:val="clear" w:color="auto" w:fill="auto"/>
            <w:noWrap/>
            <w:vAlign w:val="bottom"/>
            <w:hideMark/>
          </w:tcPr>
          <w:p w14:paraId="542883BD"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0,0</w:t>
            </w:r>
          </w:p>
        </w:tc>
      </w:tr>
      <w:tr w:rsidR="002A1634" w:rsidRPr="008F43C1" w14:paraId="7A988683" w14:textId="77777777" w:rsidTr="003D7F54">
        <w:trPr>
          <w:trHeight w:val="300"/>
          <w:jc w:val="center"/>
        </w:trPr>
        <w:tc>
          <w:tcPr>
            <w:tcW w:w="1930" w:type="dxa"/>
            <w:shd w:val="clear" w:color="auto" w:fill="auto"/>
            <w:noWrap/>
            <w:vAlign w:val="bottom"/>
            <w:hideMark/>
          </w:tcPr>
          <w:p w14:paraId="51F456B6" w14:textId="77777777" w:rsidR="002A1634" w:rsidRPr="008F43C1" w:rsidRDefault="002A1634" w:rsidP="008F43C1">
            <w:pPr>
              <w:spacing w:after="0" w:line="240" w:lineRule="auto"/>
              <w:jc w:val="left"/>
              <w:rPr>
                <w:rFonts w:ascii="Calibri" w:eastAsia="Times New Roman" w:hAnsi="Calibri" w:cs="Times New Roman"/>
                <w:lang w:eastAsia="pl-PL"/>
              </w:rPr>
            </w:pPr>
            <w:r w:rsidRPr="008F43C1">
              <w:rPr>
                <w:rFonts w:ascii="Calibri" w:eastAsia="Times New Roman" w:hAnsi="Calibri" w:cs="Times New Roman"/>
                <w:lang w:eastAsia="pl-PL"/>
              </w:rPr>
              <w:t xml:space="preserve">Cisna </w:t>
            </w:r>
          </w:p>
        </w:tc>
        <w:tc>
          <w:tcPr>
            <w:tcW w:w="1895" w:type="dxa"/>
            <w:shd w:val="clear" w:color="auto" w:fill="auto"/>
            <w:noWrap/>
            <w:vAlign w:val="bottom"/>
            <w:hideMark/>
          </w:tcPr>
          <w:p w14:paraId="25AF5EEF"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100,0</w:t>
            </w:r>
          </w:p>
        </w:tc>
        <w:tc>
          <w:tcPr>
            <w:tcW w:w="1560" w:type="dxa"/>
            <w:shd w:val="clear" w:color="auto" w:fill="auto"/>
            <w:noWrap/>
            <w:vAlign w:val="bottom"/>
            <w:hideMark/>
          </w:tcPr>
          <w:p w14:paraId="614193D0"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19,1</w:t>
            </w:r>
          </w:p>
        </w:tc>
        <w:tc>
          <w:tcPr>
            <w:tcW w:w="1998" w:type="dxa"/>
            <w:shd w:val="clear" w:color="auto" w:fill="auto"/>
            <w:noWrap/>
            <w:vAlign w:val="bottom"/>
            <w:hideMark/>
          </w:tcPr>
          <w:p w14:paraId="2BD08C06"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0,0</w:t>
            </w:r>
          </w:p>
        </w:tc>
      </w:tr>
      <w:tr w:rsidR="002A1634" w:rsidRPr="008F43C1" w14:paraId="3874BFC6" w14:textId="77777777" w:rsidTr="003D7F54">
        <w:trPr>
          <w:trHeight w:val="300"/>
          <w:jc w:val="center"/>
        </w:trPr>
        <w:tc>
          <w:tcPr>
            <w:tcW w:w="1930" w:type="dxa"/>
            <w:shd w:val="clear" w:color="auto" w:fill="auto"/>
            <w:noWrap/>
            <w:vAlign w:val="bottom"/>
            <w:hideMark/>
          </w:tcPr>
          <w:p w14:paraId="486D429B" w14:textId="77777777" w:rsidR="002A1634" w:rsidRPr="008F43C1" w:rsidRDefault="002A1634" w:rsidP="008F43C1">
            <w:pPr>
              <w:spacing w:after="0" w:line="240" w:lineRule="auto"/>
              <w:jc w:val="left"/>
              <w:rPr>
                <w:rFonts w:ascii="Calibri" w:eastAsia="Times New Roman" w:hAnsi="Calibri" w:cs="Times New Roman"/>
                <w:lang w:eastAsia="pl-PL"/>
              </w:rPr>
            </w:pPr>
            <w:r w:rsidRPr="008F43C1">
              <w:rPr>
                <w:rFonts w:ascii="Calibri" w:eastAsia="Times New Roman" w:hAnsi="Calibri" w:cs="Times New Roman"/>
                <w:lang w:eastAsia="pl-PL"/>
              </w:rPr>
              <w:t xml:space="preserve">Olszanica </w:t>
            </w:r>
          </w:p>
        </w:tc>
        <w:tc>
          <w:tcPr>
            <w:tcW w:w="1895" w:type="dxa"/>
            <w:shd w:val="clear" w:color="auto" w:fill="auto"/>
            <w:noWrap/>
            <w:vAlign w:val="bottom"/>
            <w:hideMark/>
          </w:tcPr>
          <w:p w14:paraId="22A10742"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99,7</w:t>
            </w:r>
          </w:p>
        </w:tc>
        <w:tc>
          <w:tcPr>
            <w:tcW w:w="1560" w:type="dxa"/>
            <w:shd w:val="clear" w:color="auto" w:fill="auto"/>
            <w:noWrap/>
            <w:vAlign w:val="bottom"/>
            <w:hideMark/>
          </w:tcPr>
          <w:p w14:paraId="18C6A8C5"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16,4</w:t>
            </w:r>
          </w:p>
        </w:tc>
        <w:tc>
          <w:tcPr>
            <w:tcW w:w="1998" w:type="dxa"/>
            <w:shd w:val="clear" w:color="auto" w:fill="auto"/>
            <w:noWrap/>
            <w:vAlign w:val="bottom"/>
            <w:hideMark/>
          </w:tcPr>
          <w:p w14:paraId="18455FB1"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0,0</w:t>
            </w:r>
          </w:p>
        </w:tc>
      </w:tr>
      <w:tr w:rsidR="002A1634" w:rsidRPr="008F43C1" w14:paraId="6E887E0F" w14:textId="77777777" w:rsidTr="003D7F54">
        <w:trPr>
          <w:trHeight w:val="300"/>
          <w:jc w:val="center"/>
        </w:trPr>
        <w:tc>
          <w:tcPr>
            <w:tcW w:w="1930" w:type="dxa"/>
            <w:shd w:val="clear" w:color="auto" w:fill="auto"/>
            <w:noWrap/>
            <w:vAlign w:val="bottom"/>
            <w:hideMark/>
          </w:tcPr>
          <w:p w14:paraId="71EDEACA" w14:textId="77777777" w:rsidR="002A1634" w:rsidRPr="008F43C1" w:rsidRDefault="002A1634" w:rsidP="008F43C1">
            <w:pPr>
              <w:spacing w:after="0" w:line="240" w:lineRule="auto"/>
              <w:jc w:val="left"/>
              <w:rPr>
                <w:rFonts w:ascii="Calibri" w:eastAsia="Times New Roman" w:hAnsi="Calibri" w:cs="Times New Roman"/>
                <w:lang w:eastAsia="pl-PL"/>
              </w:rPr>
            </w:pPr>
            <w:r w:rsidRPr="008F43C1">
              <w:rPr>
                <w:rFonts w:ascii="Calibri" w:eastAsia="Times New Roman" w:hAnsi="Calibri" w:cs="Times New Roman"/>
                <w:lang w:eastAsia="pl-PL"/>
              </w:rPr>
              <w:t xml:space="preserve">Solina </w:t>
            </w:r>
          </w:p>
        </w:tc>
        <w:tc>
          <w:tcPr>
            <w:tcW w:w="1895" w:type="dxa"/>
            <w:shd w:val="clear" w:color="auto" w:fill="auto"/>
            <w:noWrap/>
            <w:vAlign w:val="bottom"/>
            <w:hideMark/>
          </w:tcPr>
          <w:p w14:paraId="4F553BBF"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100,0</w:t>
            </w:r>
          </w:p>
        </w:tc>
        <w:tc>
          <w:tcPr>
            <w:tcW w:w="1560" w:type="dxa"/>
            <w:shd w:val="clear" w:color="auto" w:fill="auto"/>
            <w:noWrap/>
            <w:vAlign w:val="bottom"/>
            <w:hideMark/>
          </w:tcPr>
          <w:p w14:paraId="5D1B04CB"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18,7</w:t>
            </w:r>
          </w:p>
        </w:tc>
        <w:tc>
          <w:tcPr>
            <w:tcW w:w="1998" w:type="dxa"/>
            <w:shd w:val="clear" w:color="auto" w:fill="auto"/>
            <w:noWrap/>
            <w:vAlign w:val="bottom"/>
            <w:hideMark/>
          </w:tcPr>
          <w:p w14:paraId="7093BB61" w14:textId="77777777" w:rsidR="002A1634" w:rsidRPr="008F43C1" w:rsidRDefault="002A1634" w:rsidP="008F43C1">
            <w:pPr>
              <w:spacing w:after="0" w:line="240" w:lineRule="auto"/>
              <w:jc w:val="right"/>
              <w:rPr>
                <w:rFonts w:ascii="Calibri" w:eastAsia="Times New Roman" w:hAnsi="Calibri" w:cs="Times New Roman"/>
                <w:lang w:eastAsia="pl-PL"/>
              </w:rPr>
            </w:pPr>
            <w:r w:rsidRPr="008F43C1">
              <w:rPr>
                <w:rFonts w:ascii="Calibri" w:eastAsia="Times New Roman" w:hAnsi="Calibri" w:cs="Times New Roman"/>
                <w:lang w:eastAsia="pl-PL"/>
              </w:rPr>
              <w:t>0,0</w:t>
            </w:r>
          </w:p>
        </w:tc>
      </w:tr>
    </w:tbl>
    <w:p w14:paraId="0BF78FD6" w14:textId="13644CDF" w:rsidR="00845FC8" w:rsidRPr="00131403" w:rsidRDefault="00131403" w:rsidP="00A01156">
      <w:pPr>
        <w:spacing w:before="120" w:after="200"/>
        <w:rPr>
          <w:rFonts w:cstheme="minorHAnsi"/>
          <w:bCs/>
          <w:i/>
          <w:iCs/>
          <w:sz w:val="18"/>
          <w:szCs w:val="18"/>
        </w:rPr>
      </w:pPr>
      <w:r>
        <w:rPr>
          <w:rFonts w:cstheme="minorHAnsi"/>
          <w:bCs/>
          <w:i/>
          <w:iCs/>
          <w:sz w:val="18"/>
          <w:szCs w:val="18"/>
        </w:rPr>
        <w:t>Źródło: o</w:t>
      </w:r>
      <w:r w:rsidR="00845FC8" w:rsidRPr="00A8703A">
        <w:rPr>
          <w:rFonts w:cstheme="minorHAnsi"/>
          <w:bCs/>
          <w:i/>
          <w:iCs/>
          <w:sz w:val="18"/>
          <w:szCs w:val="18"/>
        </w:rPr>
        <w:t>pracowanie własne na podstawie BDL</w:t>
      </w:r>
    </w:p>
    <w:p w14:paraId="05ACAE5B" w14:textId="1906C9B4" w:rsidR="004A478E" w:rsidRDefault="00771C36" w:rsidP="004750CC">
      <w:pPr>
        <w:spacing w:before="120" w:after="200"/>
        <w:ind w:firstLine="709"/>
        <w:rPr>
          <w:rFonts w:cstheme="minorHAnsi"/>
        </w:rPr>
      </w:pPr>
      <w:r w:rsidRPr="006518DB">
        <w:rPr>
          <w:rFonts w:cstheme="minorHAnsi"/>
        </w:rPr>
        <w:t>W zakresie kształcenia ponadpodstawowego, młodzież z terenu gmin wchodzących w skład Obszaru Funkcjonalnego „</w:t>
      </w:r>
      <w:r w:rsidR="004750CC" w:rsidRPr="006518DB">
        <w:rPr>
          <w:rFonts w:cstheme="minorHAnsi"/>
        </w:rPr>
        <w:t>Turystyczne Bieszczady</w:t>
      </w:r>
      <w:r w:rsidRPr="006518DB">
        <w:rPr>
          <w:rFonts w:cstheme="minorHAnsi"/>
        </w:rPr>
        <w:t xml:space="preserve">”, korzysta głównie z placówek zlokalizowanych w miastach: </w:t>
      </w:r>
      <w:r w:rsidR="004750CC" w:rsidRPr="006518DB">
        <w:rPr>
          <w:rFonts w:cstheme="minorHAnsi"/>
        </w:rPr>
        <w:t xml:space="preserve">Lesko, Sanok </w:t>
      </w:r>
      <w:r w:rsidR="00DA46BE" w:rsidRPr="006518DB">
        <w:rPr>
          <w:rFonts w:cstheme="minorHAnsi"/>
        </w:rPr>
        <w:t>oraz Ustrzyki Dolne</w:t>
      </w:r>
      <w:r w:rsidRPr="006518DB">
        <w:rPr>
          <w:rFonts w:cstheme="minorHAnsi"/>
        </w:rPr>
        <w:t>. Istotną kwestią przy wyborze danej szkoły jest również możliwość dojazdu poprzez funkcjonujące połączenia</w:t>
      </w:r>
      <w:r w:rsidR="002D0888" w:rsidRPr="006518DB">
        <w:rPr>
          <w:rFonts w:cstheme="minorHAnsi"/>
        </w:rPr>
        <w:t xml:space="preserve"> </w:t>
      </w:r>
      <w:r w:rsidR="002D0888" w:rsidRPr="003D7F54">
        <w:rPr>
          <w:rFonts w:cstheme="minorHAnsi"/>
        </w:rPr>
        <w:t>komunikacyjne.</w:t>
      </w:r>
    </w:p>
    <w:p w14:paraId="05770998" w14:textId="77777777" w:rsidR="003D7F54" w:rsidRDefault="003D7F54" w:rsidP="004750CC">
      <w:pPr>
        <w:spacing w:before="120" w:after="200"/>
        <w:ind w:firstLine="709"/>
        <w:rPr>
          <w:rFonts w:cstheme="minorHAnsi"/>
        </w:rPr>
      </w:pPr>
    </w:p>
    <w:p w14:paraId="42B7CF34" w14:textId="77777777" w:rsidR="003D7F54" w:rsidRDefault="003D7F54" w:rsidP="004750CC">
      <w:pPr>
        <w:spacing w:before="120" w:after="200"/>
        <w:ind w:firstLine="709"/>
        <w:rPr>
          <w:rFonts w:cstheme="minorHAnsi"/>
          <w:color w:val="FF0000"/>
        </w:rPr>
      </w:pPr>
    </w:p>
    <w:p w14:paraId="13D7A818" w14:textId="77777777" w:rsidR="00EB70C5" w:rsidRDefault="00EB70C5" w:rsidP="004750CC">
      <w:pPr>
        <w:spacing w:before="120" w:after="200"/>
        <w:ind w:firstLine="709"/>
        <w:rPr>
          <w:rFonts w:cstheme="minorHAnsi"/>
          <w:color w:val="FF0000"/>
        </w:rPr>
      </w:pPr>
    </w:p>
    <w:p w14:paraId="6DF82AB5" w14:textId="28357AB4" w:rsidR="004F15AC" w:rsidRPr="00DA46BE" w:rsidRDefault="004F15AC" w:rsidP="00771C36">
      <w:pPr>
        <w:pStyle w:val="Akapitzlist"/>
        <w:numPr>
          <w:ilvl w:val="2"/>
          <w:numId w:val="1"/>
        </w:numPr>
        <w:spacing w:line="276" w:lineRule="auto"/>
        <w:outlineLvl w:val="2"/>
        <w:rPr>
          <w:rFonts w:cstheme="minorHAnsi"/>
          <w:b/>
          <w:color w:val="000000" w:themeColor="text1"/>
          <w:sz w:val="24"/>
        </w:rPr>
      </w:pPr>
      <w:bookmarkStart w:id="43" w:name="_Toc191895327"/>
      <w:r w:rsidRPr="00DA46BE">
        <w:rPr>
          <w:rFonts w:cstheme="minorHAnsi"/>
          <w:b/>
          <w:color w:val="000000" w:themeColor="text1"/>
          <w:sz w:val="24"/>
        </w:rPr>
        <w:lastRenderedPageBreak/>
        <w:t>Infrastruktura kulturalna i sportowa</w:t>
      </w:r>
      <w:bookmarkEnd w:id="43"/>
    </w:p>
    <w:p w14:paraId="3DFC17D3" w14:textId="53585398" w:rsidR="00BC029C" w:rsidRDefault="00DA46BE" w:rsidP="00EB70C5">
      <w:pPr>
        <w:spacing w:line="276" w:lineRule="auto"/>
        <w:ind w:firstLine="709"/>
      </w:pPr>
      <w:r w:rsidRPr="00DE1918">
        <w:t xml:space="preserve">Kultura ma zasadniczy wpływ na jakość życia, tworząc relacje społeczne i pomagając w  zaspokajaniu indywidualnych potrzeb niematerialnych, musi być jednak stale rozwijana. Duże znaczenie w tym aspekcie ma funkcjonująca infrastruktura kulturalna. Prowadzenie działalności kulturalnej jest zadaniem własnym gminy o charakterze obowiązkowym. Gminy organizują działalność kulturalną poprzez tworzenie samorządowych instytucji kultury, dla których prowadzenie tego typu działalności jest głównym celem statutowym. Poniżej przedstawione zostały instytucje kultury </w:t>
      </w:r>
      <w:r>
        <w:t xml:space="preserve">wraz z dostępną infrastrukturą kulturalną </w:t>
      </w:r>
      <w:r w:rsidRPr="00DE1918">
        <w:t>w</w:t>
      </w:r>
      <w:r>
        <w:t> </w:t>
      </w:r>
      <w:r w:rsidRPr="00DE1918">
        <w:t>poszczególnych gminach OF „</w:t>
      </w:r>
      <w:r>
        <w:t>Turystyczne Bieszczady”.</w:t>
      </w:r>
    </w:p>
    <w:p w14:paraId="043A927B" w14:textId="756B3B08" w:rsidR="00DA46BE" w:rsidRPr="00445F8C" w:rsidRDefault="00DA46BE" w:rsidP="00DA46BE">
      <w:pPr>
        <w:spacing w:after="120"/>
        <w:rPr>
          <w:rFonts w:cstheme="minorHAnsi"/>
          <w:b/>
        </w:rPr>
      </w:pPr>
      <w:r w:rsidRPr="00445F8C">
        <w:rPr>
          <w:rFonts w:cstheme="minorHAnsi"/>
          <w:b/>
        </w:rPr>
        <w:t xml:space="preserve">Gmina </w:t>
      </w:r>
      <w:r>
        <w:rPr>
          <w:rFonts w:cstheme="minorHAnsi"/>
          <w:b/>
        </w:rPr>
        <w:t>Baligród</w:t>
      </w:r>
    </w:p>
    <w:p w14:paraId="3CA39243" w14:textId="428618C4" w:rsidR="00A60BBD" w:rsidRPr="00587DA4" w:rsidRDefault="00722B36" w:rsidP="00084C96">
      <w:pPr>
        <w:pStyle w:val="Akapitzlist"/>
        <w:spacing w:after="120" w:line="276" w:lineRule="auto"/>
        <w:ind w:left="0" w:firstLine="709"/>
        <w:rPr>
          <w:rFonts w:cs="Calibri"/>
        </w:rPr>
      </w:pPr>
      <w:r w:rsidRPr="00587DA4">
        <w:rPr>
          <w:rFonts w:cstheme="minorHAnsi"/>
          <w:bCs/>
        </w:rPr>
        <w:t>Działalność kulturalną na terenie gminy Baligród prowadzą Gminny Ośrodek Kultury w Baligrodzie (dalej „GOK”) oraz Gminna Biblioteka Publiczna w Baligrodzie (dalej „GBP”). GOK, jako samorządowa instytucja kultury prowadzi sprawy w zakresie kulturalno-oświatowym i sportowo-rekreacyjnym</w:t>
      </w:r>
      <w:r w:rsidRPr="00587DA4">
        <w:rPr>
          <w:rFonts w:cs="Calibri"/>
        </w:rPr>
        <w:t>.</w:t>
      </w:r>
    </w:p>
    <w:p w14:paraId="46CA51D7" w14:textId="4569BF28" w:rsidR="00A60BBD" w:rsidRPr="0055132A" w:rsidRDefault="00A60BBD" w:rsidP="00084C96">
      <w:pPr>
        <w:spacing w:line="276" w:lineRule="auto"/>
        <w:ind w:firstLine="708"/>
        <w:rPr>
          <w:rFonts w:cs="Calibri"/>
        </w:rPr>
      </w:pPr>
      <w:r w:rsidRPr="007D38C1">
        <w:rPr>
          <w:shd w:val="clear" w:color="auto" w:fill="FFFFFF"/>
        </w:rPr>
        <w:t>GOK</w:t>
      </w:r>
      <w:r w:rsidR="00722B36" w:rsidRPr="007D38C1">
        <w:rPr>
          <w:shd w:val="clear" w:color="auto" w:fill="FFFFFF"/>
        </w:rPr>
        <w:t xml:space="preserve"> posiada filie w miejscowościach: Nowosiółki, Zahoczewie, </w:t>
      </w:r>
      <w:r w:rsidRPr="007D38C1">
        <w:rPr>
          <w:shd w:val="clear" w:color="auto" w:fill="FFFFFF"/>
        </w:rPr>
        <w:t>Cisowiec, Roztoki Dolne, Mchawa oraz</w:t>
      </w:r>
      <w:r w:rsidR="00722B36" w:rsidRPr="007D38C1">
        <w:rPr>
          <w:shd w:val="clear" w:color="auto" w:fill="FFFFFF"/>
        </w:rPr>
        <w:t xml:space="preserve"> Stężnica.</w:t>
      </w:r>
      <w:r w:rsidRPr="007D38C1">
        <w:rPr>
          <w:rFonts w:cs="Calibri"/>
        </w:rPr>
        <w:t xml:space="preserve"> Ponadto na terenie gminy funkcjonują świetlice wiejskie w Nowosiółkach, Zahoczewiu, Cisowcu, Mchawie, Roztokach Dolnych oraz</w:t>
      </w:r>
      <w:r w:rsidR="00764E70" w:rsidRPr="007D38C1">
        <w:rPr>
          <w:rFonts w:cs="Calibri"/>
        </w:rPr>
        <w:t xml:space="preserve"> Stężnicy</w:t>
      </w:r>
      <w:r w:rsidRPr="007D38C1">
        <w:rPr>
          <w:rFonts w:cs="Calibri"/>
        </w:rPr>
        <w:t>. W</w:t>
      </w:r>
      <w:r>
        <w:rPr>
          <w:rFonts w:cs="Calibri"/>
        </w:rPr>
        <w:t>ysokie standardy spełnia natomiast Sala Widowiskowa GOK w Baligrodzie, która może służyć jako sala konferencyjna, teatralna, a także kino. Sala posiada bogate wyposażenie i służy również pod wynajem na pokazy, bale i spotkania.</w:t>
      </w:r>
    </w:p>
    <w:p w14:paraId="0C442105" w14:textId="2F5600D4" w:rsidR="00A60BBD" w:rsidRPr="001A041D" w:rsidRDefault="00A60BBD" w:rsidP="00084C96">
      <w:pPr>
        <w:pStyle w:val="Akapitzlist"/>
        <w:tabs>
          <w:tab w:val="left" w:pos="1701"/>
        </w:tabs>
        <w:spacing w:line="276" w:lineRule="auto"/>
        <w:ind w:left="0" w:firstLine="709"/>
        <w:rPr>
          <w:rFonts w:cs="Calibri"/>
        </w:rPr>
      </w:pPr>
      <w:r w:rsidRPr="0055132A">
        <w:rPr>
          <w:rFonts w:cs="Calibri"/>
        </w:rPr>
        <w:t xml:space="preserve">W zakresie kultury, zachowania lokalnej tożsamości oraz promocji gminy, </w:t>
      </w:r>
      <w:r w:rsidR="00131403">
        <w:rPr>
          <w:rFonts w:cs="Calibri"/>
        </w:rPr>
        <w:t>ważną rolę pełni Kapela Ludowa „</w:t>
      </w:r>
      <w:r w:rsidRPr="0055132A">
        <w:rPr>
          <w:rFonts w:cs="Calibri"/>
        </w:rPr>
        <w:t xml:space="preserve">Balowie" z Baligrodu </w:t>
      </w:r>
      <w:r w:rsidRPr="0055132A">
        <w:rPr>
          <w:rFonts w:eastAsia="TimesNewRomanPSMT" w:cs="TimesNewRomanPSMT"/>
          <w:szCs w:val="24"/>
        </w:rPr>
        <w:t>biorąc</w:t>
      </w:r>
      <w:r>
        <w:rPr>
          <w:rFonts w:eastAsia="TimesNewRomanPSMT" w:cs="TimesNewRomanPSMT"/>
          <w:szCs w:val="24"/>
        </w:rPr>
        <w:t>a</w:t>
      </w:r>
      <w:r w:rsidRPr="0055132A">
        <w:rPr>
          <w:rFonts w:eastAsia="TimesNewRomanPSMT" w:cs="TimesNewRomanPSMT"/>
          <w:szCs w:val="24"/>
        </w:rPr>
        <w:t xml:space="preserve"> udział w licznych konkursach oraz występach artystycznych.</w:t>
      </w:r>
      <w:r>
        <w:rPr>
          <w:rFonts w:eastAsia="TimesNewRomanPSMT" w:cs="TimesNewRomanPSMT"/>
          <w:szCs w:val="24"/>
        </w:rPr>
        <w:t xml:space="preserve"> Oprócz tego, n</w:t>
      </w:r>
      <w:r>
        <w:rPr>
          <w:rFonts w:cs="Calibri"/>
        </w:rPr>
        <w:t>a terenie gminy Baligród działają Koła Gospodyń Wiejskich w </w:t>
      </w:r>
      <w:r w:rsidR="00EB70C5">
        <w:rPr>
          <w:rFonts w:cs="Calibri"/>
        </w:rPr>
        <w:t>i Nowosiółkach</w:t>
      </w:r>
      <w:r>
        <w:rPr>
          <w:rFonts w:cs="Calibri"/>
        </w:rPr>
        <w:t>, Zahoczewie, Mchawie, Cisowcu, Baligrodzie i Jabłonkach.</w:t>
      </w:r>
    </w:p>
    <w:p w14:paraId="6A36F48F" w14:textId="1EA12542" w:rsidR="00B57F40" w:rsidRPr="00A01156" w:rsidRDefault="00B57F40" w:rsidP="00A01156">
      <w:pPr>
        <w:spacing w:line="276" w:lineRule="auto"/>
        <w:ind w:firstLine="709"/>
        <w:rPr>
          <w:rFonts w:cs="Calibri"/>
        </w:rPr>
      </w:pPr>
      <w:r>
        <w:t>GBP</w:t>
      </w:r>
      <w:r w:rsidR="00A60BBD">
        <w:t xml:space="preserve"> prowadzi działalność w celu </w:t>
      </w:r>
      <w:r>
        <w:t>rozwijania i </w:t>
      </w:r>
      <w:r w:rsidR="00A60BBD">
        <w:t xml:space="preserve">zaspokajania potrzeb czytelniczych </w:t>
      </w:r>
      <w:r>
        <w:t>i </w:t>
      </w:r>
      <w:r w:rsidR="00A60BBD">
        <w:t xml:space="preserve">informacyjnych lokalnej społeczności oraz upowszechniania wiedzy i kultury. </w:t>
      </w:r>
      <w:r w:rsidRPr="00E93E91">
        <w:rPr>
          <w:rFonts w:cs="Calibri"/>
        </w:rPr>
        <w:t>W</w:t>
      </w:r>
      <w:r>
        <w:rPr>
          <w:rFonts w:cs="Calibri"/>
        </w:rPr>
        <w:t> </w:t>
      </w:r>
      <w:r w:rsidRPr="00E93E91">
        <w:rPr>
          <w:rFonts w:cs="Calibri"/>
        </w:rPr>
        <w:t>ramach Biblioteki funkcjonuje również filia w miejscowości Nowosiółki</w:t>
      </w:r>
      <w:r>
        <w:rPr>
          <w:rFonts w:cs="Calibri"/>
        </w:rPr>
        <w:t xml:space="preserve">. </w:t>
      </w:r>
      <w:r w:rsidRPr="00E93E91">
        <w:rPr>
          <w:rFonts w:cs="Calibri"/>
        </w:rPr>
        <w:t xml:space="preserve">Księgozbiór </w:t>
      </w:r>
      <w:r>
        <w:rPr>
          <w:rFonts w:cs="Calibri"/>
        </w:rPr>
        <w:t>GBP</w:t>
      </w:r>
      <w:r w:rsidRPr="00E93E91">
        <w:rPr>
          <w:rFonts w:cs="Calibri"/>
        </w:rPr>
        <w:t xml:space="preserve"> w 202</w:t>
      </w:r>
      <w:r w:rsidR="00EE333F">
        <w:rPr>
          <w:rFonts w:cs="Calibri"/>
        </w:rPr>
        <w:t>3</w:t>
      </w:r>
      <w:r w:rsidRPr="00E93E91">
        <w:rPr>
          <w:rFonts w:cs="Calibri"/>
        </w:rPr>
        <w:t xml:space="preserve"> roku liczył </w:t>
      </w:r>
      <w:r w:rsidR="003E2EFA" w:rsidRPr="003E2EFA">
        <w:rPr>
          <w:rFonts w:cs="Calibri"/>
        </w:rPr>
        <w:t xml:space="preserve">29 198 </w:t>
      </w:r>
      <w:r w:rsidRPr="00E93E91">
        <w:rPr>
          <w:rFonts w:cs="Calibri"/>
        </w:rPr>
        <w:t xml:space="preserve">woluminów, </w:t>
      </w:r>
      <w:r w:rsidRPr="00C941AA">
        <w:rPr>
          <w:rFonts w:cs="Calibri"/>
        </w:rPr>
        <w:t>natomiast liczba wypożyczeń księ</w:t>
      </w:r>
      <w:r>
        <w:rPr>
          <w:rFonts w:cs="Calibri"/>
        </w:rPr>
        <w:t xml:space="preserve">gozbioru na zewnątrz – </w:t>
      </w:r>
      <w:r w:rsidR="003E2EFA" w:rsidRPr="003E2EFA">
        <w:rPr>
          <w:rFonts w:cs="Calibri"/>
        </w:rPr>
        <w:t>19 464</w:t>
      </w:r>
      <w:r>
        <w:rPr>
          <w:rFonts w:cs="Calibri"/>
        </w:rPr>
        <w:t xml:space="preserve">. </w:t>
      </w:r>
    </w:p>
    <w:p w14:paraId="271F22D4" w14:textId="7E8BD4DE" w:rsidR="00A01156" w:rsidRPr="00EE172D" w:rsidRDefault="00B57F40" w:rsidP="00EB70C5">
      <w:pPr>
        <w:autoSpaceDE w:val="0"/>
        <w:autoSpaceDN w:val="0"/>
        <w:adjustRightInd w:val="0"/>
        <w:spacing w:after="200" w:line="276" w:lineRule="auto"/>
        <w:ind w:firstLine="708"/>
        <w:rPr>
          <w:color w:val="000000"/>
          <w:szCs w:val="23"/>
        </w:rPr>
      </w:pPr>
      <w:r w:rsidRPr="0055132A">
        <w:rPr>
          <w:color w:val="000000"/>
          <w:szCs w:val="23"/>
        </w:rPr>
        <w:t>Biblioteka udostępnia swoje zbiory na miejscu oraz na zewnątrz w warunkach wolnego dostępu do półek, co umożliwia czytelnikowi wstępne zapoznanie się z książką. Oprócz korzystania z literatury czytelnicy mają możliwość skorzystania z bezpłatnego dostępu do komputerów podłączonych do sieci internetowej</w:t>
      </w:r>
      <w:r w:rsidR="00084C96">
        <w:rPr>
          <w:color w:val="000000"/>
          <w:szCs w:val="23"/>
        </w:rPr>
        <w:t>.</w:t>
      </w:r>
      <w:r w:rsidRPr="0055132A">
        <w:rPr>
          <w:color w:val="000000"/>
          <w:szCs w:val="23"/>
        </w:rPr>
        <w:t xml:space="preserve"> </w:t>
      </w:r>
    </w:p>
    <w:p w14:paraId="48C91AF0" w14:textId="2DC49C91" w:rsidR="00DA46BE" w:rsidRPr="00445F8C" w:rsidRDefault="00DA46BE" w:rsidP="00DA46BE">
      <w:pPr>
        <w:rPr>
          <w:rFonts w:cstheme="minorHAnsi"/>
          <w:b/>
        </w:rPr>
      </w:pPr>
      <w:r w:rsidRPr="00445F8C">
        <w:rPr>
          <w:rFonts w:cstheme="minorHAnsi"/>
          <w:b/>
        </w:rPr>
        <w:t xml:space="preserve">Gmina </w:t>
      </w:r>
      <w:r>
        <w:rPr>
          <w:rFonts w:cstheme="minorHAnsi"/>
          <w:b/>
        </w:rPr>
        <w:t>Cisna</w:t>
      </w:r>
    </w:p>
    <w:p w14:paraId="661B4606" w14:textId="3DB8C2CE" w:rsidR="00DA46BE" w:rsidRDefault="00EE172D" w:rsidP="00084C96">
      <w:pPr>
        <w:spacing w:line="276" w:lineRule="auto"/>
        <w:ind w:firstLine="709"/>
        <w:rPr>
          <w:szCs w:val="27"/>
          <w:shd w:val="clear" w:color="auto" w:fill="FFFFFF"/>
        </w:rPr>
      </w:pPr>
      <w:r>
        <w:rPr>
          <w:rFonts w:cstheme="minorHAnsi"/>
          <w:bCs/>
        </w:rPr>
        <w:t>W gminie Cisna</w:t>
      </w:r>
      <w:r w:rsidR="00084C96">
        <w:rPr>
          <w:rFonts w:cstheme="minorHAnsi"/>
          <w:bCs/>
        </w:rPr>
        <w:t>,</w:t>
      </w:r>
      <w:r>
        <w:rPr>
          <w:rFonts w:cstheme="minorHAnsi"/>
          <w:bCs/>
        </w:rPr>
        <w:t xml:space="preserve"> </w:t>
      </w:r>
      <w:r>
        <w:rPr>
          <w:rFonts w:cs="Calibri"/>
        </w:rPr>
        <w:t>jako instytucja kultury</w:t>
      </w:r>
      <w:r w:rsidRPr="000859DE">
        <w:rPr>
          <w:rFonts w:cs="Calibri"/>
        </w:rPr>
        <w:t xml:space="preserve"> funkcjonuj</w:t>
      </w:r>
      <w:r>
        <w:rPr>
          <w:rFonts w:cs="Calibri"/>
        </w:rPr>
        <w:t xml:space="preserve">e Gminne Centrum Kultury i Ekologii w Cisnej (dalej „GCKiE”), w skład którego wchodzi: Dom Kultury, Gminna Biblioteka Publiczna oraz Informacja Turystyczna. GCKiE </w:t>
      </w:r>
      <w:r>
        <w:rPr>
          <w:szCs w:val="27"/>
          <w:shd w:val="clear" w:color="auto" w:fill="FFFFFF"/>
        </w:rPr>
        <w:t xml:space="preserve">prowadzi różnego rodzaju zajęcia przeznaczone dla dzieci, młodzieży i dorosłych, zamieszkujących teren gminy Cisna, realizowane w zakresie sztuk plastycznych, sportu, baletu, teatru, rękodzielnictwa, muzyki oraz czytelnictwa. Większość zajęć jest prowadzona bezpłatnie, płatne są natomiast zajęcia muzyczne, które dotyczą nauki gry na instrumentach oraz </w:t>
      </w:r>
      <w:r>
        <w:rPr>
          <w:szCs w:val="27"/>
          <w:shd w:val="clear" w:color="auto" w:fill="FFFFFF"/>
        </w:rPr>
        <w:lastRenderedPageBreak/>
        <w:t>śpiewu. Oprócz zajęć, GCKiE organizuje wiele wydarzeń w formie wykładów, prelekcji, spektakli, wernisaży, wystaw, spotkań, oraz warsztatów.</w:t>
      </w:r>
    </w:p>
    <w:p w14:paraId="76FA4654" w14:textId="77777777" w:rsidR="00EE172D" w:rsidRDefault="00EE172D" w:rsidP="00084C96">
      <w:pPr>
        <w:autoSpaceDE w:val="0"/>
        <w:autoSpaceDN w:val="0"/>
        <w:adjustRightInd w:val="0"/>
        <w:spacing w:line="276" w:lineRule="auto"/>
        <w:ind w:firstLine="708"/>
        <w:rPr>
          <w:rFonts w:eastAsia="TimesNewRomanPSMT" w:cs="TimesNewRomanPSMT"/>
          <w:szCs w:val="24"/>
        </w:rPr>
      </w:pPr>
      <w:r>
        <w:rPr>
          <w:rFonts w:eastAsia="TimesNewRomanPSMT" w:cs="TimesNewRomanPSMT"/>
          <w:szCs w:val="24"/>
        </w:rPr>
        <w:t>GCKiE wspiera oraz promuje wszelkie inicjatywy kulturalne i sportowe, organizowane przez organizacje pozarządowe z terenu gminy Cisna, jak m. in. Festiwal Natchnieni Bieszczadem, Bies Czad Blues, Karpacki Festiwal Filmowy oraz Ciśniański Jarmark Turystyczny. Instytucja jest również aktywna w mediach społecznościowych, prowadząc funpage na portalu Facebook, gdzie trafia z promocją gminy oraz odbywających się tu wydarzeń do szerokiej grupy odbiorców.</w:t>
      </w:r>
    </w:p>
    <w:p w14:paraId="0179378C" w14:textId="1B816F08" w:rsidR="00EE172D" w:rsidRPr="000859DE" w:rsidRDefault="00EE172D" w:rsidP="00EB70C5">
      <w:pPr>
        <w:spacing w:line="276" w:lineRule="auto"/>
        <w:ind w:firstLine="708"/>
        <w:rPr>
          <w:rFonts w:cs="Calibri"/>
        </w:rPr>
      </w:pPr>
      <w:r>
        <w:rPr>
          <w:rFonts w:eastAsia="TimesNewRomanPSMT" w:cs="TimesNewRomanPSMT"/>
          <w:szCs w:val="24"/>
        </w:rPr>
        <w:t xml:space="preserve">Działająca w ramach GCKiE Gminna </w:t>
      </w:r>
      <w:r>
        <w:rPr>
          <w:rFonts w:cs="Calibri"/>
        </w:rPr>
        <w:t xml:space="preserve">Biblioteka Publiczna, służy zaspokajaniu potrzeb oświatowych, kulturalnych i informacyjnych gminnej społeczności oraz uczestniczy w upowszechnianiu wiedzy, kultury i promocji czytelnictwa. </w:t>
      </w:r>
      <w:r w:rsidRPr="000859DE">
        <w:rPr>
          <w:rFonts w:cs="Calibri"/>
        </w:rPr>
        <w:t xml:space="preserve">Księgozbiór </w:t>
      </w:r>
      <w:r>
        <w:rPr>
          <w:rFonts w:cs="Calibri"/>
        </w:rPr>
        <w:t>B</w:t>
      </w:r>
      <w:r w:rsidRPr="000859DE">
        <w:rPr>
          <w:rFonts w:cs="Calibri"/>
        </w:rPr>
        <w:t>iblioteki</w:t>
      </w:r>
      <w:r>
        <w:rPr>
          <w:rFonts w:cs="Calibri"/>
        </w:rPr>
        <w:t xml:space="preserve"> w 202</w:t>
      </w:r>
      <w:r w:rsidR="007D38C1">
        <w:rPr>
          <w:rFonts w:cs="Calibri"/>
        </w:rPr>
        <w:t>3</w:t>
      </w:r>
      <w:r>
        <w:rPr>
          <w:rFonts w:cs="Calibri"/>
        </w:rPr>
        <w:t xml:space="preserve"> roku liczył </w:t>
      </w:r>
      <w:r w:rsidR="007D38C1" w:rsidRPr="007D38C1">
        <w:rPr>
          <w:rFonts w:cs="Calibri"/>
        </w:rPr>
        <w:t xml:space="preserve">12 320 </w:t>
      </w:r>
      <w:r>
        <w:rPr>
          <w:rFonts w:cs="Calibri"/>
        </w:rPr>
        <w:t xml:space="preserve">woluminów, natomiast liczba wypożyczeń księgozbioru na zewnątrz – </w:t>
      </w:r>
      <w:r w:rsidR="00131403">
        <w:rPr>
          <w:rFonts w:cs="Calibri"/>
        </w:rPr>
        <w:t>3</w:t>
      </w:r>
      <w:r w:rsidR="007D38C1" w:rsidRPr="007D38C1">
        <w:rPr>
          <w:rFonts w:cs="Calibri"/>
        </w:rPr>
        <w:t>504</w:t>
      </w:r>
      <w:r w:rsidR="00EB70C5">
        <w:rPr>
          <w:rFonts w:cs="Calibri"/>
        </w:rPr>
        <w:t xml:space="preserve">. </w:t>
      </w:r>
    </w:p>
    <w:p w14:paraId="4F8D4E70" w14:textId="7B06F1EE" w:rsidR="00EB70C5" w:rsidRPr="00084C96" w:rsidRDefault="00EE172D" w:rsidP="00EB70C5">
      <w:pPr>
        <w:autoSpaceDE w:val="0"/>
        <w:autoSpaceDN w:val="0"/>
        <w:adjustRightInd w:val="0"/>
        <w:spacing w:after="200" w:line="276" w:lineRule="auto"/>
        <w:ind w:firstLine="708"/>
        <w:rPr>
          <w:szCs w:val="23"/>
        </w:rPr>
      </w:pPr>
      <w:r w:rsidRPr="00820A58">
        <w:rPr>
          <w:color w:val="000000"/>
          <w:szCs w:val="23"/>
        </w:rPr>
        <w:t xml:space="preserve">Biblioteka udostępnia swoje zbiory na miejscu oraz na zewnątrz w warunkach wolnego dostępu do półek, co umożliwia czytelnikowi wstępne zapoznanie się z książką. </w:t>
      </w:r>
      <w:r>
        <w:rPr>
          <w:color w:val="000000"/>
          <w:szCs w:val="23"/>
        </w:rPr>
        <w:t xml:space="preserve">Oprócz tego możliwy jest dostęp do zasobów biblioteki cyfrowej POLONA. Biblioteka </w:t>
      </w:r>
      <w:r w:rsidRPr="006852C0">
        <w:rPr>
          <w:szCs w:val="23"/>
        </w:rPr>
        <w:t>na bieżąco prowadzi dziennik wraz ze statystyką dzienną, miesięczną i roczną, zeszy</w:t>
      </w:r>
      <w:r>
        <w:rPr>
          <w:szCs w:val="23"/>
        </w:rPr>
        <w:t>t odwiedzin oraz pracuje w </w:t>
      </w:r>
      <w:r w:rsidRPr="006852C0">
        <w:rPr>
          <w:szCs w:val="23"/>
        </w:rPr>
        <w:t>elektronicznym programie MAK+, który pozwala na kompleksowe objęcie wszystkich procesów bibliotecznych.</w:t>
      </w:r>
    </w:p>
    <w:p w14:paraId="1D30F93F" w14:textId="78C19D52" w:rsidR="00DA46BE" w:rsidRPr="00DB53B8" w:rsidRDefault="00DA46BE" w:rsidP="00DA46BE">
      <w:pPr>
        <w:rPr>
          <w:rFonts w:cstheme="minorHAnsi"/>
          <w:i/>
          <w:sz w:val="16"/>
        </w:rPr>
      </w:pPr>
      <w:r w:rsidRPr="00445F8C">
        <w:rPr>
          <w:rFonts w:cstheme="minorHAnsi"/>
          <w:b/>
        </w:rPr>
        <w:t xml:space="preserve">Gmina </w:t>
      </w:r>
      <w:r>
        <w:rPr>
          <w:rFonts w:cstheme="minorHAnsi"/>
          <w:b/>
        </w:rPr>
        <w:t>Komańcza</w:t>
      </w:r>
    </w:p>
    <w:p w14:paraId="7AD69FE1" w14:textId="540B91F9" w:rsidR="00DA46BE" w:rsidRDefault="00D752CC" w:rsidP="00084C96">
      <w:pPr>
        <w:spacing w:after="120" w:line="276" w:lineRule="auto"/>
        <w:ind w:firstLine="709"/>
        <w:rPr>
          <w:rFonts w:cstheme="minorHAnsi"/>
        </w:rPr>
      </w:pPr>
      <w:r>
        <w:rPr>
          <w:rFonts w:cstheme="minorHAnsi"/>
        </w:rPr>
        <w:t>Działalność kulturalną na terenie gminy Komańcza wykonuje Gminny Ośrodek Kultury w Komańczy (dalej „GOK”), poprzez realizację zadań w zakresie zaspokajania potrzeb kulturalnych, czytelniczych i turystycznych, wychowania i edukacji, upowszechniania i rozwoju kultury sportowej, a także promocji gminy, współpracując przy tym z lokalnymi organizacjami pozarządowymi, innymi instytucjami oraz środowiskami twórczymi.</w:t>
      </w:r>
    </w:p>
    <w:p w14:paraId="11037867" w14:textId="3513F09D" w:rsidR="00D752CC" w:rsidRDefault="00D752CC" w:rsidP="00084C96">
      <w:pPr>
        <w:spacing w:after="120" w:line="276" w:lineRule="auto"/>
        <w:ind w:firstLine="709"/>
        <w:rPr>
          <w:rFonts w:cstheme="minorHAnsi"/>
        </w:rPr>
      </w:pPr>
      <w:r>
        <w:rPr>
          <w:rFonts w:cstheme="minorHAnsi"/>
        </w:rPr>
        <w:t xml:space="preserve">W skład GOK wchodzą: </w:t>
      </w:r>
      <w:r w:rsidR="00C339EB">
        <w:rPr>
          <w:rFonts w:cstheme="minorHAnsi"/>
        </w:rPr>
        <w:t xml:space="preserve">Rzepedzki </w:t>
      </w:r>
      <w:r>
        <w:rPr>
          <w:rFonts w:cstheme="minorHAnsi"/>
        </w:rPr>
        <w:t>Ośrodek Kultury, Ośrodek Kultury w Szczawnem, Biblioteka Publiczna w Komańczy, Biblioteka Publiczna w Rzepedzi</w:t>
      </w:r>
      <w:r w:rsidR="00C339EB">
        <w:rPr>
          <w:rFonts w:cstheme="minorHAnsi"/>
        </w:rPr>
        <w:t>,</w:t>
      </w:r>
      <w:r>
        <w:rPr>
          <w:rFonts w:cstheme="minorHAnsi"/>
        </w:rPr>
        <w:t xml:space="preserve"> Biblioteka Publiczna w Szczawnem</w:t>
      </w:r>
      <w:r w:rsidR="00C339EB">
        <w:rPr>
          <w:rFonts w:cstheme="minorHAnsi"/>
        </w:rPr>
        <w:t xml:space="preserve"> oraz Informacja Turystyczna</w:t>
      </w:r>
      <w:r>
        <w:rPr>
          <w:rFonts w:cstheme="minorHAnsi"/>
        </w:rPr>
        <w:t>.</w:t>
      </w:r>
      <w:r w:rsidR="003F6499">
        <w:rPr>
          <w:rFonts w:cstheme="minorHAnsi"/>
        </w:rPr>
        <w:t xml:space="preserve"> Oprócz tego funkcjonują Kluby wiejskie </w:t>
      </w:r>
      <w:r w:rsidR="004B0DC9">
        <w:rPr>
          <w:rFonts w:cstheme="minorHAnsi"/>
        </w:rPr>
        <w:br/>
      </w:r>
      <w:r w:rsidR="003F6499">
        <w:rPr>
          <w:rFonts w:cstheme="minorHAnsi"/>
        </w:rPr>
        <w:t xml:space="preserve">w miejscowościach: Czystogarb, </w:t>
      </w:r>
      <w:r w:rsidR="00C339EB">
        <w:rPr>
          <w:rFonts w:cstheme="minorHAnsi"/>
        </w:rPr>
        <w:t xml:space="preserve">Komańcza, </w:t>
      </w:r>
      <w:r w:rsidR="003F6499">
        <w:rPr>
          <w:rFonts w:cstheme="minorHAnsi"/>
        </w:rPr>
        <w:t xml:space="preserve">Moszczaniec, Nowy Łupków, </w:t>
      </w:r>
      <w:r w:rsidR="00C339EB">
        <w:rPr>
          <w:rFonts w:cstheme="minorHAnsi"/>
        </w:rPr>
        <w:t>Radoszyce, Rzepedź, Smolnik, Turzańsk i Wisłok Wielki.</w:t>
      </w:r>
    </w:p>
    <w:p w14:paraId="4810B2B4" w14:textId="52D6C477" w:rsidR="00056969" w:rsidRDefault="00C339EB" w:rsidP="007D38C1">
      <w:pPr>
        <w:spacing w:after="120" w:line="276" w:lineRule="auto"/>
        <w:ind w:firstLine="709"/>
        <w:rPr>
          <w:rFonts w:cstheme="minorHAnsi"/>
        </w:rPr>
      </w:pPr>
      <w:r>
        <w:rPr>
          <w:rFonts w:cstheme="minorHAnsi"/>
        </w:rPr>
        <w:t>Księgozbiór bibliotek w 202</w:t>
      </w:r>
      <w:r w:rsidR="007D38C1">
        <w:rPr>
          <w:rFonts w:cstheme="minorHAnsi"/>
        </w:rPr>
        <w:t>3</w:t>
      </w:r>
      <w:r>
        <w:rPr>
          <w:rFonts w:cstheme="minorHAnsi"/>
        </w:rPr>
        <w:t xml:space="preserve"> roku wynosił </w:t>
      </w:r>
      <w:r w:rsidR="007D38C1" w:rsidRPr="007D38C1">
        <w:rPr>
          <w:rFonts w:cstheme="minorHAnsi"/>
        </w:rPr>
        <w:t xml:space="preserve">29 198 </w:t>
      </w:r>
      <w:r>
        <w:rPr>
          <w:rFonts w:cstheme="minorHAnsi"/>
        </w:rPr>
        <w:t xml:space="preserve">woluminów, przy czym liczba wypożyczeń księgozbioru na zewnątrz – </w:t>
      </w:r>
      <w:r w:rsidR="00C464EF">
        <w:rPr>
          <w:rFonts w:cstheme="minorHAnsi"/>
        </w:rPr>
        <w:t>6</w:t>
      </w:r>
      <w:r w:rsidR="007D38C1" w:rsidRPr="007D38C1">
        <w:rPr>
          <w:rFonts w:cstheme="minorHAnsi"/>
        </w:rPr>
        <w:t>234</w:t>
      </w:r>
      <w:r>
        <w:rPr>
          <w:rFonts w:cstheme="minorHAnsi"/>
        </w:rPr>
        <w:t xml:space="preserve">. </w:t>
      </w:r>
    </w:p>
    <w:p w14:paraId="43A46C25" w14:textId="67C97A4C" w:rsidR="00056969" w:rsidRPr="000859DE" w:rsidRDefault="00056969" w:rsidP="00056969">
      <w:pPr>
        <w:spacing w:after="0"/>
        <w:rPr>
          <w:rFonts w:cs="Calibri"/>
        </w:rPr>
      </w:pPr>
    </w:p>
    <w:p w14:paraId="39D05345" w14:textId="36BD3E3D" w:rsidR="00DA46BE" w:rsidRPr="00445F8C" w:rsidRDefault="00DA46BE" w:rsidP="00DA46BE">
      <w:pPr>
        <w:rPr>
          <w:rFonts w:cstheme="minorHAnsi"/>
          <w:b/>
        </w:rPr>
      </w:pPr>
      <w:r w:rsidRPr="00445F8C">
        <w:rPr>
          <w:rFonts w:cstheme="minorHAnsi"/>
          <w:b/>
        </w:rPr>
        <w:t xml:space="preserve">Gmina </w:t>
      </w:r>
      <w:r>
        <w:rPr>
          <w:rFonts w:cstheme="minorHAnsi"/>
          <w:b/>
        </w:rPr>
        <w:t>Olszanica</w:t>
      </w:r>
    </w:p>
    <w:p w14:paraId="04797687" w14:textId="6E6E5840" w:rsidR="00764E70" w:rsidRPr="00764E70" w:rsidRDefault="00764E70" w:rsidP="00084C96">
      <w:pPr>
        <w:spacing w:line="276" w:lineRule="auto"/>
        <w:ind w:firstLine="708"/>
        <w:rPr>
          <w:rFonts w:cs="Calibri"/>
        </w:rPr>
      </w:pPr>
      <w:r w:rsidRPr="000859DE">
        <w:rPr>
          <w:rFonts w:cs="Calibri"/>
        </w:rPr>
        <w:t xml:space="preserve">W gminie </w:t>
      </w:r>
      <w:r>
        <w:rPr>
          <w:rFonts w:cs="Calibri"/>
        </w:rPr>
        <w:t>Olszanica,</w:t>
      </w:r>
      <w:r w:rsidRPr="000859DE">
        <w:rPr>
          <w:rFonts w:cs="Calibri"/>
        </w:rPr>
        <w:t xml:space="preserve"> </w:t>
      </w:r>
      <w:r>
        <w:rPr>
          <w:rFonts w:cs="Calibri"/>
        </w:rPr>
        <w:t>jako instytucja kultury</w:t>
      </w:r>
      <w:r w:rsidRPr="000859DE">
        <w:rPr>
          <w:rFonts w:cs="Calibri"/>
        </w:rPr>
        <w:t xml:space="preserve"> funkcjonuj</w:t>
      </w:r>
      <w:r>
        <w:rPr>
          <w:rFonts w:cs="Calibri"/>
        </w:rPr>
        <w:t>e Gminna Biblioteka Publiczna w Olszanicy. Ponadto, n</w:t>
      </w:r>
      <w:r>
        <w:rPr>
          <w:szCs w:val="27"/>
          <w:shd w:val="clear" w:color="auto" w:fill="FFFFFF"/>
        </w:rPr>
        <w:t>a terenie gminy</w:t>
      </w:r>
      <w:r w:rsidRPr="00724D13">
        <w:rPr>
          <w:szCs w:val="27"/>
          <w:shd w:val="clear" w:color="auto" w:fill="FFFFFF"/>
        </w:rPr>
        <w:t xml:space="preserve"> funkcjonuje szereg placówek kulturalnych tj. </w:t>
      </w:r>
      <w:r>
        <w:rPr>
          <w:szCs w:val="27"/>
          <w:shd w:val="clear" w:color="auto" w:fill="FFFFFF"/>
        </w:rPr>
        <w:t>d</w:t>
      </w:r>
      <w:r w:rsidRPr="00724D13">
        <w:rPr>
          <w:szCs w:val="27"/>
          <w:shd w:val="clear" w:color="auto" w:fill="FFFFFF"/>
        </w:rPr>
        <w:t xml:space="preserve">omy </w:t>
      </w:r>
      <w:r>
        <w:rPr>
          <w:szCs w:val="27"/>
          <w:shd w:val="clear" w:color="auto" w:fill="FFFFFF"/>
        </w:rPr>
        <w:t>kultury i ś</w:t>
      </w:r>
      <w:r w:rsidRPr="00724D13">
        <w:rPr>
          <w:szCs w:val="27"/>
          <w:shd w:val="clear" w:color="auto" w:fill="FFFFFF"/>
        </w:rPr>
        <w:t xml:space="preserve">wietlice </w:t>
      </w:r>
      <w:r>
        <w:rPr>
          <w:szCs w:val="27"/>
          <w:shd w:val="clear" w:color="auto" w:fill="FFFFFF"/>
        </w:rPr>
        <w:t xml:space="preserve">wiejskie, które </w:t>
      </w:r>
      <w:r w:rsidRPr="00724D13">
        <w:rPr>
          <w:szCs w:val="27"/>
          <w:shd w:val="clear" w:color="auto" w:fill="FFFFFF"/>
        </w:rPr>
        <w:t>skupia</w:t>
      </w:r>
      <w:r>
        <w:rPr>
          <w:szCs w:val="27"/>
          <w:shd w:val="clear" w:color="auto" w:fill="FFFFFF"/>
        </w:rPr>
        <w:t>ją</w:t>
      </w:r>
      <w:r w:rsidRPr="00724D13">
        <w:rPr>
          <w:szCs w:val="27"/>
          <w:shd w:val="clear" w:color="auto" w:fill="FFFFFF"/>
        </w:rPr>
        <w:t xml:space="preserve"> życie towarzyskie i kulturalne miejscowego społeczeństwa. Do tych obiektów zalicza się:</w:t>
      </w:r>
      <w:r>
        <w:rPr>
          <w:rFonts w:eastAsia="TimesNewRomanPSMT" w:cs="TimesNewRomanPSMT"/>
          <w:sz w:val="18"/>
          <w:szCs w:val="24"/>
        </w:rPr>
        <w:t xml:space="preserve"> </w:t>
      </w:r>
      <w:r>
        <w:rPr>
          <w:rFonts w:eastAsia="TimesNewRomanPSMT" w:cs="TimesNewRomanPSMT"/>
          <w:szCs w:val="24"/>
        </w:rPr>
        <w:t xml:space="preserve">Dom Ludowy w Olszanicy, Świetlicę Wiejską w Orelcu, Świetlicę Wiejską w Paszowej, Świetlicę Wiejską w Rudence, Świetlicę Wiejską w Stefkowej, Klub Młodzieżowy „Hades” w Uhercach Mineralnych, Wiejski Dom Kultury w Uhercach Mineralnych, Świetlicę Wiejską w Wańkowej oraz Świetlicę Wiejską w Zwierzyniu. </w:t>
      </w:r>
    </w:p>
    <w:p w14:paraId="42C4D85C" w14:textId="77777777" w:rsidR="00764E70" w:rsidRPr="008D0260" w:rsidRDefault="00764E70" w:rsidP="00084C96">
      <w:pPr>
        <w:autoSpaceDE w:val="0"/>
        <w:autoSpaceDN w:val="0"/>
        <w:adjustRightInd w:val="0"/>
        <w:spacing w:line="276" w:lineRule="auto"/>
        <w:ind w:firstLine="708"/>
        <w:rPr>
          <w:rFonts w:eastAsia="TimesNewRomanPSMT" w:cs="TimesNewRomanPSMT"/>
          <w:szCs w:val="24"/>
        </w:rPr>
      </w:pPr>
      <w:r>
        <w:rPr>
          <w:rFonts w:eastAsia="TimesNewRomanPSMT" w:cs="TimesNewRomanPSMT"/>
          <w:szCs w:val="24"/>
        </w:rPr>
        <w:lastRenderedPageBreak/>
        <w:t xml:space="preserve">W zakresie kultury, zachowania lokalnej tożsamości oraz promocji gminy, ważną rolę pełnią lokalne zespoły: „Uherczanie”, „Paszowianki” oraz „Orelczanki”, biorące udział w licznych konkursach oraz występach artystycznych również poza województwem podkarpackim, a także lokalne stowarzyszenia – m.in. Lokalna Grupa Działania „Zielone Bieszczady” w Orelcu, </w:t>
      </w:r>
      <w:r>
        <w:rPr>
          <w:lang w:eastAsia="x-none"/>
        </w:rPr>
        <w:t>„Stowarzyszenie Miłośników Olszanicy i Okolic” w Olszanicy, Stowarzyszenie „Nasz Dom” w Stefkowej oraz inne, przedstawione w dalszej części opracowania.</w:t>
      </w:r>
    </w:p>
    <w:p w14:paraId="3A85A23C" w14:textId="6ACB6587" w:rsidR="00764E70" w:rsidRDefault="00764E70" w:rsidP="00084C96">
      <w:pPr>
        <w:spacing w:line="276" w:lineRule="auto"/>
        <w:ind w:firstLine="708"/>
        <w:rPr>
          <w:rFonts w:cs="Calibri"/>
        </w:rPr>
      </w:pPr>
      <w:r>
        <w:rPr>
          <w:rFonts w:eastAsia="TimesNewRomanPSMT" w:cs="TimesNewRomanPSMT"/>
          <w:szCs w:val="24"/>
        </w:rPr>
        <w:t xml:space="preserve">Gminna </w:t>
      </w:r>
      <w:r>
        <w:rPr>
          <w:rFonts w:cs="Calibri"/>
        </w:rPr>
        <w:t>Biblioteka Publiczna w Olszanicy</w:t>
      </w:r>
      <w:r w:rsidR="00C464EF">
        <w:rPr>
          <w:rFonts w:cs="Calibri"/>
        </w:rPr>
        <w:t xml:space="preserve"> </w:t>
      </w:r>
      <w:r>
        <w:rPr>
          <w:rFonts w:cs="Calibri"/>
        </w:rPr>
        <w:t xml:space="preserve">służy zaspokajaniu potrzeb oświatowych, kulturalnych i informacyjnych gminnej społeczności oraz uczestniczy w upowszechnianiu wiedzy, kultury i promocji czytelnictwa. W ramach Biblioteki funkcjonują również trzy filie </w:t>
      </w:r>
      <w:r>
        <w:rPr>
          <w:rFonts w:cs="Calibri"/>
        </w:rPr>
        <w:br/>
        <w:t xml:space="preserve">w miejscowościach: Stefkowa, Uherce Mineralnych i Wańkowa. </w:t>
      </w:r>
      <w:r w:rsidRPr="000859DE">
        <w:rPr>
          <w:rFonts w:cs="Calibri"/>
        </w:rPr>
        <w:t xml:space="preserve">Księgozbiór </w:t>
      </w:r>
      <w:r>
        <w:rPr>
          <w:rFonts w:cs="Calibri"/>
        </w:rPr>
        <w:t>B</w:t>
      </w:r>
      <w:r w:rsidRPr="000859DE">
        <w:rPr>
          <w:rFonts w:cs="Calibri"/>
        </w:rPr>
        <w:t>iblioteki</w:t>
      </w:r>
      <w:r>
        <w:rPr>
          <w:rFonts w:cs="Calibri"/>
        </w:rPr>
        <w:t xml:space="preserve"> w 202</w:t>
      </w:r>
      <w:r w:rsidR="007D38C1">
        <w:rPr>
          <w:rFonts w:cs="Calibri"/>
        </w:rPr>
        <w:t>3</w:t>
      </w:r>
      <w:r>
        <w:rPr>
          <w:rFonts w:cs="Calibri"/>
        </w:rPr>
        <w:t xml:space="preserve"> roku liczył </w:t>
      </w:r>
      <w:r w:rsidR="007D38C1" w:rsidRPr="007D38C1">
        <w:rPr>
          <w:rFonts w:cs="Calibri"/>
        </w:rPr>
        <w:t>24 027</w:t>
      </w:r>
      <w:r>
        <w:rPr>
          <w:rFonts w:cs="Calibri"/>
        </w:rPr>
        <w:t xml:space="preserve"> woluminów, natomiast liczba wypożyczeń księgozbioru na zewnątrz – </w:t>
      </w:r>
      <w:r w:rsidR="00C464EF">
        <w:rPr>
          <w:rFonts w:cs="Calibri"/>
        </w:rPr>
        <w:t>3</w:t>
      </w:r>
      <w:r w:rsidR="007D38C1" w:rsidRPr="007D38C1">
        <w:rPr>
          <w:rFonts w:cs="Calibri"/>
        </w:rPr>
        <w:t>939</w:t>
      </w:r>
      <w:r>
        <w:rPr>
          <w:rFonts w:cs="Calibri"/>
        </w:rPr>
        <w:t xml:space="preserve">. </w:t>
      </w:r>
    </w:p>
    <w:p w14:paraId="2A42435A" w14:textId="0374B5D4" w:rsidR="00764E70" w:rsidRPr="000859DE" w:rsidRDefault="00764E70" w:rsidP="00764E70">
      <w:pPr>
        <w:spacing w:after="0"/>
        <w:rPr>
          <w:rFonts w:cs="Calibri"/>
        </w:rPr>
      </w:pPr>
    </w:p>
    <w:p w14:paraId="725EB92A" w14:textId="42594834" w:rsidR="00764E70" w:rsidRPr="00820A58" w:rsidRDefault="00764E70" w:rsidP="00084C96">
      <w:pPr>
        <w:autoSpaceDE w:val="0"/>
        <w:autoSpaceDN w:val="0"/>
        <w:adjustRightInd w:val="0"/>
        <w:spacing w:after="200" w:line="276" w:lineRule="auto"/>
        <w:ind w:firstLine="708"/>
        <w:rPr>
          <w:color w:val="000000"/>
          <w:szCs w:val="23"/>
        </w:rPr>
      </w:pPr>
      <w:r w:rsidRPr="00820A58">
        <w:rPr>
          <w:color w:val="000000"/>
          <w:szCs w:val="23"/>
        </w:rPr>
        <w:t>Biblioteka udostępnia swoje zbiory na miejscu oraz na zewnątrz w warunkach wolnego dostępu do półek, co umożliwia czytelnikowi wstępne zapoznanie się z książką. Oprócz korzys</w:t>
      </w:r>
      <w:r>
        <w:rPr>
          <w:color w:val="000000"/>
          <w:szCs w:val="23"/>
        </w:rPr>
        <w:t>tania z </w:t>
      </w:r>
      <w:r w:rsidRPr="00820A58">
        <w:rPr>
          <w:color w:val="000000"/>
          <w:szCs w:val="23"/>
        </w:rPr>
        <w:t>literatury czytelnicy mają możliwość skorzyst</w:t>
      </w:r>
      <w:r>
        <w:rPr>
          <w:color w:val="000000"/>
          <w:szCs w:val="23"/>
        </w:rPr>
        <w:t>ania z bezpłatnego dostępu do 4 </w:t>
      </w:r>
      <w:r w:rsidRPr="00820A58">
        <w:rPr>
          <w:color w:val="000000"/>
          <w:szCs w:val="23"/>
        </w:rPr>
        <w:t xml:space="preserve">komputerów podłączonych do </w:t>
      </w:r>
      <w:r w:rsidR="00C464EF">
        <w:rPr>
          <w:color w:val="000000"/>
          <w:szCs w:val="23"/>
        </w:rPr>
        <w:t>sieci internetowej.</w:t>
      </w:r>
    </w:p>
    <w:p w14:paraId="08175908" w14:textId="5F945B79" w:rsidR="00DA46BE" w:rsidRPr="00056969" w:rsidRDefault="00764E70" w:rsidP="00084C96">
      <w:pPr>
        <w:pStyle w:val="AAAA"/>
        <w:spacing w:after="200"/>
        <w:rPr>
          <w:rFonts w:asciiTheme="minorHAnsi" w:eastAsiaTheme="minorHAnsi" w:hAnsiTheme="minorHAnsi"/>
          <w:color w:val="000000"/>
          <w:sz w:val="22"/>
          <w:szCs w:val="23"/>
          <w:lang w:eastAsia="en-US"/>
        </w:rPr>
      </w:pPr>
      <w:r w:rsidRPr="00820A58">
        <w:rPr>
          <w:rFonts w:asciiTheme="minorHAnsi" w:eastAsiaTheme="minorHAnsi" w:hAnsiTheme="minorHAnsi"/>
          <w:color w:val="000000"/>
          <w:sz w:val="22"/>
          <w:szCs w:val="23"/>
          <w:lang w:eastAsia="en-US"/>
        </w:rPr>
        <w:t>Biblioteka na bieżąco prowadzi dziennik wraz ze statystyką dzienną, miesięczną i roczną, zeszyt odwiedzin oraz pracuje w elektronicznym programie MAK+, który pozwala na kompleksowe objęcie wszystkich procesów bibliotecznych.</w:t>
      </w:r>
    </w:p>
    <w:p w14:paraId="3A6B15D4" w14:textId="15096FEC" w:rsidR="00DA46BE" w:rsidRPr="00445F8C" w:rsidRDefault="00DA46BE" w:rsidP="00DA46BE">
      <w:pPr>
        <w:rPr>
          <w:rFonts w:cstheme="minorHAnsi"/>
          <w:b/>
        </w:rPr>
      </w:pPr>
      <w:r w:rsidRPr="00445F8C">
        <w:rPr>
          <w:rFonts w:cstheme="minorHAnsi"/>
          <w:b/>
        </w:rPr>
        <w:t xml:space="preserve">Gmina </w:t>
      </w:r>
      <w:r>
        <w:rPr>
          <w:rFonts w:cstheme="minorHAnsi"/>
          <w:b/>
        </w:rPr>
        <w:t>Solina</w:t>
      </w:r>
    </w:p>
    <w:p w14:paraId="39313F8E" w14:textId="7957598B" w:rsidR="00DA46BE" w:rsidRDefault="00056969" w:rsidP="00084C96">
      <w:pPr>
        <w:spacing w:after="120" w:line="276" w:lineRule="auto"/>
        <w:ind w:firstLine="709"/>
        <w:rPr>
          <w:rFonts w:cstheme="minorHAnsi"/>
          <w:bCs/>
        </w:rPr>
      </w:pPr>
      <w:r>
        <w:rPr>
          <w:rFonts w:cstheme="minorHAnsi"/>
          <w:bCs/>
        </w:rPr>
        <w:t xml:space="preserve">W gminie Solina jako </w:t>
      </w:r>
      <w:r w:rsidR="00DA688D">
        <w:rPr>
          <w:rFonts w:cstheme="minorHAnsi"/>
          <w:bCs/>
        </w:rPr>
        <w:t xml:space="preserve">samorządowa </w:t>
      </w:r>
      <w:r>
        <w:rPr>
          <w:rFonts w:cstheme="minorHAnsi"/>
          <w:bCs/>
        </w:rPr>
        <w:t>instytucj</w:t>
      </w:r>
      <w:r w:rsidR="00DA688D">
        <w:rPr>
          <w:rFonts w:cstheme="minorHAnsi"/>
          <w:bCs/>
        </w:rPr>
        <w:t>a</w:t>
      </w:r>
      <w:r>
        <w:rPr>
          <w:rFonts w:cstheme="minorHAnsi"/>
          <w:bCs/>
        </w:rPr>
        <w:t xml:space="preserve"> kultury funkcjonuj</w:t>
      </w:r>
      <w:r w:rsidR="00DA688D">
        <w:rPr>
          <w:rFonts w:cstheme="minorHAnsi"/>
          <w:bCs/>
        </w:rPr>
        <w:t>e Gminny Ośrodek Kultury, Sportu i Turystyki w Solinie z/s w Polańczyku (dalej „GOK</w:t>
      </w:r>
      <w:r w:rsidR="00A51E49">
        <w:rPr>
          <w:rFonts w:cstheme="minorHAnsi"/>
          <w:bCs/>
        </w:rPr>
        <w:t>SiT”), prowadzący działalność w </w:t>
      </w:r>
      <w:r w:rsidR="00DA688D">
        <w:rPr>
          <w:rFonts w:cstheme="minorHAnsi"/>
          <w:bCs/>
        </w:rPr>
        <w:t>zakresie upowszechniania kultury, sportu oraz rozwoju turystyki. Infrastrukturę kulturalną wchodzącą w skład GOKSiT tworzą: świetlice wiejskie w Bereźnicy Wyżnej, Bóbrce, Bukowcu, Górzance, Myczkowie, Polańczyku, Rybnem, Solinie, Werlasie, Woli Matiaszowej oraz Wołkowyi, Wiejski Dom Kultury w Myczkowcach, Gminna Biblioteka Publiczna w Polańczyku wraz z filiami w Bóbrce, Myczkowie, Myczkowcach i Wołkowyi, a także Gminne Muzeum Kultury Duchowej i Materialnej Bojków w Myczkowie.</w:t>
      </w:r>
    </w:p>
    <w:p w14:paraId="328558E6" w14:textId="7633D14C" w:rsidR="007D38C1" w:rsidRDefault="006058B7" w:rsidP="00084C96">
      <w:pPr>
        <w:spacing w:after="120" w:line="276" w:lineRule="auto"/>
        <w:ind w:firstLine="709"/>
        <w:rPr>
          <w:rFonts w:cstheme="minorHAnsi"/>
          <w:bCs/>
        </w:rPr>
      </w:pPr>
      <w:r>
        <w:rPr>
          <w:rFonts w:cstheme="minorHAnsi"/>
          <w:bCs/>
        </w:rPr>
        <w:t>GOKSiT w ramach działalności kulturalnej organizuje liczne wydarzenia, festiwale, koncerty</w:t>
      </w:r>
      <w:r w:rsidR="006B0AA8">
        <w:rPr>
          <w:rFonts w:cstheme="minorHAnsi"/>
          <w:bCs/>
        </w:rPr>
        <w:t xml:space="preserve">, </w:t>
      </w:r>
      <w:r>
        <w:rPr>
          <w:rFonts w:cstheme="minorHAnsi"/>
          <w:bCs/>
        </w:rPr>
        <w:t>imprezy</w:t>
      </w:r>
      <w:r w:rsidR="006B0AA8">
        <w:rPr>
          <w:rFonts w:cstheme="minorHAnsi"/>
          <w:bCs/>
        </w:rPr>
        <w:t xml:space="preserve"> i warsztaty</w:t>
      </w:r>
      <w:r>
        <w:rPr>
          <w:rFonts w:cstheme="minorHAnsi"/>
          <w:bCs/>
        </w:rPr>
        <w:t>, ukierunkowane zarówno na lokalną społeczność, jak i</w:t>
      </w:r>
      <w:r w:rsidR="006B0AA8">
        <w:rPr>
          <w:rFonts w:cstheme="minorHAnsi"/>
          <w:bCs/>
        </w:rPr>
        <w:t> </w:t>
      </w:r>
      <w:r>
        <w:rPr>
          <w:rFonts w:cstheme="minorHAnsi"/>
          <w:bCs/>
        </w:rPr>
        <w:t xml:space="preserve">przybywających do gminy turystów. </w:t>
      </w:r>
      <w:r w:rsidR="006B0AA8">
        <w:rPr>
          <w:rFonts w:cstheme="minorHAnsi"/>
          <w:bCs/>
        </w:rPr>
        <w:t>Ważną rolę pełni również działająca w ramach GOKSiT Gminna Biblioteka Publiczna oraz jej filie, których głównym zadaniem jest promocja czytelnictwa. W 202</w:t>
      </w:r>
      <w:r w:rsidR="007D38C1">
        <w:rPr>
          <w:rFonts w:cstheme="minorHAnsi"/>
          <w:bCs/>
        </w:rPr>
        <w:t>3</w:t>
      </w:r>
      <w:r w:rsidR="006B0AA8">
        <w:rPr>
          <w:rFonts w:cstheme="minorHAnsi"/>
          <w:bCs/>
        </w:rPr>
        <w:t xml:space="preserve"> roku księgozbiór GBP liczył </w:t>
      </w:r>
      <w:r w:rsidR="007D38C1" w:rsidRPr="007D38C1">
        <w:rPr>
          <w:rFonts w:cstheme="minorHAnsi"/>
          <w:bCs/>
        </w:rPr>
        <w:t xml:space="preserve">26 132 </w:t>
      </w:r>
      <w:r w:rsidR="006B0AA8">
        <w:rPr>
          <w:rFonts w:cstheme="minorHAnsi"/>
          <w:bCs/>
        </w:rPr>
        <w:t xml:space="preserve">woluminów, a liczba wypożyczeń księgozbioru - </w:t>
      </w:r>
      <w:r w:rsidR="007D38C1" w:rsidRPr="007D38C1">
        <w:rPr>
          <w:rFonts w:cstheme="minorHAnsi"/>
          <w:bCs/>
        </w:rPr>
        <w:t>5881</w:t>
      </w:r>
      <w:r w:rsidR="007D38C1">
        <w:rPr>
          <w:rFonts w:cstheme="minorHAnsi"/>
          <w:bCs/>
        </w:rPr>
        <w:t>.</w:t>
      </w:r>
    </w:p>
    <w:p w14:paraId="513AC188" w14:textId="61005601" w:rsidR="004B0DC9" w:rsidRDefault="00040471" w:rsidP="00AD1AFC">
      <w:pPr>
        <w:spacing w:line="276" w:lineRule="auto"/>
        <w:ind w:firstLine="709"/>
      </w:pPr>
      <w:r>
        <w:t>Jednym z zadań własnych gminy jest zaspokajanie potrzeb lokalnej społeczności w zakresie kultury fizycznej, w tym tworzenie terenów rekreacyjnych oraz urządzeń sportowych. Służy temu rozbudowana i</w:t>
      </w:r>
      <w:r w:rsidR="00A572E7" w:rsidRPr="00A572E7">
        <w:t>nfrastruktura sportowa</w:t>
      </w:r>
      <w:r>
        <w:t xml:space="preserve">, która obejmuje m. in. boiska sportowe, hale sportowe, sale gimnastyczne, baseny, korty tenisowe, stoki i skocznie narciarskie, czy też skateparki. </w:t>
      </w:r>
      <w:r w:rsidR="00AA32D3">
        <w:t>Infrastrukturę sportową występującą w poszczególnych gminach OF „Turystyczne Bieszczady” przedstawiono poniżej.</w:t>
      </w:r>
    </w:p>
    <w:p w14:paraId="547C3018" w14:textId="77777777" w:rsidR="00EB70C5" w:rsidRDefault="00EB70C5" w:rsidP="00AD1AFC">
      <w:pPr>
        <w:spacing w:line="276" w:lineRule="auto"/>
        <w:ind w:firstLine="709"/>
      </w:pPr>
    </w:p>
    <w:p w14:paraId="00A6661B" w14:textId="63D70B8B" w:rsidR="00AA32D3" w:rsidRDefault="00AA32D3" w:rsidP="00AA32D3">
      <w:pPr>
        <w:spacing w:after="120"/>
        <w:rPr>
          <w:b/>
          <w:u w:val="single"/>
        </w:rPr>
      </w:pPr>
      <w:r w:rsidRPr="00AA32D3">
        <w:rPr>
          <w:b/>
          <w:u w:val="single"/>
        </w:rPr>
        <w:lastRenderedPageBreak/>
        <w:t>Gmina Baligród</w:t>
      </w:r>
    </w:p>
    <w:p w14:paraId="4BE2B876" w14:textId="38392298" w:rsidR="00AA32D3" w:rsidRPr="00AA32D3" w:rsidRDefault="00AA32D3" w:rsidP="00CD3CDD">
      <w:pPr>
        <w:pStyle w:val="Akapitzlist"/>
        <w:numPr>
          <w:ilvl w:val="0"/>
          <w:numId w:val="7"/>
        </w:numPr>
      </w:pPr>
      <w:r>
        <w:t xml:space="preserve">stadion </w:t>
      </w:r>
      <w:r w:rsidRPr="0043570F">
        <w:rPr>
          <w:color w:val="000000"/>
          <w:szCs w:val="23"/>
        </w:rPr>
        <w:t>sportowy z boiskiem piłkarskim pełnowymiar</w:t>
      </w:r>
      <w:r>
        <w:rPr>
          <w:color w:val="000000"/>
          <w:szCs w:val="23"/>
        </w:rPr>
        <w:t>owym, bieżnią lekkoatletyczną i </w:t>
      </w:r>
      <w:r w:rsidRPr="0043570F">
        <w:rPr>
          <w:color w:val="000000"/>
          <w:szCs w:val="23"/>
        </w:rPr>
        <w:t>trybunami w Baligrodzie</w:t>
      </w:r>
      <w:r>
        <w:rPr>
          <w:color w:val="000000"/>
          <w:szCs w:val="23"/>
        </w:rPr>
        <w:t>,</w:t>
      </w:r>
    </w:p>
    <w:p w14:paraId="03F094C7" w14:textId="02F0EE79" w:rsidR="00AA32D3" w:rsidRPr="00AA32D3" w:rsidRDefault="00AA32D3" w:rsidP="00CD3CDD">
      <w:pPr>
        <w:pStyle w:val="Akapitzlist"/>
        <w:numPr>
          <w:ilvl w:val="0"/>
          <w:numId w:val="7"/>
        </w:numPr>
      </w:pPr>
      <w:r>
        <w:t>boisko wielofunkcyjne „ORLIK” w Baligrodzie;</w:t>
      </w:r>
    </w:p>
    <w:p w14:paraId="334A564A" w14:textId="04764DC9" w:rsidR="00AA32D3" w:rsidRDefault="00AA32D3" w:rsidP="00AA32D3">
      <w:pPr>
        <w:spacing w:after="120"/>
        <w:rPr>
          <w:b/>
          <w:u w:val="single"/>
        </w:rPr>
      </w:pPr>
      <w:r w:rsidRPr="00AA32D3">
        <w:rPr>
          <w:b/>
          <w:u w:val="single"/>
        </w:rPr>
        <w:t xml:space="preserve">Gmina </w:t>
      </w:r>
      <w:r>
        <w:rPr>
          <w:b/>
          <w:u w:val="single"/>
        </w:rPr>
        <w:t>Cisna</w:t>
      </w:r>
    </w:p>
    <w:p w14:paraId="4577DD82" w14:textId="77777777" w:rsidR="00BD329F" w:rsidRPr="00BD329F" w:rsidRDefault="00BD329F" w:rsidP="00CD3CDD">
      <w:pPr>
        <w:pStyle w:val="Akapitzlist"/>
        <w:numPr>
          <w:ilvl w:val="0"/>
          <w:numId w:val="8"/>
        </w:numPr>
        <w:ind w:left="709"/>
      </w:pPr>
      <w:r w:rsidRPr="00894EF9">
        <w:rPr>
          <w:rFonts w:cs="Calibri"/>
        </w:rPr>
        <w:t xml:space="preserve">Wyciąg Narciarski </w:t>
      </w:r>
      <w:r>
        <w:rPr>
          <w:rFonts w:cs="Calibri"/>
        </w:rPr>
        <w:t>w Kalnicy,</w:t>
      </w:r>
    </w:p>
    <w:p w14:paraId="43F0E1C1" w14:textId="77777777" w:rsidR="00BD329F" w:rsidRPr="00BD329F" w:rsidRDefault="00BD329F" w:rsidP="00CD3CDD">
      <w:pPr>
        <w:pStyle w:val="Akapitzlist"/>
        <w:numPr>
          <w:ilvl w:val="0"/>
          <w:numId w:val="8"/>
        </w:numPr>
        <w:ind w:left="709"/>
      </w:pPr>
      <w:r>
        <w:rPr>
          <w:rFonts w:cs="Calibri"/>
        </w:rPr>
        <w:t>b</w:t>
      </w:r>
      <w:r w:rsidRPr="00894EF9">
        <w:rPr>
          <w:rFonts w:cs="Calibri"/>
        </w:rPr>
        <w:t xml:space="preserve">oisko </w:t>
      </w:r>
      <w:r>
        <w:rPr>
          <w:rFonts w:cs="Calibri"/>
        </w:rPr>
        <w:t xml:space="preserve">wielofunkcyjne </w:t>
      </w:r>
      <w:r w:rsidRPr="00894EF9">
        <w:rPr>
          <w:rFonts w:cs="Calibri"/>
        </w:rPr>
        <w:t>„Orlik 2012” w Cisnej</w:t>
      </w:r>
      <w:r>
        <w:rPr>
          <w:rFonts w:cs="Calibri"/>
        </w:rPr>
        <w:t>,</w:t>
      </w:r>
    </w:p>
    <w:p w14:paraId="0C28CADC" w14:textId="6A1BE84F" w:rsidR="00AA32D3" w:rsidRPr="00AA32D3" w:rsidRDefault="00BD329F" w:rsidP="00CD3CDD">
      <w:pPr>
        <w:pStyle w:val="Akapitzlist"/>
        <w:numPr>
          <w:ilvl w:val="0"/>
          <w:numId w:val="8"/>
        </w:numPr>
        <w:ind w:left="709"/>
      </w:pPr>
      <w:r>
        <w:rPr>
          <w:rFonts w:cs="Calibri"/>
        </w:rPr>
        <w:t>boisko piłkarskie w Cisnej;</w:t>
      </w:r>
    </w:p>
    <w:p w14:paraId="07456679" w14:textId="41FAE08B" w:rsidR="00AA32D3" w:rsidRDefault="00AA32D3" w:rsidP="00AA32D3">
      <w:pPr>
        <w:spacing w:after="120"/>
        <w:rPr>
          <w:b/>
          <w:u w:val="single"/>
        </w:rPr>
      </w:pPr>
      <w:r>
        <w:rPr>
          <w:b/>
          <w:u w:val="single"/>
        </w:rPr>
        <w:t>Gmina Komańcza</w:t>
      </w:r>
    </w:p>
    <w:p w14:paraId="193E505B" w14:textId="2DBE90CA"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stadion piłkarski w Rzepedzi,</w:t>
      </w:r>
    </w:p>
    <w:p w14:paraId="069D7B98" w14:textId="77777777"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boiska wielofunkcyjne w Komańczy i Rzepedzi,</w:t>
      </w:r>
    </w:p>
    <w:p w14:paraId="629B2319" w14:textId="77777777"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boiska piłkarskie w Wisłoku Wielkim, Czystogarbie, Dołżycy, Nowym Łupkowie, Radoszycach, Turzańsku oraz Szczawnem,</w:t>
      </w:r>
    </w:p>
    <w:p w14:paraId="749E6EB7" w14:textId="77777777"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boisko do koszykówki w Rzepedzi,</w:t>
      </w:r>
    </w:p>
    <w:p w14:paraId="7D0A4D40" w14:textId="77777777"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sala gimnastyczna w Komańczy,</w:t>
      </w:r>
    </w:p>
    <w:p w14:paraId="0F428A50" w14:textId="77777777" w:rsidR="00084C96" w:rsidRPr="00084C96" w:rsidRDefault="00084C96" w:rsidP="00FD08B2">
      <w:pPr>
        <w:pStyle w:val="docx-num-19-0"/>
        <w:numPr>
          <w:ilvl w:val="0"/>
          <w:numId w:val="28"/>
        </w:numPr>
        <w:shd w:val="clear" w:color="auto" w:fill="FFFFFF"/>
        <w:spacing w:before="0" w:beforeAutospacing="0" w:after="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korty tenisowe w Rzepedzi,</w:t>
      </w:r>
    </w:p>
    <w:p w14:paraId="06C0CE7F" w14:textId="77777777" w:rsidR="00084C96" w:rsidRPr="00084C96" w:rsidRDefault="00084C96" w:rsidP="00FD08B2">
      <w:pPr>
        <w:pStyle w:val="docx-num-19-0"/>
        <w:numPr>
          <w:ilvl w:val="0"/>
          <w:numId w:val="28"/>
        </w:numPr>
        <w:shd w:val="clear" w:color="auto" w:fill="FFFFFF"/>
        <w:spacing w:before="0" w:beforeAutospacing="0" w:after="160" w:afterAutospacing="0"/>
        <w:ind w:left="709"/>
        <w:jc w:val="both"/>
        <w:rPr>
          <w:rFonts w:asciiTheme="minorHAnsi" w:hAnsiTheme="minorHAnsi"/>
          <w:color w:val="000000"/>
          <w:sz w:val="27"/>
          <w:szCs w:val="27"/>
        </w:rPr>
      </w:pPr>
      <w:r w:rsidRPr="00084C96">
        <w:rPr>
          <w:rFonts w:asciiTheme="minorHAnsi" w:hAnsiTheme="minorHAnsi"/>
          <w:color w:val="000000"/>
          <w:sz w:val="22"/>
          <w:szCs w:val="22"/>
        </w:rPr>
        <w:t xml:space="preserve">siłownie plenerowe w Wisłoku Wielkim, Czystogarbie, Komańczy, Dołżycy, Smolniku, Nowym Łupkowie, Radoszycach, Rzepedzi, Turzańsku oraz Szczawnem. </w:t>
      </w:r>
    </w:p>
    <w:p w14:paraId="10052177" w14:textId="7526C124" w:rsidR="00AA32D3" w:rsidRDefault="00AA32D3" w:rsidP="00AA32D3">
      <w:pPr>
        <w:spacing w:after="120"/>
        <w:rPr>
          <w:b/>
          <w:u w:val="single"/>
        </w:rPr>
      </w:pPr>
      <w:r>
        <w:rPr>
          <w:b/>
          <w:u w:val="single"/>
        </w:rPr>
        <w:t>Gmina Olszanica</w:t>
      </w:r>
    </w:p>
    <w:p w14:paraId="002228CF" w14:textId="77777777" w:rsidR="00BD329F" w:rsidRPr="00BD329F" w:rsidRDefault="00BD329F" w:rsidP="00FD08B2">
      <w:pPr>
        <w:pStyle w:val="Akapitzlist"/>
        <w:numPr>
          <w:ilvl w:val="0"/>
          <w:numId w:val="9"/>
        </w:numPr>
      </w:pPr>
      <w:r w:rsidRPr="00CF7C50">
        <w:rPr>
          <w:rFonts w:cs="Calibri"/>
        </w:rPr>
        <w:t>Centrum Turystyki Aktywnej i Sportu Bieszczad.ski Wańkowa – stacja narciarska</w:t>
      </w:r>
      <w:r>
        <w:rPr>
          <w:rFonts w:cs="Calibri"/>
        </w:rPr>
        <w:t>,</w:t>
      </w:r>
    </w:p>
    <w:p w14:paraId="2187644E" w14:textId="77777777" w:rsidR="00BD329F" w:rsidRPr="00BD329F" w:rsidRDefault="00BD329F" w:rsidP="00FD08B2">
      <w:pPr>
        <w:pStyle w:val="Akapitzlist"/>
        <w:numPr>
          <w:ilvl w:val="0"/>
          <w:numId w:val="9"/>
        </w:numPr>
      </w:pPr>
      <w:r w:rsidRPr="00CF7C50">
        <w:rPr>
          <w:rFonts w:cs="Calibri"/>
        </w:rPr>
        <w:t>stadiony piłkarskie</w:t>
      </w:r>
      <w:r>
        <w:rPr>
          <w:rFonts w:cs="Calibri"/>
        </w:rPr>
        <w:t xml:space="preserve"> w miejscowościach: Olszanica, Paszowa, Rudenka, Stefkowa, Uherce Mineralne, Wańkowa i Zwierzyń</w:t>
      </w:r>
      <w:r w:rsidRPr="00CF7C50">
        <w:rPr>
          <w:rFonts w:cs="Calibri"/>
        </w:rPr>
        <w:t>,</w:t>
      </w:r>
    </w:p>
    <w:p w14:paraId="1424C67A" w14:textId="77777777" w:rsidR="00BD329F" w:rsidRPr="00BD329F" w:rsidRDefault="00BD329F" w:rsidP="00FD08B2">
      <w:pPr>
        <w:pStyle w:val="Akapitzlist"/>
        <w:numPr>
          <w:ilvl w:val="0"/>
          <w:numId w:val="9"/>
        </w:numPr>
      </w:pPr>
      <w:r>
        <w:rPr>
          <w:rFonts w:cs="Calibri"/>
        </w:rPr>
        <w:t>boiska wielofunkcyjne i hale sportowe przy placówkach oświatowych w Olszanicy i Uhercach Mineralnych,</w:t>
      </w:r>
    </w:p>
    <w:p w14:paraId="750E1245" w14:textId="503C2F82" w:rsidR="00AA32D3" w:rsidRPr="00AA32D3" w:rsidRDefault="00BD329F" w:rsidP="00FD08B2">
      <w:pPr>
        <w:pStyle w:val="Akapitzlist"/>
        <w:numPr>
          <w:ilvl w:val="0"/>
          <w:numId w:val="9"/>
        </w:numPr>
      </w:pPr>
      <w:r>
        <w:rPr>
          <w:rFonts w:cs="Calibri"/>
        </w:rPr>
        <w:t>Otwarte Strefy Aktywności - siłownie plenerowe w miejscowościach: Olszanica, Stefkowa, Uherce Mineralne i Wańkowa;</w:t>
      </w:r>
    </w:p>
    <w:p w14:paraId="37BC0F01" w14:textId="0914DF2B" w:rsidR="00AA32D3" w:rsidRDefault="00AA32D3" w:rsidP="00AA32D3">
      <w:pPr>
        <w:spacing w:after="120"/>
        <w:rPr>
          <w:b/>
          <w:u w:val="single"/>
        </w:rPr>
      </w:pPr>
      <w:r>
        <w:rPr>
          <w:b/>
          <w:u w:val="single"/>
        </w:rPr>
        <w:t>Gmina Solina</w:t>
      </w:r>
    </w:p>
    <w:p w14:paraId="2AE40808" w14:textId="1496CFDB" w:rsidR="00AA32D3" w:rsidRPr="00AD1AFC" w:rsidRDefault="00AD1AFC" w:rsidP="00FD08B2">
      <w:pPr>
        <w:pStyle w:val="Akapitzlist"/>
        <w:numPr>
          <w:ilvl w:val="0"/>
          <w:numId w:val="10"/>
        </w:numPr>
      </w:pPr>
      <w:r w:rsidRPr="00AD1AFC">
        <w:t>boiska wielofunkcyjne w Berezce, Bóbrce</w:t>
      </w:r>
      <w:r w:rsidR="00C464EF">
        <w:t>, Wołkowyi i</w:t>
      </w:r>
      <w:r w:rsidR="00AA0D22">
        <w:t xml:space="preserve"> Polańczyk</w:t>
      </w:r>
      <w:r w:rsidR="00C464EF">
        <w:t>u,</w:t>
      </w:r>
    </w:p>
    <w:p w14:paraId="6408D567" w14:textId="039B1A23" w:rsidR="00BD329F" w:rsidRPr="00AD1AFC" w:rsidRDefault="00AD1AFC" w:rsidP="00FD08B2">
      <w:pPr>
        <w:pStyle w:val="Akapitzlist"/>
        <w:numPr>
          <w:ilvl w:val="0"/>
          <w:numId w:val="10"/>
        </w:numPr>
        <w:spacing w:after="0"/>
      </w:pPr>
      <w:r w:rsidRPr="00AD1AFC">
        <w:t>korty tenisowe w Polańczyku,</w:t>
      </w:r>
    </w:p>
    <w:p w14:paraId="1B22080A" w14:textId="12969084" w:rsidR="00AD1AFC" w:rsidRPr="00AD1AFC" w:rsidRDefault="00AD1AFC" w:rsidP="00FD08B2">
      <w:pPr>
        <w:pStyle w:val="Akapitzlist"/>
        <w:numPr>
          <w:ilvl w:val="0"/>
          <w:numId w:val="10"/>
        </w:numPr>
        <w:spacing w:after="0"/>
      </w:pPr>
      <w:r w:rsidRPr="00AD1AFC">
        <w:t>siłownie wewnętrzne w Bóbrce, Myczkowcach, Polańczyku i Solinie,</w:t>
      </w:r>
    </w:p>
    <w:p w14:paraId="78B0B9E8" w14:textId="77777777" w:rsidR="00C464EF" w:rsidRDefault="00AD1AFC" w:rsidP="00FD08B2">
      <w:pPr>
        <w:pStyle w:val="Akapitzlist"/>
        <w:numPr>
          <w:ilvl w:val="0"/>
          <w:numId w:val="10"/>
        </w:numPr>
        <w:spacing w:after="0"/>
      </w:pPr>
      <w:r w:rsidRPr="00AD1AFC">
        <w:t xml:space="preserve">siłownie zewnętrzne w Bóbrce, Bukowcu, Górzance, Myczkowie, Solinie, Wołkowyi </w:t>
      </w:r>
    </w:p>
    <w:p w14:paraId="34419F29" w14:textId="3888BC23" w:rsidR="00C464EF" w:rsidRDefault="00AD1AFC" w:rsidP="00EB70C5">
      <w:pPr>
        <w:pStyle w:val="Akapitzlist"/>
        <w:spacing w:after="0"/>
      </w:pPr>
      <w:r w:rsidRPr="00AD1AFC">
        <w:t xml:space="preserve">i </w:t>
      </w:r>
      <w:r w:rsidR="00EB70C5">
        <w:t>Zawoziu.</w:t>
      </w:r>
    </w:p>
    <w:p w14:paraId="5483CA33" w14:textId="77777777" w:rsidR="00C464EF" w:rsidRPr="00AD1AFC" w:rsidRDefault="00C464EF" w:rsidP="000142FD">
      <w:pPr>
        <w:spacing w:after="0"/>
      </w:pPr>
    </w:p>
    <w:p w14:paraId="657417A9" w14:textId="77777777" w:rsidR="00BD329F" w:rsidRPr="00BD329F" w:rsidRDefault="00BD329F" w:rsidP="00BD329F">
      <w:pPr>
        <w:spacing w:after="0"/>
        <w:ind w:left="360"/>
        <w:rPr>
          <w:highlight w:val="yellow"/>
        </w:rPr>
      </w:pPr>
    </w:p>
    <w:p w14:paraId="4DF576E5" w14:textId="6A242B19" w:rsidR="004F15AC" w:rsidRPr="00910195" w:rsidRDefault="004F15AC" w:rsidP="00771C36">
      <w:pPr>
        <w:pStyle w:val="Akapitzlist"/>
        <w:numPr>
          <w:ilvl w:val="2"/>
          <w:numId w:val="1"/>
        </w:numPr>
        <w:spacing w:line="276" w:lineRule="auto"/>
        <w:outlineLvl w:val="2"/>
        <w:rPr>
          <w:rFonts w:cstheme="minorHAnsi"/>
          <w:b/>
          <w:color w:val="000000" w:themeColor="text1"/>
          <w:sz w:val="24"/>
        </w:rPr>
      </w:pPr>
      <w:bookmarkStart w:id="44" w:name="_Toc191895328"/>
      <w:r w:rsidRPr="00910195">
        <w:rPr>
          <w:rFonts w:cstheme="minorHAnsi"/>
          <w:b/>
          <w:color w:val="000000" w:themeColor="text1"/>
          <w:sz w:val="24"/>
        </w:rPr>
        <w:t>Ochrona zdrowia i pomoc społeczna</w:t>
      </w:r>
      <w:bookmarkEnd w:id="44"/>
    </w:p>
    <w:p w14:paraId="172ECAF6" w14:textId="792D09C5" w:rsidR="00F718FC" w:rsidRPr="00F718FC" w:rsidRDefault="00F718FC" w:rsidP="00F718FC">
      <w:pPr>
        <w:spacing w:after="120"/>
        <w:rPr>
          <w:rFonts w:cs="Calibri"/>
          <w:b/>
        </w:rPr>
      </w:pPr>
      <w:r w:rsidRPr="00F718FC">
        <w:rPr>
          <w:rFonts w:cs="Calibri"/>
          <w:b/>
        </w:rPr>
        <w:t>Ochrona zdrowia</w:t>
      </w:r>
    </w:p>
    <w:p w14:paraId="04FD646A" w14:textId="6B8A0A25" w:rsidR="00BD329F" w:rsidRDefault="00BD329F" w:rsidP="00BD329F">
      <w:pPr>
        <w:spacing w:after="120"/>
        <w:ind w:firstLine="708"/>
        <w:rPr>
          <w:rFonts w:cs="Calibri"/>
        </w:rPr>
      </w:pPr>
      <w:r>
        <w:rPr>
          <w:rFonts w:cs="Calibri"/>
        </w:rPr>
        <w:t>Dostęp do opieki zdrowotnej jest j</w:t>
      </w:r>
      <w:r w:rsidRPr="00724E45">
        <w:rPr>
          <w:rFonts w:cs="Calibri"/>
        </w:rPr>
        <w:t xml:space="preserve">ednym z istotnych czynników wpływających na sytuację zdrowotną i jakość życia mieszkańców gminy. </w:t>
      </w:r>
      <w:r>
        <w:rPr>
          <w:rFonts w:cs="Calibri"/>
        </w:rPr>
        <w:t>Zgodnie z</w:t>
      </w:r>
      <w:r w:rsidR="004327F2">
        <w:rPr>
          <w:rFonts w:cs="Calibri"/>
        </w:rPr>
        <w:t xml:space="preserve"> ustawą z dnia 27 sierpnia 2004 </w:t>
      </w:r>
      <w:r>
        <w:rPr>
          <w:rFonts w:cs="Calibri"/>
        </w:rPr>
        <w:t>r. o świadczeniach opieki zdrowotnej finansowanych ze śro</w:t>
      </w:r>
      <w:r w:rsidR="004327F2">
        <w:rPr>
          <w:rFonts w:cs="Calibri"/>
        </w:rPr>
        <w:t>dków publicznych (Dz. U. z 2022 </w:t>
      </w:r>
      <w:r>
        <w:rPr>
          <w:rFonts w:cs="Calibri"/>
        </w:rPr>
        <w:t xml:space="preserve">r. poz. 2561 z późn. zm.), świadczeniobiorcy mają prawo do świadczeń opieki zdrowotnej, których celem jest zachowanie zdrowia, zapobieganie chorobom i urazom, wczesne wykrywanie chorób, leczenie, </w:t>
      </w:r>
      <w:r>
        <w:rPr>
          <w:rFonts w:cs="Calibri"/>
        </w:rPr>
        <w:lastRenderedPageBreak/>
        <w:t>pielęgnacja oraz zapobieganie niepełnosprawności i jej ograniczanie. Między innymi, mieszkańcom gminy przysługują gwarantowane świadczenia z zakresu podstawowej opieki zdrowotnej i ambulatoryjnej opieki specjalistycznej.</w:t>
      </w:r>
    </w:p>
    <w:p w14:paraId="45572DE1" w14:textId="77777777" w:rsidR="00C464EF" w:rsidRDefault="001D2D28" w:rsidP="00A86690">
      <w:pPr>
        <w:spacing w:after="0"/>
        <w:ind w:firstLine="708"/>
        <w:rPr>
          <w:rFonts w:cs="Calibri"/>
        </w:rPr>
      </w:pPr>
      <w:r>
        <w:rPr>
          <w:rFonts w:cs="Calibri"/>
        </w:rPr>
        <w:t>Zgodnie z danymi GUS, n</w:t>
      </w:r>
      <w:r w:rsidR="00BD329F" w:rsidRPr="000A2678">
        <w:rPr>
          <w:rFonts w:cs="Calibri"/>
        </w:rPr>
        <w:t xml:space="preserve">a terenie </w:t>
      </w:r>
      <w:r w:rsidR="00133C7B">
        <w:rPr>
          <w:rFonts w:cs="Calibri"/>
        </w:rPr>
        <w:t>OF „Turystyczne Bieszczady”</w:t>
      </w:r>
      <w:r w:rsidR="00BD329F" w:rsidRPr="000A2678">
        <w:rPr>
          <w:rFonts w:cs="Calibri"/>
        </w:rPr>
        <w:t xml:space="preserve"> opiekę zdrowotną </w:t>
      </w:r>
      <w:r>
        <w:rPr>
          <w:rFonts w:cs="Calibri"/>
        </w:rPr>
        <w:t>w </w:t>
      </w:r>
      <w:r w:rsidR="00C775C9">
        <w:rPr>
          <w:rFonts w:cs="Calibri"/>
        </w:rPr>
        <w:t>2023</w:t>
      </w:r>
      <w:r w:rsidR="00133C7B">
        <w:rPr>
          <w:rFonts w:cs="Calibri"/>
        </w:rPr>
        <w:t xml:space="preserve"> roku zapewniało </w:t>
      </w:r>
      <w:r w:rsidR="00BD329F" w:rsidRPr="000A2678">
        <w:rPr>
          <w:rFonts w:cs="Calibri"/>
        </w:rPr>
        <w:t xml:space="preserve">mieszkańcom </w:t>
      </w:r>
      <w:r w:rsidR="00C775C9">
        <w:rPr>
          <w:rFonts w:cs="Calibri"/>
        </w:rPr>
        <w:t>12 podmiotów - zakładów</w:t>
      </w:r>
      <w:r w:rsidR="00133C7B">
        <w:rPr>
          <w:rFonts w:cs="Calibri"/>
        </w:rPr>
        <w:t xml:space="preserve"> opieki zdrowotnej. </w:t>
      </w:r>
      <w:r w:rsidR="00BD329F" w:rsidRPr="000A2678">
        <w:rPr>
          <w:rFonts w:cs="Calibri"/>
        </w:rPr>
        <w:t xml:space="preserve">Placówki </w:t>
      </w:r>
      <w:r w:rsidR="00133C7B">
        <w:rPr>
          <w:rFonts w:cs="Calibri"/>
        </w:rPr>
        <w:t xml:space="preserve">te </w:t>
      </w:r>
      <w:r w:rsidR="00BD329F" w:rsidRPr="000A2678">
        <w:rPr>
          <w:rFonts w:cs="Calibri"/>
        </w:rPr>
        <w:t>świadcz</w:t>
      </w:r>
      <w:r w:rsidR="00133C7B">
        <w:rPr>
          <w:rFonts w:cs="Calibri"/>
        </w:rPr>
        <w:t>yły</w:t>
      </w:r>
      <w:r w:rsidR="00C775C9">
        <w:rPr>
          <w:rFonts w:cs="Calibri"/>
        </w:rPr>
        <w:t xml:space="preserve"> opiekę zdrowotną w oparciu </w:t>
      </w:r>
      <w:r>
        <w:rPr>
          <w:rFonts w:cs="Calibri"/>
        </w:rPr>
        <w:t> </w:t>
      </w:r>
      <w:r w:rsidR="00C775C9">
        <w:rPr>
          <w:rFonts w:cs="Calibri"/>
        </w:rPr>
        <w:t xml:space="preserve">m.in. o </w:t>
      </w:r>
      <w:r w:rsidR="00BD329F" w:rsidRPr="000A2678">
        <w:rPr>
          <w:rFonts w:cs="Calibri"/>
        </w:rPr>
        <w:t>kontrakty z Narodo</w:t>
      </w:r>
      <w:r w:rsidR="00133C7B">
        <w:rPr>
          <w:rFonts w:cs="Calibri"/>
        </w:rPr>
        <w:t>wym Funduszem Zdrowia i realizowały</w:t>
      </w:r>
      <w:r w:rsidR="00BD329F" w:rsidRPr="000A2678">
        <w:rPr>
          <w:rFonts w:cs="Calibri"/>
        </w:rPr>
        <w:t xml:space="preserve"> działania związane </w:t>
      </w:r>
      <w:r w:rsidR="00133C7B">
        <w:rPr>
          <w:rFonts w:cs="Calibri"/>
        </w:rPr>
        <w:t>m. in.</w:t>
      </w:r>
      <w:r w:rsidR="00BD329F" w:rsidRPr="000A2678">
        <w:rPr>
          <w:rFonts w:cs="Calibri"/>
        </w:rPr>
        <w:t xml:space="preserve"> z badaniem i porad</w:t>
      </w:r>
      <w:r w:rsidR="00133C7B">
        <w:rPr>
          <w:rFonts w:cs="Calibri"/>
        </w:rPr>
        <w:t>ą lekarską w </w:t>
      </w:r>
      <w:r w:rsidR="00BD329F" w:rsidRPr="000A2678">
        <w:rPr>
          <w:rFonts w:cs="Calibri"/>
        </w:rPr>
        <w:t>zakresie kompetencji lekarzy podstawowej opieki zdrowotnej, opieką ginekologiczno-położ</w:t>
      </w:r>
      <w:r w:rsidR="00BD329F">
        <w:rPr>
          <w:rFonts w:cs="Calibri"/>
        </w:rPr>
        <w:t xml:space="preserve">niczą, </w:t>
      </w:r>
      <w:r w:rsidR="00133C7B">
        <w:rPr>
          <w:rFonts w:cs="Calibri"/>
        </w:rPr>
        <w:t xml:space="preserve">stomatologią, </w:t>
      </w:r>
      <w:r w:rsidR="00BD329F">
        <w:rPr>
          <w:rFonts w:cs="Calibri"/>
        </w:rPr>
        <w:t>rehabilitacją leczniczą</w:t>
      </w:r>
      <w:r w:rsidR="00BD329F" w:rsidRPr="000A2678">
        <w:rPr>
          <w:rFonts w:cs="Calibri"/>
        </w:rPr>
        <w:t>, pielęgnia</w:t>
      </w:r>
      <w:r w:rsidR="00133C7B">
        <w:rPr>
          <w:rFonts w:cs="Calibri"/>
        </w:rPr>
        <w:t>rstwem środowiskowo-rodzinnym i </w:t>
      </w:r>
      <w:r w:rsidR="00BD329F" w:rsidRPr="000A2678">
        <w:rPr>
          <w:rFonts w:cs="Calibri"/>
        </w:rPr>
        <w:t xml:space="preserve">szkolno-wychowawczym, </w:t>
      </w:r>
    </w:p>
    <w:p w14:paraId="50DD7EA4" w14:textId="77777777" w:rsidR="00C464EF" w:rsidRDefault="00BD329F" w:rsidP="00A86690">
      <w:pPr>
        <w:spacing w:after="0"/>
        <w:rPr>
          <w:rFonts w:cs="Calibri"/>
        </w:rPr>
      </w:pPr>
      <w:r w:rsidRPr="000A2678">
        <w:rPr>
          <w:rFonts w:cs="Calibri"/>
        </w:rPr>
        <w:t>a t</w:t>
      </w:r>
      <w:r w:rsidR="00133C7B">
        <w:rPr>
          <w:rFonts w:cs="Calibri"/>
        </w:rPr>
        <w:t>akże szczepieniami ochronnymi i </w:t>
      </w:r>
      <w:r w:rsidRPr="000A2678">
        <w:rPr>
          <w:rFonts w:cs="Calibri"/>
        </w:rPr>
        <w:t>działaniami profilaktyc</w:t>
      </w:r>
      <w:r>
        <w:rPr>
          <w:rFonts w:cs="Calibri"/>
        </w:rPr>
        <w:t xml:space="preserve">znymi. </w:t>
      </w:r>
      <w:r w:rsidR="00C775C9">
        <w:rPr>
          <w:rFonts w:cs="Calibri"/>
        </w:rPr>
        <w:t xml:space="preserve">Oprócz tego na terenie OF </w:t>
      </w:r>
    </w:p>
    <w:p w14:paraId="4F9CC947" w14:textId="5C502C86" w:rsidR="00BD329F" w:rsidRPr="000A2678" w:rsidRDefault="00C775C9" w:rsidP="00C464EF">
      <w:pPr>
        <w:spacing w:after="0"/>
        <w:rPr>
          <w:rFonts w:cs="Calibri"/>
        </w:rPr>
      </w:pPr>
      <w:r>
        <w:rPr>
          <w:rFonts w:cs="Calibri"/>
        </w:rPr>
        <w:t>w 2023</w:t>
      </w:r>
      <w:r w:rsidR="00133C7B">
        <w:rPr>
          <w:rFonts w:cs="Calibri"/>
        </w:rPr>
        <w:t xml:space="preserve"> roku funkcjo</w:t>
      </w:r>
      <w:r>
        <w:rPr>
          <w:rFonts w:cs="Calibri"/>
        </w:rPr>
        <w:t>nowało 5 aptek ogólnodostępnych.</w:t>
      </w:r>
    </w:p>
    <w:p w14:paraId="4CE2881A" w14:textId="220EA79D" w:rsidR="00BD329F" w:rsidRPr="00724E45" w:rsidRDefault="00BD329F" w:rsidP="00BD329F">
      <w:pPr>
        <w:ind w:firstLine="708"/>
        <w:rPr>
          <w:rFonts w:cs="Calibri"/>
        </w:rPr>
      </w:pPr>
      <w:r w:rsidRPr="00724E45">
        <w:rPr>
          <w:rFonts w:cs="Calibri"/>
        </w:rPr>
        <w:t xml:space="preserve">Dane dotyczące </w:t>
      </w:r>
      <w:r>
        <w:rPr>
          <w:rFonts w:cs="Calibri"/>
        </w:rPr>
        <w:t xml:space="preserve">liczby przychodni, praktyk lekarskich, aptek i punktów </w:t>
      </w:r>
      <w:r w:rsidR="00133C7B">
        <w:rPr>
          <w:rFonts w:cs="Calibri"/>
        </w:rPr>
        <w:t>aptecznych, a </w:t>
      </w:r>
      <w:r>
        <w:rPr>
          <w:rFonts w:cs="Calibri"/>
        </w:rPr>
        <w:t>także porad lekarskich</w:t>
      </w:r>
      <w:r w:rsidRPr="00724E45">
        <w:rPr>
          <w:rFonts w:cs="Calibri"/>
        </w:rPr>
        <w:t xml:space="preserve"> na terenie </w:t>
      </w:r>
      <w:r>
        <w:rPr>
          <w:rFonts w:cs="Calibri"/>
        </w:rPr>
        <w:t>OF „Tur</w:t>
      </w:r>
      <w:r w:rsidR="003E1A12">
        <w:rPr>
          <w:rFonts w:cs="Calibri"/>
        </w:rPr>
        <w:t>ystyczne Bieszczady” w okresie 2021 do 2023</w:t>
      </w:r>
      <w:r w:rsidR="004327F2">
        <w:rPr>
          <w:rFonts w:cs="Calibri"/>
        </w:rPr>
        <w:t>,</w:t>
      </w:r>
      <w:r w:rsidRPr="00724E45">
        <w:rPr>
          <w:rFonts w:cs="Calibri"/>
        </w:rPr>
        <w:t xml:space="preserve"> przedstawia poniższa tabela.</w:t>
      </w:r>
    </w:p>
    <w:p w14:paraId="298C2916" w14:textId="584C3A2C" w:rsidR="00BD329F" w:rsidRDefault="00BD329F" w:rsidP="001F76AA">
      <w:pPr>
        <w:pStyle w:val="Legenda"/>
        <w:keepNext/>
        <w:jc w:val="left"/>
      </w:pPr>
      <w:bookmarkStart w:id="45" w:name="_Toc126824487"/>
      <w:bookmarkStart w:id="46" w:name="_Toc190258600"/>
      <w:r>
        <w:t xml:space="preserve">Tabela </w:t>
      </w:r>
      <w:r>
        <w:rPr>
          <w:noProof/>
        </w:rPr>
        <w:fldChar w:fldCharType="begin"/>
      </w:r>
      <w:r>
        <w:rPr>
          <w:noProof/>
        </w:rPr>
        <w:instrText xml:space="preserve"> SEQ Tabela \* ARABIC </w:instrText>
      </w:r>
      <w:r>
        <w:rPr>
          <w:noProof/>
        </w:rPr>
        <w:fldChar w:fldCharType="separate"/>
      </w:r>
      <w:r w:rsidR="00164B5F">
        <w:rPr>
          <w:noProof/>
        </w:rPr>
        <w:t>16</w:t>
      </w:r>
      <w:r>
        <w:rPr>
          <w:noProof/>
        </w:rPr>
        <w:fldChar w:fldCharType="end"/>
      </w:r>
      <w:r>
        <w:t xml:space="preserve">     </w:t>
      </w:r>
      <w:r w:rsidRPr="0025427E">
        <w:t xml:space="preserve">Dane dotyczące opieki zdrowotnej w </w:t>
      </w:r>
      <w:r>
        <w:t>OF „Turystyczne Bieszczady”</w:t>
      </w:r>
      <w:r w:rsidRPr="0025427E">
        <w:t xml:space="preserve"> w </w:t>
      </w:r>
      <w:r w:rsidR="009D41AE">
        <w:t>latach 2021 - 2023</w:t>
      </w:r>
      <w:r w:rsidRPr="0025427E">
        <w:t xml:space="preserve"> roku</w:t>
      </w:r>
      <w:bookmarkEnd w:id="45"/>
      <w:bookmarkEnd w:id="46"/>
    </w:p>
    <w:tbl>
      <w:tblPr>
        <w:tblStyle w:val="Tabelasiatki41"/>
        <w:tblW w:w="8656" w:type="dxa"/>
        <w:tblLayout w:type="fixed"/>
        <w:tblLook w:val="04A0" w:firstRow="1" w:lastRow="0" w:firstColumn="1" w:lastColumn="0" w:noHBand="0" w:noVBand="1"/>
      </w:tblPr>
      <w:tblGrid>
        <w:gridCol w:w="4094"/>
        <w:gridCol w:w="1510"/>
        <w:gridCol w:w="1526"/>
        <w:gridCol w:w="1526"/>
      </w:tblGrid>
      <w:tr w:rsidR="00C775C9" w:rsidRPr="001E0243" w14:paraId="7442FCA6" w14:textId="79D0CDD7" w:rsidTr="00C775C9">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094" w:type="dxa"/>
            <w:hideMark/>
          </w:tcPr>
          <w:p w14:paraId="0110EA17" w14:textId="77777777" w:rsidR="00C775C9" w:rsidRPr="001E0243" w:rsidRDefault="00C775C9" w:rsidP="001E0243">
            <w:pPr>
              <w:jc w:val="center"/>
            </w:pPr>
            <w:r w:rsidRPr="001E0243">
              <w:t>Wyszczególnienie</w:t>
            </w:r>
          </w:p>
        </w:tc>
        <w:tc>
          <w:tcPr>
            <w:tcW w:w="1510" w:type="dxa"/>
            <w:hideMark/>
          </w:tcPr>
          <w:p w14:paraId="00F13792" w14:textId="6B4C2404" w:rsidR="00C775C9" w:rsidRPr="001E0243" w:rsidRDefault="00C775C9" w:rsidP="001E0243">
            <w:pPr>
              <w:jc w:val="center"/>
              <w:cnfStyle w:val="100000000000" w:firstRow="1" w:lastRow="0" w:firstColumn="0" w:lastColumn="0" w:oddVBand="0" w:evenVBand="0" w:oddHBand="0" w:evenHBand="0" w:firstRowFirstColumn="0" w:firstRowLastColumn="0" w:lastRowFirstColumn="0" w:lastRowLastColumn="0"/>
            </w:pPr>
            <w:r>
              <w:t>2021</w:t>
            </w:r>
          </w:p>
        </w:tc>
        <w:tc>
          <w:tcPr>
            <w:tcW w:w="1526" w:type="dxa"/>
          </w:tcPr>
          <w:p w14:paraId="40ED8CE5" w14:textId="7226312C" w:rsidR="00C775C9" w:rsidRPr="001E0243" w:rsidRDefault="00C775C9" w:rsidP="001E0243">
            <w:pPr>
              <w:jc w:val="center"/>
              <w:cnfStyle w:val="100000000000" w:firstRow="1" w:lastRow="0" w:firstColumn="0" w:lastColumn="0" w:oddVBand="0" w:evenVBand="0" w:oddHBand="0" w:evenHBand="0" w:firstRowFirstColumn="0" w:firstRowLastColumn="0" w:lastRowFirstColumn="0" w:lastRowLastColumn="0"/>
            </w:pPr>
            <w:r>
              <w:t>2022</w:t>
            </w:r>
          </w:p>
        </w:tc>
        <w:tc>
          <w:tcPr>
            <w:tcW w:w="1526" w:type="dxa"/>
          </w:tcPr>
          <w:p w14:paraId="5A75AC36" w14:textId="32E57782" w:rsidR="00C775C9" w:rsidRDefault="00C775C9" w:rsidP="001E0243">
            <w:pPr>
              <w:jc w:val="center"/>
              <w:cnfStyle w:val="100000000000" w:firstRow="1" w:lastRow="0" w:firstColumn="0" w:lastColumn="0" w:oddVBand="0" w:evenVBand="0" w:oddHBand="0" w:evenHBand="0" w:firstRowFirstColumn="0" w:firstRowLastColumn="0" w:lastRowFirstColumn="0" w:lastRowLastColumn="0"/>
            </w:pPr>
            <w:r>
              <w:t>2023</w:t>
            </w:r>
          </w:p>
        </w:tc>
      </w:tr>
      <w:tr w:rsidR="00C775C9" w:rsidRPr="001E0243" w14:paraId="4D45235E" w14:textId="6F5C7E3D" w:rsidTr="00C775C9">
        <w:trPr>
          <w:trHeight w:val="340"/>
        </w:trPr>
        <w:tc>
          <w:tcPr>
            <w:cnfStyle w:val="001000000000" w:firstRow="0" w:lastRow="0" w:firstColumn="1" w:lastColumn="0" w:oddVBand="0" w:evenVBand="0" w:oddHBand="0" w:evenHBand="0" w:firstRowFirstColumn="0" w:firstRowLastColumn="0" w:lastRowFirstColumn="0" w:lastRowLastColumn="0"/>
            <w:tcW w:w="4094" w:type="dxa"/>
            <w:hideMark/>
          </w:tcPr>
          <w:p w14:paraId="48E35A86" w14:textId="77777777" w:rsidR="00C775C9" w:rsidRPr="001E0243" w:rsidRDefault="00C775C9" w:rsidP="001E0243">
            <w:pPr>
              <w:jc w:val="center"/>
            </w:pPr>
            <w:r w:rsidRPr="001E0243">
              <w:t>Przychodnie ogółem</w:t>
            </w:r>
          </w:p>
        </w:tc>
        <w:tc>
          <w:tcPr>
            <w:tcW w:w="1510" w:type="dxa"/>
          </w:tcPr>
          <w:p w14:paraId="5514A803" w14:textId="4426236B"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t>13</w:t>
            </w:r>
          </w:p>
        </w:tc>
        <w:tc>
          <w:tcPr>
            <w:tcW w:w="1526" w:type="dxa"/>
          </w:tcPr>
          <w:p w14:paraId="147E530F" w14:textId="040C1787"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t>14</w:t>
            </w:r>
          </w:p>
        </w:tc>
        <w:tc>
          <w:tcPr>
            <w:tcW w:w="1526" w:type="dxa"/>
          </w:tcPr>
          <w:p w14:paraId="4A63D635" w14:textId="5EEF45D8"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t>12</w:t>
            </w:r>
          </w:p>
        </w:tc>
      </w:tr>
      <w:tr w:rsidR="00C775C9" w:rsidRPr="001E0243" w14:paraId="3279B48D" w14:textId="5A886DCA" w:rsidTr="00C775C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094" w:type="dxa"/>
            <w:hideMark/>
          </w:tcPr>
          <w:p w14:paraId="706A9A79" w14:textId="77777777" w:rsidR="00C775C9" w:rsidRPr="001E0243" w:rsidRDefault="00C775C9" w:rsidP="001E0243">
            <w:pPr>
              <w:jc w:val="center"/>
            </w:pPr>
            <w:r w:rsidRPr="001E0243">
              <w:t>Praktyki lekarskie</w:t>
            </w:r>
          </w:p>
        </w:tc>
        <w:tc>
          <w:tcPr>
            <w:tcW w:w="1510" w:type="dxa"/>
          </w:tcPr>
          <w:p w14:paraId="44B4FF2E" w14:textId="41161D00" w:rsidR="00C775C9" w:rsidRPr="001E0243" w:rsidRDefault="00C775C9" w:rsidP="001E0243">
            <w:pPr>
              <w:jc w:val="center"/>
              <w:cnfStyle w:val="000000010000" w:firstRow="0" w:lastRow="0" w:firstColumn="0" w:lastColumn="0" w:oddVBand="0" w:evenVBand="0" w:oddHBand="0" w:evenHBand="1" w:firstRowFirstColumn="0" w:firstRowLastColumn="0" w:lastRowFirstColumn="0" w:lastRowLastColumn="0"/>
            </w:pPr>
            <w:r w:rsidRPr="001E0243">
              <w:t>2</w:t>
            </w:r>
          </w:p>
        </w:tc>
        <w:tc>
          <w:tcPr>
            <w:tcW w:w="1526" w:type="dxa"/>
          </w:tcPr>
          <w:p w14:paraId="6EAE5EDA" w14:textId="08636324" w:rsidR="00C775C9" w:rsidRPr="001E0243" w:rsidRDefault="00C775C9" w:rsidP="001E0243">
            <w:pPr>
              <w:jc w:val="center"/>
              <w:cnfStyle w:val="000000010000" w:firstRow="0" w:lastRow="0" w:firstColumn="0" w:lastColumn="0" w:oddVBand="0" w:evenVBand="0" w:oddHBand="0" w:evenHBand="1" w:firstRowFirstColumn="0" w:firstRowLastColumn="0" w:lastRowFirstColumn="0" w:lastRowLastColumn="0"/>
            </w:pPr>
            <w:r w:rsidRPr="001E0243">
              <w:t>2</w:t>
            </w:r>
          </w:p>
        </w:tc>
        <w:tc>
          <w:tcPr>
            <w:tcW w:w="1526" w:type="dxa"/>
          </w:tcPr>
          <w:p w14:paraId="3EE8B7FF" w14:textId="77777777" w:rsidR="00C775C9" w:rsidRPr="001E0243" w:rsidRDefault="00C775C9" w:rsidP="001E0243">
            <w:pPr>
              <w:jc w:val="center"/>
              <w:cnfStyle w:val="000000010000" w:firstRow="0" w:lastRow="0" w:firstColumn="0" w:lastColumn="0" w:oddVBand="0" w:evenVBand="0" w:oddHBand="0" w:evenHBand="1" w:firstRowFirstColumn="0" w:firstRowLastColumn="0" w:lastRowFirstColumn="0" w:lastRowLastColumn="0"/>
            </w:pPr>
          </w:p>
        </w:tc>
      </w:tr>
      <w:tr w:rsidR="00C775C9" w:rsidRPr="001E0243" w14:paraId="577D1F51" w14:textId="00E794C5" w:rsidTr="00C775C9">
        <w:trPr>
          <w:trHeight w:val="340"/>
        </w:trPr>
        <w:tc>
          <w:tcPr>
            <w:cnfStyle w:val="001000000000" w:firstRow="0" w:lastRow="0" w:firstColumn="1" w:lastColumn="0" w:oddVBand="0" w:evenVBand="0" w:oddHBand="0" w:evenHBand="0" w:firstRowFirstColumn="0" w:firstRowLastColumn="0" w:lastRowFirstColumn="0" w:lastRowLastColumn="0"/>
            <w:tcW w:w="4094" w:type="dxa"/>
            <w:hideMark/>
          </w:tcPr>
          <w:p w14:paraId="021059AC" w14:textId="77777777" w:rsidR="00C775C9" w:rsidRPr="001E0243" w:rsidRDefault="00C775C9" w:rsidP="001E0243">
            <w:pPr>
              <w:jc w:val="center"/>
            </w:pPr>
            <w:r w:rsidRPr="001E0243">
              <w:t>Ambulatoryjna opieka zdrowotna – porady lekarskie</w:t>
            </w:r>
          </w:p>
        </w:tc>
        <w:tc>
          <w:tcPr>
            <w:tcW w:w="1510" w:type="dxa"/>
          </w:tcPr>
          <w:p w14:paraId="484CC3CC" w14:textId="2C47D445"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rsidRPr="00C775C9">
              <w:t>58 549</w:t>
            </w:r>
          </w:p>
        </w:tc>
        <w:tc>
          <w:tcPr>
            <w:tcW w:w="1526" w:type="dxa"/>
          </w:tcPr>
          <w:p w14:paraId="44003850" w14:textId="613A21E2"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rsidRPr="00C775C9">
              <w:t>70 889</w:t>
            </w:r>
          </w:p>
        </w:tc>
        <w:tc>
          <w:tcPr>
            <w:tcW w:w="1526" w:type="dxa"/>
          </w:tcPr>
          <w:p w14:paraId="4F4308F5" w14:textId="70C79D9D"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rsidRPr="00C775C9">
              <w:t>69 857</w:t>
            </w:r>
          </w:p>
        </w:tc>
      </w:tr>
      <w:tr w:rsidR="00C775C9" w:rsidRPr="001E0243" w14:paraId="011A6D69" w14:textId="59BB6C1B" w:rsidTr="00C775C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094" w:type="dxa"/>
            <w:hideMark/>
          </w:tcPr>
          <w:p w14:paraId="7627407D" w14:textId="77777777" w:rsidR="00C775C9" w:rsidRPr="001E0243" w:rsidRDefault="00C775C9" w:rsidP="001E0243">
            <w:pPr>
              <w:jc w:val="center"/>
            </w:pPr>
            <w:r w:rsidRPr="001E0243">
              <w:t>Podstawowa opieka zdrowotna – porady lekarskie</w:t>
            </w:r>
          </w:p>
        </w:tc>
        <w:tc>
          <w:tcPr>
            <w:tcW w:w="1510" w:type="dxa"/>
          </w:tcPr>
          <w:p w14:paraId="5AE1E1FC" w14:textId="4D64729C" w:rsidR="00C775C9" w:rsidRPr="001E0243" w:rsidRDefault="003E1A12" w:rsidP="003E1A12">
            <w:pPr>
              <w:jc w:val="center"/>
              <w:cnfStyle w:val="000000010000" w:firstRow="0" w:lastRow="0" w:firstColumn="0" w:lastColumn="0" w:oddVBand="0" w:evenVBand="0" w:oddHBand="0" w:evenHBand="1" w:firstRowFirstColumn="0" w:firstRowLastColumn="0" w:lastRowFirstColumn="0" w:lastRowLastColumn="0"/>
            </w:pPr>
            <w:r w:rsidRPr="003E1A12">
              <w:t>57 247</w:t>
            </w:r>
            <w:r w:rsidRPr="003E1A12">
              <w:tab/>
            </w:r>
          </w:p>
        </w:tc>
        <w:tc>
          <w:tcPr>
            <w:tcW w:w="1526" w:type="dxa"/>
          </w:tcPr>
          <w:p w14:paraId="26A77403" w14:textId="67031382" w:rsidR="00C775C9" w:rsidRPr="001E0243" w:rsidRDefault="003E1A12" w:rsidP="001E0243">
            <w:pPr>
              <w:jc w:val="center"/>
              <w:cnfStyle w:val="000000010000" w:firstRow="0" w:lastRow="0" w:firstColumn="0" w:lastColumn="0" w:oddVBand="0" w:evenVBand="0" w:oddHBand="0" w:evenHBand="1" w:firstRowFirstColumn="0" w:firstRowLastColumn="0" w:lastRowFirstColumn="0" w:lastRowLastColumn="0"/>
            </w:pPr>
            <w:r w:rsidRPr="003E1A12">
              <w:t>69 506</w:t>
            </w:r>
          </w:p>
        </w:tc>
        <w:tc>
          <w:tcPr>
            <w:tcW w:w="1526" w:type="dxa"/>
          </w:tcPr>
          <w:p w14:paraId="062F2998" w14:textId="1BE2939D" w:rsidR="00C775C9" w:rsidRPr="001E0243" w:rsidRDefault="003E1A12" w:rsidP="001E0243">
            <w:pPr>
              <w:jc w:val="center"/>
              <w:cnfStyle w:val="000000010000" w:firstRow="0" w:lastRow="0" w:firstColumn="0" w:lastColumn="0" w:oddVBand="0" w:evenVBand="0" w:oddHBand="0" w:evenHBand="1" w:firstRowFirstColumn="0" w:firstRowLastColumn="0" w:lastRowFirstColumn="0" w:lastRowLastColumn="0"/>
            </w:pPr>
            <w:r w:rsidRPr="003E1A12">
              <w:t>68 173</w:t>
            </w:r>
          </w:p>
        </w:tc>
      </w:tr>
      <w:tr w:rsidR="00C775C9" w:rsidRPr="001E0243" w14:paraId="626C879F" w14:textId="5A5B6144" w:rsidTr="00C775C9">
        <w:trPr>
          <w:trHeight w:val="340"/>
        </w:trPr>
        <w:tc>
          <w:tcPr>
            <w:cnfStyle w:val="001000000000" w:firstRow="0" w:lastRow="0" w:firstColumn="1" w:lastColumn="0" w:oddVBand="0" w:evenVBand="0" w:oddHBand="0" w:evenHBand="0" w:firstRowFirstColumn="0" w:firstRowLastColumn="0" w:lastRowFirstColumn="0" w:lastRowLastColumn="0"/>
            <w:tcW w:w="4094" w:type="dxa"/>
          </w:tcPr>
          <w:p w14:paraId="1EDA11F7" w14:textId="374E807F" w:rsidR="00C775C9" w:rsidRPr="001E0243" w:rsidRDefault="00C775C9" w:rsidP="001E0243">
            <w:pPr>
              <w:jc w:val="center"/>
            </w:pPr>
            <w:r w:rsidRPr="001E0243">
              <w:t>Apteki ogólnodostępne</w:t>
            </w:r>
          </w:p>
        </w:tc>
        <w:tc>
          <w:tcPr>
            <w:tcW w:w="1510" w:type="dxa"/>
          </w:tcPr>
          <w:p w14:paraId="2EEFFCC9" w14:textId="11BFCBF6"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rsidRPr="001E0243">
              <w:t>4</w:t>
            </w:r>
          </w:p>
        </w:tc>
        <w:tc>
          <w:tcPr>
            <w:tcW w:w="1526" w:type="dxa"/>
          </w:tcPr>
          <w:p w14:paraId="47C16C82" w14:textId="06005DA2" w:rsidR="00C775C9" w:rsidRPr="001E0243" w:rsidRDefault="00C775C9" w:rsidP="001E0243">
            <w:pPr>
              <w:jc w:val="center"/>
              <w:cnfStyle w:val="000000000000" w:firstRow="0" w:lastRow="0" w:firstColumn="0" w:lastColumn="0" w:oddVBand="0" w:evenVBand="0" w:oddHBand="0" w:evenHBand="0" w:firstRowFirstColumn="0" w:firstRowLastColumn="0" w:lastRowFirstColumn="0" w:lastRowLastColumn="0"/>
            </w:pPr>
            <w:r w:rsidRPr="001E0243">
              <w:t>5</w:t>
            </w:r>
          </w:p>
        </w:tc>
        <w:tc>
          <w:tcPr>
            <w:tcW w:w="1526" w:type="dxa"/>
          </w:tcPr>
          <w:p w14:paraId="7EAF5E9E" w14:textId="7C104A13" w:rsidR="00C775C9" w:rsidRPr="001E0243" w:rsidRDefault="003E1A12" w:rsidP="001E0243">
            <w:pPr>
              <w:jc w:val="center"/>
              <w:cnfStyle w:val="000000000000" w:firstRow="0" w:lastRow="0" w:firstColumn="0" w:lastColumn="0" w:oddVBand="0" w:evenVBand="0" w:oddHBand="0" w:evenHBand="0" w:firstRowFirstColumn="0" w:firstRowLastColumn="0" w:lastRowFirstColumn="0" w:lastRowLastColumn="0"/>
            </w:pPr>
            <w:r>
              <w:t>4</w:t>
            </w:r>
          </w:p>
        </w:tc>
      </w:tr>
      <w:tr w:rsidR="00C775C9" w:rsidRPr="001E0243" w14:paraId="44060DDC" w14:textId="28CDC956" w:rsidTr="00C775C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094" w:type="dxa"/>
          </w:tcPr>
          <w:p w14:paraId="28CD73F5" w14:textId="59A45E3A" w:rsidR="00C775C9" w:rsidRPr="001E0243" w:rsidRDefault="00C775C9" w:rsidP="001E0243">
            <w:pPr>
              <w:jc w:val="center"/>
            </w:pPr>
            <w:r w:rsidRPr="001E0243">
              <w:t>Punkty apteczne</w:t>
            </w:r>
          </w:p>
        </w:tc>
        <w:tc>
          <w:tcPr>
            <w:tcW w:w="1510" w:type="dxa"/>
          </w:tcPr>
          <w:p w14:paraId="6CE6396B" w14:textId="5714CB58" w:rsidR="00C775C9" w:rsidRPr="001E0243" w:rsidRDefault="00C775C9" w:rsidP="001E0243">
            <w:pPr>
              <w:jc w:val="center"/>
              <w:cnfStyle w:val="000000010000" w:firstRow="0" w:lastRow="0" w:firstColumn="0" w:lastColumn="0" w:oddVBand="0" w:evenVBand="0" w:oddHBand="0" w:evenHBand="1" w:firstRowFirstColumn="0" w:firstRowLastColumn="0" w:lastRowFirstColumn="0" w:lastRowLastColumn="0"/>
            </w:pPr>
            <w:r w:rsidRPr="001E0243">
              <w:t>3</w:t>
            </w:r>
          </w:p>
        </w:tc>
        <w:tc>
          <w:tcPr>
            <w:tcW w:w="1526" w:type="dxa"/>
          </w:tcPr>
          <w:p w14:paraId="5735BFA5" w14:textId="6E0A9CD9" w:rsidR="00C775C9" w:rsidRPr="001E0243" w:rsidRDefault="003E1A12" w:rsidP="001E0243">
            <w:pPr>
              <w:jc w:val="center"/>
              <w:cnfStyle w:val="000000010000" w:firstRow="0" w:lastRow="0" w:firstColumn="0" w:lastColumn="0" w:oddVBand="0" w:evenVBand="0" w:oddHBand="0" w:evenHBand="1" w:firstRowFirstColumn="0" w:firstRowLastColumn="0" w:lastRowFirstColumn="0" w:lastRowLastColumn="0"/>
            </w:pPr>
            <w:r>
              <w:t>4</w:t>
            </w:r>
          </w:p>
        </w:tc>
        <w:tc>
          <w:tcPr>
            <w:tcW w:w="1526" w:type="dxa"/>
          </w:tcPr>
          <w:p w14:paraId="79B1BE7B" w14:textId="283025B9" w:rsidR="00C775C9" w:rsidRPr="001E0243" w:rsidRDefault="003E1A12" w:rsidP="001E0243">
            <w:pPr>
              <w:jc w:val="center"/>
              <w:cnfStyle w:val="000000010000" w:firstRow="0" w:lastRow="0" w:firstColumn="0" w:lastColumn="0" w:oddVBand="0" w:evenVBand="0" w:oddHBand="0" w:evenHBand="1" w:firstRowFirstColumn="0" w:firstRowLastColumn="0" w:lastRowFirstColumn="0" w:lastRowLastColumn="0"/>
            </w:pPr>
            <w:r>
              <w:t>3</w:t>
            </w:r>
          </w:p>
        </w:tc>
      </w:tr>
    </w:tbl>
    <w:p w14:paraId="6DE41235" w14:textId="01670462" w:rsidR="00BD329F" w:rsidRDefault="00A86690" w:rsidP="001F76AA">
      <w:pPr>
        <w:spacing w:before="120"/>
        <w:jc w:val="left"/>
        <w:rPr>
          <w:rFonts w:cs="Calibri"/>
          <w:i/>
          <w:iCs/>
          <w:sz w:val="18"/>
          <w:szCs w:val="20"/>
        </w:rPr>
      </w:pPr>
      <w:r>
        <w:rPr>
          <w:rFonts w:cs="Calibri"/>
          <w:i/>
          <w:iCs/>
          <w:sz w:val="18"/>
          <w:szCs w:val="20"/>
        </w:rPr>
        <w:t>Źródło: o</w:t>
      </w:r>
      <w:r w:rsidR="00BD329F" w:rsidRPr="00CA1DC7">
        <w:rPr>
          <w:rFonts w:cs="Calibri"/>
          <w:i/>
          <w:iCs/>
          <w:sz w:val="18"/>
          <w:szCs w:val="20"/>
        </w:rPr>
        <w:t>pracowanie własne na podstawie BDL</w:t>
      </w:r>
    </w:p>
    <w:p w14:paraId="681FC94A" w14:textId="77777777" w:rsidR="00A86690" w:rsidRDefault="000142FD" w:rsidP="00A86690">
      <w:pPr>
        <w:spacing w:after="0"/>
        <w:ind w:firstLine="709"/>
      </w:pPr>
      <w:r>
        <w:t xml:space="preserve">Biorąc pod uwagę dane GUS dotyczące opieki zdrowotnej w latach 2021–2023 </w:t>
      </w:r>
    </w:p>
    <w:p w14:paraId="13BEF2A3" w14:textId="1E9EE79B" w:rsidR="000142FD" w:rsidRDefault="000142FD" w:rsidP="00A86690">
      <w:pPr>
        <w:spacing w:after="0"/>
      </w:pPr>
      <w:r>
        <w:t xml:space="preserve">w poszczególnych gminach OF „Turystyczne Bieszczady”, można zauważyć, że liczba przychodni na terenie gminy Baligród zwiększyła się. Do 2021 roku w gminie nie funkcjonowała żadna przychodnia, natomiast od 2022 roku działalność rozpoczęła VITA-FAMILIA Medycyna Rodzinna Przychodnia </w:t>
      </w:r>
      <w:r w:rsidR="00A86690">
        <w:t>Zdrowia w Baligrodzie. W gminie</w:t>
      </w:r>
      <w:r>
        <w:t xml:space="preserve"> Solina nastąpił spadek liczby przychodni z sześciu w 2021 roku do czterech w 2023 roku. </w:t>
      </w:r>
    </w:p>
    <w:p w14:paraId="3897875A" w14:textId="1F6F012D" w:rsidR="000142FD" w:rsidRDefault="000142FD" w:rsidP="001D2D28">
      <w:pPr>
        <w:spacing w:before="120"/>
        <w:ind w:firstLine="709"/>
      </w:pPr>
      <w:r>
        <w:t>Ponadto, w gminie Komańcza na przestrzeni lat 2021–2023 zamknięto jedyną aptekę ogólnodostępną.</w:t>
      </w:r>
    </w:p>
    <w:p w14:paraId="757E9311" w14:textId="283069A1" w:rsidR="000614E0" w:rsidRDefault="000614E0" w:rsidP="001D2D28">
      <w:pPr>
        <w:spacing w:before="120"/>
        <w:ind w:firstLine="709"/>
        <w:rPr>
          <w:rFonts w:cs="Calibri"/>
        </w:rPr>
      </w:pPr>
      <w:r w:rsidRPr="00724E45">
        <w:rPr>
          <w:rFonts w:cs="Calibri"/>
        </w:rPr>
        <w:t xml:space="preserve">Dane dotyczące </w:t>
      </w:r>
      <w:r>
        <w:rPr>
          <w:rFonts w:cs="Calibri"/>
        </w:rPr>
        <w:t>liczby przychodni, praktyk lekarskich, aptek i punktów aptecznych, a także porad lekarskich</w:t>
      </w:r>
      <w:r w:rsidRPr="00724E45">
        <w:rPr>
          <w:rFonts w:cs="Calibri"/>
        </w:rPr>
        <w:t xml:space="preserve"> na terenie </w:t>
      </w:r>
      <w:r>
        <w:rPr>
          <w:rFonts w:cs="Calibri"/>
        </w:rPr>
        <w:t>poszczególnych gmin OF „Turystyczne Bieszczady” w </w:t>
      </w:r>
      <w:r w:rsidR="000142FD">
        <w:rPr>
          <w:rFonts w:cs="Calibri"/>
        </w:rPr>
        <w:t>latach  2021 do 2023</w:t>
      </w:r>
      <w:r>
        <w:rPr>
          <w:rFonts w:cs="Calibri"/>
        </w:rPr>
        <w:t>,</w:t>
      </w:r>
      <w:r w:rsidRPr="00724E45">
        <w:rPr>
          <w:rFonts w:cs="Calibri"/>
        </w:rPr>
        <w:t xml:space="preserve"> przedstawia poniższa tabela.</w:t>
      </w:r>
    </w:p>
    <w:p w14:paraId="70A65138" w14:textId="77777777" w:rsidR="00EB70C5" w:rsidRDefault="00EB70C5" w:rsidP="001D2D28">
      <w:pPr>
        <w:spacing w:before="120"/>
        <w:ind w:firstLine="709"/>
        <w:rPr>
          <w:rFonts w:cs="Calibri"/>
        </w:rPr>
      </w:pPr>
    </w:p>
    <w:p w14:paraId="3786CEA0" w14:textId="77777777" w:rsidR="00EB70C5" w:rsidRDefault="00EB70C5" w:rsidP="001D2D28">
      <w:pPr>
        <w:spacing w:before="120"/>
        <w:ind w:firstLine="709"/>
        <w:rPr>
          <w:rFonts w:cs="Calibri"/>
        </w:rPr>
      </w:pPr>
    </w:p>
    <w:p w14:paraId="49B19E93" w14:textId="77777777" w:rsidR="00EB70C5" w:rsidRDefault="00EB70C5" w:rsidP="001D2D28">
      <w:pPr>
        <w:spacing w:before="120"/>
        <w:ind w:firstLine="709"/>
        <w:rPr>
          <w:rFonts w:cs="Calibri"/>
        </w:rPr>
      </w:pPr>
    </w:p>
    <w:p w14:paraId="3E1D4E0F" w14:textId="77777777" w:rsidR="00EB70C5" w:rsidRPr="00133C7B" w:rsidRDefault="00EB70C5" w:rsidP="001D2D28">
      <w:pPr>
        <w:spacing w:before="120"/>
        <w:ind w:firstLine="709"/>
        <w:rPr>
          <w:rFonts w:cs="Calibri"/>
          <w:iCs/>
          <w:sz w:val="18"/>
          <w:szCs w:val="20"/>
        </w:rPr>
      </w:pPr>
    </w:p>
    <w:p w14:paraId="133B5EC2" w14:textId="77777777" w:rsidR="000142FD" w:rsidRPr="00724E45" w:rsidRDefault="000142FD" w:rsidP="000142FD">
      <w:pPr>
        <w:ind w:firstLine="708"/>
        <w:rPr>
          <w:rFonts w:cs="Calibri"/>
        </w:rPr>
      </w:pPr>
    </w:p>
    <w:p w14:paraId="413E5977" w14:textId="1BFBFB8E" w:rsidR="003E7BB4" w:rsidRDefault="000142FD" w:rsidP="000142FD">
      <w:pPr>
        <w:pStyle w:val="Legenda"/>
        <w:keepNext/>
      </w:pPr>
      <w:bookmarkStart w:id="47" w:name="_Toc190258601"/>
      <w:r>
        <w:lastRenderedPageBreak/>
        <w:t xml:space="preserve">Tabela </w:t>
      </w:r>
      <w:r>
        <w:rPr>
          <w:noProof/>
        </w:rPr>
        <w:fldChar w:fldCharType="begin"/>
      </w:r>
      <w:r>
        <w:rPr>
          <w:noProof/>
        </w:rPr>
        <w:instrText xml:space="preserve"> SEQ Tabela \* ARABIC </w:instrText>
      </w:r>
      <w:r>
        <w:rPr>
          <w:noProof/>
        </w:rPr>
        <w:fldChar w:fldCharType="separate"/>
      </w:r>
      <w:r w:rsidR="00164B5F">
        <w:rPr>
          <w:noProof/>
        </w:rPr>
        <w:t>17</w:t>
      </w:r>
      <w:r>
        <w:rPr>
          <w:noProof/>
        </w:rPr>
        <w:fldChar w:fldCharType="end"/>
      </w:r>
      <w:r>
        <w:t xml:space="preserve">  </w:t>
      </w:r>
      <w:r w:rsidR="003E7BB4" w:rsidRPr="0025427E">
        <w:t xml:space="preserve">Dane dotyczące opieki zdrowotnej w </w:t>
      </w:r>
      <w:r w:rsidR="003E7BB4">
        <w:t>poszczególnych gminach OF „Turystyczne Bieszczady”</w:t>
      </w:r>
      <w:r w:rsidR="003E7BB4" w:rsidRPr="0025427E">
        <w:t xml:space="preserve"> </w:t>
      </w:r>
      <w:r w:rsidR="00F45E6C">
        <w:t>w latach 2021 -2023</w:t>
      </w:r>
      <w:bookmarkEnd w:id="47"/>
    </w:p>
    <w:tbl>
      <w:tblPr>
        <w:tblW w:w="6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3"/>
        <w:gridCol w:w="27"/>
        <w:gridCol w:w="664"/>
        <w:gridCol w:w="868"/>
        <w:gridCol w:w="25"/>
        <w:gridCol w:w="843"/>
        <w:gridCol w:w="7"/>
        <w:gridCol w:w="851"/>
        <w:gridCol w:w="9"/>
        <w:gridCol w:w="841"/>
        <w:gridCol w:w="27"/>
        <w:gridCol w:w="824"/>
      </w:tblGrid>
      <w:tr w:rsidR="009D41AE" w:rsidRPr="009D41AE" w14:paraId="08F0F7D5" w14:textId="77777777" w:rsidTr="000142FD">
        <w:trPr>
          <w:trHeight w:val="300"/>
          <w:jc w:val="center"/>
        </w:trPr>
        <w:tc>
          <w:tcPr>
            <w:tcW w:w="1413" w:type="dxa"/>
            <w:vMerge w:val="restart"/>
            <w:shd w:val="clear" w:color="auto" w:fill="F4B083" w:themeFill="accent2" w:themeFillTint="99"/>
            <w:vAlign w:val="center"/>
            <w:hideMark/>
          </w:tcPr>
          <w:p w14:paraId="719AF77C" w14:textId="318C684A" w:rsidR="009D41AE" w:rsidRPr="009D41AE" w:rsidRDefault="009D41AE" w:rsidP="009D41AE">
            <w:pPr>
              <w:spacing w:after="0" w:line="240" w:lineRule="auto"/>
              <w:rPr>
                <w:rFonts w:ascii="Calibri" w:eastAsia="Times New Roman" w:hAnsi="Calibri" w:cs="Times New Roman"/>
                <w:b/>
                <w:color w:val="000000"/>
                <w:lang w:eastAsia="pl-PL"/>
              </w:rPr>
            </w:pPr>
            <w:r>
              <w:rPr>
                <w:rFonts w:ascii="Calibri" w:eastAsia="Times New Roman" w:hAnsi="Calibri" w:cs="Times New Roman"/>
                <w:b/>
                <w:color w:val="000000"/>
                <w:lang w:eastAsia="pl-PL"/>
              </w:rPr>
              <w:t>Gmina</w:t>
            </w:r>
          </w:p>
        </w:tc>
        <w:tc>
          <w:tcPr>
            <w:tcW w:w="2427" w:type="dxa"/>
            <w:gridSpan w:val="5"/>
            <w:shd w:val="clear" w:color="auto" w:fill="F4B083" w:themeFill="accent2" w:themeFillTint="99"/>
            <w:vAlign w:val="center"/>
            <w:hideMark/>
          </w:tcPr>
          <w:p w14:paraId="6115569E"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apteki</w:t>
            </w:r>
          </w:p>
        </w:tc>
        <w:tc>
          <w:tcPr>
            <w:tcW w:w="2559" w:type="dxa"/>
            <w:gridSpan w:val="6"/>
            <w:shd w:val="clear" w:color="auto" w:fill="F4B083" w:themeFill="accent2" w:themeFillTint="99"/>
          </w:tcPr>
          <w:p w14:paraId="0AA8CDEF"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punkty apteczne</w:t>
            </w:r>
          </w:p>
        </w:tc>
      </w:tr>
      <w:tr w:rsidR="009D41AE" w:rsidRPr="009D41AE" w14:paraId="539A829C" w14:textId="77777777" w:rsidTr="000142FD">
        <w:trPr>
          <w:trHeight w:val="300"/>
          <w:jc w:val="center"/>
        </w:trPr>
        <w:tc>
          <w:tcPr>
            <w:tcW w:w="1413" w:type="dxa"/>
            <w:vMerge/>
            <w:shd w:val="clear" w:color="auto" w:fill="F4B083" w:themeFill="accent2" w:themeFillTint="99"/>
            <w:vAlign w:val="center"/>
            <w:hideMark/>
          </w:tcPr>
          <w:p w14:paraId="1F606E16" w14:textId="77777777" w:rsidR="009D41AE" w:rsidRPr="00F75545" w:rsidRDefault="009D41AE" w:rsidP="002A156D">
            <w:pPr>
              <w:spacing w:after="0" w:line="240" w:lineRule="auto"/>
              <w:jc w:val="left"/>
              <w:rPr>
                <w:rFonts w:ascii="Calibri" w:eastAsia="Times New Roman" w:hAnsi="Calibri" w:cs="Times New Roman"/>
                <w:color w:val="000000"/>
                <w:lang w:eastAsia="pl-PL"/>
              </w:rPr>
            </w:pPr>
          </w:p>
        </w:tc>
        <w:tc>
          <w:tcPr>
            <w:tcW w:w="691" w:type="dxa"/>
            <w:gridSpan w:val="2"/>
            <w:shd w:val="clear" w:color="auto" w:fill="F4B083" w:themeFill="accent2" w:themeFillTint="99"/>
            <w:vAlign w:val="center"/>
            <w:hideMark/>
          </w:tcPr>
          <w:p w14:paraId="516C1550"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2021</w:t>
            </w:r>
          </w:p>
        </w:tc>
        <w:tc>
          <w:tcPr>
            <w:tcW w:w="868" w:type="dxa"/>
            <w:shd w:val="clear" w:color="auto" w:fill="F4B083" w:themeFill="accent2" w:themeFillTint="99"/>
            <w:vAlign w:val="center"/>
            <w:hideMark/>
          </w:tcPr>
          <w:p w14:paraId="3A7A774E"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2022</w:t>
            </w:r>
          </w:p>
        </w:tc>
        <w:tc>
          <w:tcPr>
            <w:tcW w:w="868" w:type="dxa"/>
            <w:gridSpan w:val="2"/>
            <w:shd w:val="clear" w:color="auto" w:fill="F4B083" w:themeFill="accent2" w:themeFillTint="99"/>
            <w:vAlign w:val="center"/>
            <w:hideMark/>
          </w:tcPr>
          <w:p w14:paraId="073FABA1"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2023</w:t>
            </w:r>
          </w:p>
        </w:tc>
        <w:tc>
          <w:tcPr>
            <w:tcW w:w="867" w:type="dxa"/>
            <w:gridSpan w:val="3"/>
            <w:shd w:val="clear" w:color="auto" w:fill="F4B083" w:themeFill="accent2" w:themeFillTint="99"/>
            <w:vAlign w:val="center"/>
          </w:tcPr>
          <w:p w14:paraId="30A7ED1F"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2021</w:t>
            </w:r>
          </w:p>
        </w:tc>
        <w:tc>
          <w:tcPr>
            <w:tcW w:w="868" w:type="dxa"/>
            <w:gridSpan w:val="2"/>
            <w:shd w:val="clear" w:color="auto" w:fill="F4B083" w:themeFill="accent2" w:themeFillTint="99"/>
            <w:vAlign w:val="center"/>
          </w:tcPr>
          <w:p w14:paraId="3540897E"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2022</w:t>
            </w:r>
          </w:p>
        </w:tc>
        <w:tc>
          <w:tcPr>
            <w:tcW w:w="824" w:type="dxa"/>
            <w:shd w:val="clear" w:color="auto" w:fill="F4B083" w:themeFill="accent2" w:themeFillTint="99"/>
            <w:vAlign w:val="center"/>
          </w:tcPr>
          <w:p w14:paraId="07E76857" w14:textId="77777777" w:rsidR="009D41AE" w:rsidRPr="009D41AE" w:rsidRDefault="009D41AE"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2023</w:t>
            </w:r>
          </w:p>
        </w:tc>
      </w:tr>
      <w:tr w:rsidR="009D41AE" w:rsidRPr="00F75545" w14:paraId="146E2FB6" w14:textId="77777777" w:rsidTr="000142FD">
        <w:trPr>
          <w:trHeight w:val="300"/>
          <w:jc w:val="center"/>
        </w:trPr>
        <w:tc>
          <w:tcPr>
            <w:tcW w:w="1413" w:type="dxa"/>
            <w:shd w:val="clear" w:color="auto" w:fill="auto"/>
            <w:noWrap/>
            <w:vAlign w:val="bottom"/>
            <w:hideMark/>
          </w:tcPr>
          <w:p w14:paraId="69916C91" w14:textId="77777777" w:rsidR="009D41AE" w:rsidRPr="00F75545" w:rsidRDefault="009D41AE" w:rsidP="000142FD">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Komańcza</w:t>
            </w:r>
          </w:p>
        </w:tc>
        <w:tc>
          <w:tcPr>
            <w:tcW w:w="691" w:type="dxa"/>
            <w:gridSpan w:val="2"/>
            <w:shd w:val="clear" w:color="auto" w:fill="auto"/>
            <w:noWrap/>
            <w:vAlign w:val="bottom"/>
            <w:hideMark/>
          </w:tcPr>
          <w:p w14:paraId="0AFEE4F9"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shd w:val="clear" w:color="auto" w:fill="auto"/>
            <w:noWrap/>
            <w:vAlign w:val="bottom"/>
            <w:hideMark/>
          </w:tcPr>
          <w:p w14:paraId="6FA2E651"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0</w:t>
            </w:r>
          </w:p>
        </w:tc>
        <w:tc>
          <w:tcPr>
            <w:tcW w:w="868" w:type="dxa"/>
            <w:gridSpan w:val="2"/>
            <w:shd w:val="clear" w:color="auto" w:fill="auto"/>
            <w:noWrap/>
            <w:vAlign w:val="bottom"/>
            <w:hideMark/>
          </w:tcPr>
          <w:p w14:paraId="576AA4AA"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0</w:t>
            </w:r>
          </w:p>
        </w:tc>
        <w:tc>
          <w:tcPr>
            <w:tcW w:w="867" w:type="dxa"/>
            <w:gridSpan w:val="3"/>
            <w:shd w:val="clear" w:color="auto" w:fill="auto"/>
            <w:vAlign w:val="bottom"/>
          </w:tcPr>
          <w:p w14:paraId="313BF5AF"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gridSpan w:val="2"/>
            <w:shd w:val="clear" w:color="auto" w:fill="auto"/>
            <w:vAlign w:val="bottom"/>
          </w:tcPr>
          <w:p w14:paraId="644D11F0"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2</w:t>
            </w:r>
          </w:p>
        </w:tc>
        <w:tc>
          <w:tcPr>
            <w:tcW w:w="824" w:type="dxa"/>
            <w:shd w:val="clear" w:color="auto" w:fill="auto"/>
            <w:vAlign w:val="bottom"/>
          </w:tcPr>
          <w:p w14:paraId="7BB61C72"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2</w:t>
            </w:r>
          </w:p>
        </w:tc>
      </w:tr>
      <w:tr w:rsidR="009D41AE" w:rsidRPr="00F75545" w14:paraId="01F2CF1D" w14:textId="77777777" w:rsidTr="000142FD">
        <w:trPr>
          <w:trHeight w:val="300"/>
          <w:jc w:val="center"/>
        </w:trPr>
        <w:tc>
          <w:tcPr>
            <w:tcW w:w="1413" w:type="dxa"/>
            <w:shd w:val="clear" w:color="auto" w:fill="auto"/>
            <w:noWrap/>
            <w:vAlign w:val="bottom"/>
            <w:hideMark/>
          </w:tcPr>
          <w:p w14:paraId="62291AFA" w14:textId="77777777" w:rsidR="009D41AE" w:rsidRPr="00F75545" w:rsidRDefault="009D41AE" w:rsidP="000142FD">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Baligród</w:t>
            </w:r>
          </w:p>
        </w:tc>
        <w:tc>
          <w:tcPr>
            <w:tcW w:w="691" w:type="dxa"/>
            <w:gridSpan w:val="2"/>
            <w:shd w:val="clear" w:color="auto" w:fill="auto"/>
            <w:noWrap/>
            <w:vAlign w:val="bottom"/>
            <w:hideMark/>
          </w:tcPr>
          <w:p w14:paraId="5DFCDC0F"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shd w:val="clear" w:color="auto" w:fill="auto"/>
            <w:noWrap/>
            <w:vAlign w:val="bottom"/>
            <w:hideMark/>
          </w:tcPr>
          <w:p w14:paraId="4893133A"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gridSpan w:val="2"/>
            <w:shd w:val="clear" w:color="auto" w:fill="auto"/>
            <w:noWrap/>
            <w:vAlign w:val="bottom"/>
            <w:hideMark/>
          </w:tcPr>
          <w:p w14:paraId="4D556180"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7" w:type="dxa"/>
            <w:gridSpan w:val="3"/>
            <w:shd w:val="clear" w:color="auto" w:fill="auto"/>
            <w:vAlign w:val="bottom"/>
          </w:tcPr>
          <w:p w14:paraId="5F8A45A3"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c>
          <w:tcPr>
            <w:tcW w:w="868" w:type="dxa"/>
            <w:gridSpan w:val="2"/>
            <w:shd w:val="clear" w:color="auto" w:fill="auto"/>
            <w:vAlign w:val="bottom"/>
          </w:tcPr>
          <w:p w14:paraId="569E6BC2"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c>
          <w:tcPr>
            <w:tcW w:w="824" w:type="dxa"/>
            <w:shd w:val="clear" w:color="auto" w:fill="auto"/>
            <w:vAlign w:val="bottom"/>
          </w:tcPr>
          <w:p w14:paraId="1698E0BF" w14:textId="3DEABC72" w:rsidR="009D41AE" w:rsidRPr="00F75545" w:rsidRDefault="00EB70C5"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r>
      <w:tr w:rsidR="009D41AE" w:rsidRPr="00F75545" w14:paraId="13E03F58" w14:textId="77777777" w:rsidTr="000142FD">
        <w:trPr>
          <w:trHeight w:val="300"/>
          <w:jc w:val="center"/>
        </w:trPr>
        <w:tc>
          <w:tcPr>
            <w:tcW w:w="1413" w:type="dxa"/>
            <w:shd w:val="clear" w:color="auto" w:fill="auto"/>
            <w:noWrap/>
            <w:vAlign w:val="bottom"/>
            <w:hideMark/>
          </w:tcPr>
          <w:p w14:paraId="5B004933" w14:textId="77777777" w:rsidR="009D41AE" w:rsidRPr="00F75545" w:rsidRDefault="009D41AE" w:rsidP="000142FD">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Olszanica</w:t>
            </w:r>
          </w:p>
        </w:tc>
        <w:tc>
          <w:tcPr>
            <w:tcW w:w="691" w:type="dxa"/>
            <w:gridSpan w:val="2"/>
            <w:shd w:val="clear" w:color="auto" w:fill="auto"/>
            <w:noWrap/>
            <w:vAlign w:val="bottom"/>
            <w:hideMark/>
          </w:tcPr>
          <w:p w14:paraId="3505162D"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shd w:val="clear" w:color="auto" w:fill="auto"/>
            <w:noWrap/>
            <w:vAlign w:val="bottom"/>
            <w:hideMark/>
          </w:tcPr>
          <w:p w14:paraId="1F30955D"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8" w:type="dxa"/>
            <w:gridSpan w:val="2"/>
            <w:shd w:val="clear" w:color="auto" w:fill="auto"/>
            <w:noWrap/>
            <w:vAlign w:val="bottom"/>
            <w:hideMark/>
          </w:tcPr>
          <w:p w14:paraId="25DEE289"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1</w:t>
            </w:r>
          </w:p>
        </w:tc>
        <w:tc>
          <w:tcPr>
            <w:tcW w:w="867" w:type="dxa"/>
            <w:gridSpan w:val="3"/>
          </w:tcPr>
          <w:p w14:paraId="72A55BC3"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1</w:t>
            </w:r>
          </w:p>
        </w:tc>
        <w:tc>
          <w:tcPr>
            <w:tcW w:w="868" w:type="dxa"/>
            <w:gridSpan w:val="2"/>
          </w:tcPr>
          <w:p w14:paraId="4CBE384F"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1</w:t>
            </w:r>
          </w:p>
        </w:tc>
        <w:tc>
          <w:tcPr>
            <w:tcW w:w="824" w:type="dxa"/>
          </w:tcPr>
          <w:p w14:paraId="3882FAE7"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r>
      <w:tr w:rsidR="009D41AE" w:rsidRPr="00F75545" w14:paraId="1AF6E8E8" w14:textId="77777777" w:rsidTr="000142FD">
        <w:trPr>
          <w:trHeight w:val="300"/>
          <w:jc w:val="center"/>
        </w:trPr>
        <w:tc>
          <w:tcPr>
            <w:tcW w:w="1413" w:type="dxa"/>
            <w:shd w:val="clear" w:color="auto" w:fill="auto"/>
            <w:noWrap/>
            <w:vAlign w:val="bottom"/>
            <w:hideMark/>
          </w:tcPr>
          <w:p w14:paraId="1CEADB21" w14:textId="008CEA67" w:rsidR="009D41AE" w:rsidRPr="00F75545" w:rsidRDefault="009D41AE" w:rsidP="000142FD">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Solina</w:t>
            </w:r>
          </w:p>
        </w:tc>
        <w:tc>
          <w:tcPr>
            <w:tcW w:w="691" w:type="dxa"/>
            <w:gridSpan w:val="2"/>
            <w:shd w:val="clear" w:color="auto" w:fill="auto"/>
            <w:noWrap/>
            <w:vAlign w:val="bottom"/>
            <w:hideMark/>
          </w:tcPr>
          <w:p w14:paraId="78E53164"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2</w:t>
            </w:r>
          </w:p>
        </w:tc>
        <w:tc>
          <w:tcPr>
            <w:tcW w:w="868" w:type="dxa"/>
            <w:shd w:val="clear" w:color="auto" w:fill="auto"/>
            <w:noWrap/>
            <w:vAlign w:val="bottom"/>
            <w:hideMark/>
          </w:tcPr>
          <w:p w14:paraId="0BA4B035"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2</w:t>
            </w:r>
          </w:p>
        </w:tc>
        <w:tc>
          <w:tcPr>
            <w:tcW w:w="868" w:type="dxa"/>
            <w:gridSpan w:val="2"/>
            <w:shd w:val="clear" w:color="auto" w:fill="auto"/>
            <w:noWrap/>
            <w:vAlign w:val="bottom"/>
            <w:hideMark/>
          </w:tcPr>
          <w:p w14:paraId="4808A3DD"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2</w:t>
            </w:r>
          </w:p>
        </w:tc>
        <w:tc>
          <w:tcPr>
            <w:tcW w:w="867" w:type="dxa"/>
            <w:gridSpan w:val="3"/>
          </w:tcPr>
          <w:p w14:paraId="0E83417C"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c>
          <w:tcPr>
            <w:tcW w:w="868" w:type="dxa"/>
            <w:gridSpan w:val="2"/>
          </w:tcPr>
          <w:p w14:paraId="5C73F09C"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c>
          <w:tcPr>
            <w:tcW w:w="824" w:type="dxa"/>
          </w:tcPr>
          <w:p w14:paraId="66E28436"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0</w:t>
            </w:r>
          </w:p>
        </w:tc>
      </w:tr>
      <w:tr w:rsidR="009D41AE" w:rsidRPr="00F75545" w14:paraId="099665FD" w14:textId="77777777" w:rsidTr="000142FD">
        <w:trPr>
          <w:trHeight w:val="300"/>
          <w:jc w:val="center"/>
        </w:trPr>
        <w:tc>
          <w:tcPr>
            <w:tcW w:w="1413" w:type="dxa"/>
            <w:shd w:val="clear" w:color="auto" w:fill="auto"/>
            <w:noWrap/>
            <w:vAlign w:val="bottom"/>
            <w:hideMark/>
          </w:tcPr>
          <w:p w14:paraId="0D51C53B" w14:textId="77777777" w:rsidR="009D41AE" w:rsidRPr="00F75545" w:rsidRDefault="009D41AE" w:rsidP="000142FD">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Cisna</w:t>
            </w:r>
          </w:p>
        </w:tc>
        <w:tc>
          <w:tcPr>
            <w:tcW w:w="691" w:type="dxa"/>
            <w:gridSpan w:val="2"/>
            <w:shd w:val="clear" w:color="auto" w:fill="auto"/>
            <w:noWrap/>
            <w:vAlign w:val="bottom"/>
            <w:hideMark/>
          </w:tcPr>
          <w:p w14:paraId="15081DB6"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5</w:t>
            </w:r>
          </w:p>
        </w:tc>
        <w:tc>
          <w:tcPr>
            <w:tcW w:w="868" w:type="dxa"/>
            <w:shd w:val="clear" w:color="auto" w:fill="auto"/>
            <w:noWrap/>
            <w:vAlign w:val="bottom"/>
            <w:hideMark/>
          </w:tcPr>
          <w:p w14:paraId="73688836"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4</w:t>
            </w:r>
          </w:p>
        </w:tc>
        <w:tc>
          <w:tcPr>
            <w:tcW w:w="868" w:type="dxa"/>
            <w:gridSpan w:val="2"/>
            <w:shd w:val="clear" w:color="auto" w:fill="auto"/>
            <w:noWrap/>
            <w:vAlign w:val="bottom"/>
            <w:hideMark/>
          </w:tcPr>
          <w:p w14:paraId="0C3E6932" w14:textId="77777777" w:rsidR="009D41AE" w:rsidRPr="00F75545" w:rsidRDefault="009D41AE" w:rsidP="009D41AE">
            <w:pPr>
              <w:spacing w:after="0" w:line="240" w:lineRule="auto"/>
              <w:jc w:val="center"/>
              <w:rPr>
                <w:rFonts w:ascii="Calibri" w:eastAsia="Times New Roman" w:hAnsi="Calibri" w:cs="Times New Roman"/>
                <w:lang w:eastAsia="pl-PL"/>
              </w:rPr>
            </w:pPr>
            <w:r w:rsidRPr="00F75545">
              <w:rPr>
                <w:rFonts w:ascii="Calibri" w:eastAsia="Times New Roman" w:hAnsi="Calibri" w:cs="Times New Roman"/>
                <w:lang w:eastAsia="pl-PL"/>
              </w:rPr>
              <w:t>4</w:t>
            </w:r>
          </w:p>
        </w:tc>
        <w:tc>
          <w:tcPr>
            <w:tcW w:w="867" w:type="dxa"/>
            <w:gridSpan w:val="3"/>
          </w:tcPr>
          <w:p w14:paraId="51565417"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1</w:t>
            </w:r>
          </w:p>
        </w:tc>
        <w:tc>
          <w:tcPr>
            <w:tcW w:w="868" w:type="dxa"/>
            <w:gridSpan w:val="2"/>
          </w:tcPr>
          <w:p w14:paraId="77E4E7A5"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1</w:t>
            </w:r>
          </w:p>
        </w:tc>
        <w:tc>
          <w:tcPr>
            <w:tcW w:w="824" w:type="dxa"/>
          </w:tcPr>
          <w:p w14:paraId="2397975C" w14:textId="77777777" w:rsidR="009D41AE" w:rsidRPr="00F75545" w:rsidRDefault="009D41AE" w:rsidP="009D41AE">
            <w:pPr>
              <w:spacing w:after="0" w:line="240" w:lineRule="auto"/>
              <w:jc w:val="center"/>
              <w:rPr>
                <w:rFonts w:ascii="Calibri" w:eastAsia="Times New Roman" w:hAnsi="Calibri" w:cs="Times New Roman"/>
                <w:lang w:eastAsia="pl-PL"/>
              </w:rPr>
            </w:pPr>
            <w:r>
              <w:rPr>
                <w:rFonts w:ascii="Calibri" w:eastAsia="Times New Roman" w:hAnsi="Calibri" w:cs="Times New Roman"/>
                <w:lang w:eastAsia="pl-PL"/>
              </w:rPr>
              <w:t>1</w:t>
            </w:r>
          </w:p>
        </w:tc>
      </w:tr>
      <w:tr w:rsidR="003E1A12" w:rsidRPr="009D41AE" w14:paraId="51DF4CB3" w14:textId="460A9319" w:rsidTr="000142FD">
        <w:trPr>
          <w:trHeight w:val="300"/>
          <w:jc w:val="center"/>
        </w:trPr>
        <w:tc>
          <w:tcPr>
            <w:tcW w:w="1440" w:type="dxa"/>
            <w:gridSpan w:val="2"/>
            <w:vMerge w:val="restart"/>
            <w:shd w:val="clear" w:color="auto" w:fill="F4B083" w:themeFill="accent2" w:themeFillTint="99"/>
            <w:vAlign w:val="center"/>
            <w:hideMark/>
          </w:tcPr>
          <w:p w14:paraId="5FCAEB32" w14:textId="2735D1C1" w:rsidR="003E1A12" w:rsidRPr="009D41AE" w:rsidRDefault="009D41AE" w:rsidP="000142FD">
            <w:pPr>
              <w:spacing w:after="0" w:line="240" w:lineRule="auto"/>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Gmina</w:t>
            </w:r>
          </w:p>
        </w:tc>
        <w:tc>
          <w:tcPr>
            <w:tcW w:w="2407" w:type="dxa"/>
            <w:gridSpan w:val="5"/>
            <w:shd w:val="clear" w:color="auto" w:fill="F4B083" w:themeFill="accent2" w:themeFillTint="99"/>
            <w:vAlign w:val="center"/>
            <w:hideMark/>
          </w:tcPr>
          <w:p w14:paraId="06ADBAAE" w14:textId="77777777"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przychodnie ogółem</w:t>
            </w:r>
          </w:p>
        </w:tc>
        <w:tc>
          <w:tcPr>
            <w:tcW w:w="2552" w:type="dxa"/>
            <w:gridSpan w:val="5"/>
            <w:shd w:val="clear" w:color="auto" w:fill="F4B083" w:themeFill="accent2" w:themeFillTint="99"/>
          </w:tcPr>
          <w:p w14:paraId="1EBA107C" w14:textId="667142CA"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porady lekarskie ogółem</w:t>
            </w:r>
          </w:p>
        </w:tc>
      </w:tr>
      <w:tr w:rsidR="003E1A12" w:rsidRPr="00CC3F58" w14:paraId="543EE8CD" w14:textId="631715D3" w:rsidTr="000142FD">
        <w:trPr>
          <w:trHeight w:val="300"/>
          <w:jc w:val="center"/>
        </w:trPr>
        <w:tc>
          <w:tcPr>
            <w:tcW w:w="1440" w:type="dxa"/>
            <w:gridSpan w:val="2"/>
            <w:vMerge/>
            <w:shd w:val="clear" w:color="auto" w:fill="F4B083" w:themeFill="accent2" w:themeFillTint="99"/>
            <w:vAlign w:val="center"/>
            <w:hideMark/>
          </w:tcPr>
          <w:p w14:paraId="7E8E3E4C" w14:textId="77777777" w:rsidR="003E1A12" w:rsidRPr="00CC3F58" w:rsidRDefault="003E1A12" w:rsidP="009D41AE">
            <w:pPr>
              <w:spacing w:after="0" w:line="240" w:lineRule="auto"/>
              <w:jc w:val="center"/>
              <w:rPr>
                <w:rFonts w:ascii="Calibri" w:eastAsia="Times New Roman" w:hAnsi="Calibri" w:cs="Times New Roman"/>
                <w:color w:val="000000"/>
                <w:lang w:eastAsia="pl-PL"/>
              </w:rPr>
            </w:pPr>
          </w:p>
        </w:tc>
        <w:tc>
          <w:tcPr>
            <w:tcW w:w="664" w:type="dxa"/>
            <w:shd w:val="clear" w:color="auto" w:fill="F4B083" w:themeFill="accent2" w:themeFillTint="99"/>
            <w:vAlign w:val="center"/>
            <w:hideMark/>
          </w:tcPr>
          <w:p w14:paraId="31F8F08E" w14:textId="77777777"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2021</w:t>
            </w:r>
          </w:p>
        </w:tc>
        <w:tc>
          <w:tcPr>
            <w:tcW w:w="893" w:type="dxa"/>
            <w:gridSpan w:val="2"/>
            <w:shd w:val="clear" w:color="auto" w:fill="F4B083" w:themeFill="accent2" w:themeFillTint="99"/>
            <w:vAlign w:val="center"/>
            <w:hideMark/>
          </w:tcPr>
          <w:p w14:paraId="363156AC" w14:textId="77777777"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2022</w:t>
            </w:r>
          </w:p>
        </w:tc>
        <w:tc>
          <w:tcPr>
            <w:tcW w:w="850" w:type="dxa"/>
            <w:gridSpan w:val="2"/>
            <w:shd w:val="clear" w:color="auto" w:fill="F4B083" w:themeFill="accent2" w:themeFillTint="99"/>
            <w:vAlign w:val="center"/>
            <w:hideMark/>
          </w:tcPr>
          <w:p w14:paraId="1DD6CB38" w14:textId="77777777"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2023</w:t>
            </w:r>
          </w:p>
        </w:tc>
        <w:tc>
          <w:tcPr>
            <w:tcW w:w="851" w:type="dxa"/>
            <w:shd w:val="clear" w:color="auto" w:fill="F4B083" w:themeFill="accent2" w:themeFillTint="99"/>
            <w:vAlign w:val="center"/>
          </w:tcPr>
          <w:p w14:paraId="34041A53" w14:textId="71441572"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2021</w:t>
            </w:r>
          </w:p>
        </w:tc>
        <w:tc>
          <w:tcPr>
            <w:tcW w:w="850" w:type="dxa"/>
            <w:gridSpan w:val="2"/>
            <w:shd w:val="clear" w:color="auto" w:fill="F4B083" w:themeFill="accent2" w:themeFillTint="99"/>
            <w:vAlign w:val="center"/>
          </w:tcPr>
          <w:p w14:paraId="0CE738B9" w14:textId="5BF7B424"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2022</w:t>
            </w:r>
          </w:p>
        </w:tc>
        <w:tc>
          <w:tcPr>
            <w:tcW w:w="851" w:type="dxa"/>
            <w:gridSpan w:val="2"/>
            <w:shd w:val="clear" w:color="auto" w:fill="F4B083" w:themeFill="accent2" w:themeFillTint="99"/>
            <w:vAlign w:val="center"/>
          </w:tcPr>
          <w:p w14:paraId="07AD2303" w14:textId="48C6C17D" w:rsidR="003E1A12" w:rsidRPr="009D41AE" w:rsidRDefault="003E1A12" w:rsidP="009D41AE">
            <w:pPr>
              <w:spacing w:after="0" w:line="240" w:lineRule="auto"/>
              <w:jc w:val="center"/>
              <w:rPr>
                <w:rFonts w:ascii="Calibri" w:eastAsia="Times New Roman" w:hAnsi="Calibri" w:cs="Times New Roman"/>
                <w:b/>
                <w:color w:val="000000"/>
                <w:lang w:eastAsia="pl-PL"/>
              </w:rPr>
            </w:pPr>
            <w:r w:rsidRPr="009D41AE">
              <w:rPr>
                <w:rFonts w:ascii="Calibri" w:eastAsia="Times New Roman" w:hAnsi="Calibri" w:cs="Times New Roman"/>
                <w:b/>
                <w:color w:val="000000"/>
                <w:lang w:eastAsia="pl-PL"/>
              </w:rPr>
              <w:t>2023</w:t>
            </w:r>
          </w:p>
        </w:tc>
      </w:tr>
      <w:tr w:rsidR="003E1A12" w:rsidRPr="00CC3F58" w14:paraId="7B262E71" w14:textId="462EF4D0" w:rsidTr="00587DA4">
        <w:trPr>
          <w:trHeight w:val="300"/>
          <w:jc w:val="center"/>
        </w:trPr>
        <w:tc>
          <w:tcPr>
            <w:tcW w:w="1440" w:type="dxa"/>
            <w:gridSpan w:val="2"/>
            <w:shd w:val="clear" w:color="auto" w:fill="auto"/>
            <w:noWrap/>
            <w:vAlign w:val="bottom"/>
            <w:hideMark/>
          </w:tcPr>
          <w:p w14:paraId="4B0EC7D3" w14:textId="391B08DA"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Komańcza</w:t>
            </w:r>
          </w:p>
        </w:tc>
        <w:tc>
          <w:tcPr>
            <w:tcW w:w="664" w:type="dxa"/>
            <w:shd w:val="clear" w:color="auto" w:fill="auto"/>
            <w:noWrap/>
            <w:vAlign w:val="bottom"/>
            <w:hideMark/>
          </w:tcPr>
          <w:p w14:paraId="1114B82E"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93" w:type="dxa"/>
            <w:gridSpan w:val="2"/>
            <w:shd w:val="clear" w:color="auto" w:fill="auto"/>
            <w:noWrap/>
            <w:vAlign w:val="bottom"/>
            <w:hideMark/>
          </w:tcPr>
          <w:p w14:paraId="62EA7DF9"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50" w:type="dxa"/>
            <w:gridSpan w:val="2"/>
            <w:shd w:val="clear" w:color="auto" w:fill="auto"/>
            <w:noWrap/>
            <w:vAlign w:val="bottom"/>
            <w:hideMark/>
          </w:tcPr>
          <w:p w14:paraId="58EF9B50"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51" w:type="dxa"/>
            <w:shd w:val="clear" w:color="auto" w:fill="auto"/>
            <w:vAlign w:val="bottom"/>
          </w:tcPr>
          <w:p w14:paraId="3B500505" w14:textId="13E3E6E6"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20 744</w:t>
            </w:r>
          </w:p>
        </w:tc>
        <w:tc>
          <w:tcPr>
            <w:tcW w:w="850" w:type="dxa"/>
            <w:gridSpan w:val="2"/>
            <w:shd w:val="clear" w:color="auto" w:fill="auto"/>
            <w:vAlign w:val="bottom"/>
          </w:tcPr>
          <w:p w14:paraId="6737F51E" w14:textId="291DC7B8"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19 701</w:t>
            </w:r>
          </w:p>
        </w:tc>
        <w:tc>
          <w:tcPr>
            <w:tcW w:w="851" w:type="dxa"/>
            <w:gridSpan w:val="2"/>
            <w:shd w:val="clear" w:color="auto" w:fill="auto"/>
            <w:vAlign w:val="bottom"/>
          </w:tcPr>
          <w:p w14:paraId="1272A86E" w14:textId="7683A03A"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18 460</w:t>
            </w:r>
          </w:p>
        </w:tc>
      </w:tr>
      <w:tr w:rsidR="003E1A12" w:rsidRPr="00CC3F58" w14:paraId="0E80F37F" w14:textId="53B447C5" w:rsidTr="00587DA4">
        <w:trPr>
          <w:trHeight w:val="300"/>
          <w:jc w:val="center"/>
        </w:trPr>
        <w:tc>
          <w:tcPr>
            <w:tcW w:w="1440" w:type="dxa"/>
            <w:gridSpan w:val="2"/>
            <w:shd w:val="clear" w:color="auto" w:fill="auto"/>
            <w:noWrap/>
            <w:vAlign w:val="bottom"/>
            <w:hideMark/>
          </w:tcPr>
          <w:p w14:paraId="02D091DA"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Baligród</w:t>
            </w:r>
          </w:p>
        </w:tc>
        <w:tc>
          <w:tcPr>
            <w:tcW w:w="664" w:type="dxa"/>
            <w:shd w:val="clear" w:color="auto" w:fill="auto"/>
            <w:noWrap/>
            <w:vAlign w:val="bottom"/>
            <w:hideMark/>
          </w:tcPr>
          <w:p w14:paraId="167801C9"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0</w:t>
            </w:r>
          </w:p>
        </w:tc>
        <w:tc>
          <w:tcPr>
            <w:tcW w:w="893" w:type="dxa"/>
            <w:gridSpan w:val="2"/>
            <w:shd w:val="clear" w:color="auto" w:fill="auto"/>
            <w:noWrap/>
            <w:vAlign w:val="bottom"/>
            <w:hideMark/>
          </w:tcPr>
          <w:p w14:paraId="14E9283C"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1</w:t>
            </w:r>
          </w:p>
        </w:tc>
        <w:tc>
          <w:tcPr>
            <w:tcW w:w="850" w:type="dxa"/>
            <w:gridSpan w:val="2"/>
            <w:shd w:val="clear" w:color="auto" w:fill="auto"/>
            <w:noWrap/>
            <w:vAlign w:val="bottom"/>
            <w:hideMark/>
          </w:tcPr>
          <w:p w14:paraId="4FB9305B"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1</w:t>
            </w:r>
          </w:p>
        </w:tc>
        <w:tc>
          <w:tcPr>
            <w:tcW w:w="851" w:type="dxa"/>
            <w:shd w:val="clear" w:color="auto" w:fill="auto"/>
            <w:vAlign w:val="bottom"/>
          </w:tcPr>
          <w:p w14:paraId="52EA30DE" w14:textId="32A6CEBA"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0</w:t>
            </w:r>
          </w:p>
        </w:tc>
        <w:tc>
          <w:tcPr>
            <w:tcW w:w="850" w:type="dxa"/>
            <w:gridSpan w:val="2"/>
            <w:shd w:val="clear" w:color="auto" w:fill="auto"/>
            <w:vAlign w:val="bottom"/>
          </w:tcPr>
          <w:p w14:paraId="2C7B551F" w14:textId="44558093"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17 269</w:t>
            </w:r>
          </w:p>
        </w:tc>
        <w:tc>
          <w:tcPr>
            <w:tcW w:w="851" w:type="dxa"/>
            <w:gridSpan w:val="2"/>
            <w:shd w:val="clear" w:color="auto" w:fill="auto"/>
            <w:vAlign w:val="bottom"/>
          </w:tcPr>
          <w:p w14:paraId="4632392B" w14:textId="1F325A6D"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12 092</w:t>
            </w:r>
          </w:p>
        </w:tc>
      </w:tr>
      <w:tr w:rsidR="003E1A12" w:rsidRPr="00CC3F58" w14:paraId="462B2DB3" w14:textId="0FC7EFFB" w:rsidTr="00587DA4">
        <w:trPr>
          <w:trHeight w:val="300"/>
          <w:jc w:val="center"/>
        </w:trPr>
        <w:tc>
          <w:tcPr>
            <w:tcW w:w="1440" w:type="dxa"/>
            <w:gridSpan w:val="2"/>
            <w:shd w:val="clear" w:color="auto" w:fill="auto"/>
            <w:noWrap/>
            <w:vAlign w:val="bottom"/>
            <w:hideMark/>
          </w:tcPr>
          <w:p w14:paraId="0409F9DA"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Cisna</w:t>
            </w:r>
          </w:p>
        </w:tc>
        <w:tc>
          <w:tcPr>
            <w:tcW w:w="664" w:type="dxa"/>
            <w:shd w:val="clear" w:color="auto" w:fill="auto"/>
            <w:noWrap/>
            <w:vAlign w:val="bottom"/>
            <w:hideMark/>
          </w:tcPr>
          <w:p w14:paraId="0DC2C1D7"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1</w:t>
            </w:r>
          </w:p>
        </w:tc>
        <w:tc>
          <w:tcPr>
            <w:tcW w:w="893" w:type="dxa"/>
            <w:gridSpan w:val="2"/>
            <w:shd w:val="clear" w:color="auto" w:fill="auto"/>
            <w:noWrap/>
            <w:vAlign w:val="bottom"/>
            <w:hideMark/>
          </w:tcPr>
          <w:p w14:paraId="03931DF1"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1</w:t>
            </w:r>
          </w:p>
        </w:tc>
        <w:tc>
          <w:tcPr>
            <w:tcW w:w="850" w:type="dxa"/>
            <w:gridSpan w:val="2"/>
            <w:shd w:val="clear" w:color="auto" w:fill="auto"/>
            <w:noWrap/>
            <w:vAlign w:val="bottom"/>
            <w:hideMark/>
          </w:tcPr>
          <w:p w14:paraId="3DF048F1"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1</w:t>
            </w:r>
          </w:p>
        </w:tc>
        <w:tc>
          <w:tcPr>
            <w:tcW w:w="851" w:type="dxa"/>
            <w:shd w:val="clear" w:color="auto" w:fill="auto"/>
            <w:vAlign w:val="bottom"/>
          </w:tcPr>
          <w:p w14:paraId="2508678A" w14:textId="69C3C4F6"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4 252</w:t>
            </w:r>
          </w:p>
        </w:tc>
        <w:tc>
          <w:tcPr>
            <w:tcW w:w="850" w:type="dxa"/>
            <w:gridSpan w:val="2"/>
            <w:shd w:val="clear" w:color="auto" w:fill="auto"/>
            <w:vAlign w:val="bottom"/>
          </w:tcPr>
          <w:p w14:paraId="6E585D10" w14:textId="16680882"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4 874</w:t>
            </w:r>
          </w:p>
        </w:tc>
        <w:tc>
          <w:tcPr>
            <w:tcW w:w="851" w:type="dxa"/>
            <w:gridSpan w:val="2"/>
            <w:shd w:val="clear" w:color="auto" w:fill="auto"/>
            <w:vAlign w:val="bottom"/>
          </w:tcPr>
          <w:p w14:paraId="044E1CFF" w14:textId="301B0F5C"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5 262</w:t>
            </w:r>
          </w:p>
        </w:tc>
      </w:tr>
      <w:tr w:rsidR="003E1A12" w:rsidRPr="00CC3F58" w14:paraId="3E512C00" w14:textId="43BB0794" w:rsidTr="00587DA4">
        <w:trPr>
          <w:trHeight w:val="300"/>
          <w:jc w:val="center"/>
        </w:trPr>
        <w:tc>
          <w:tcPr>
            <w:tcW w:w="1440" w:type="dxa"/>
            <w:gridSpan w:val="2"/>
            <w:shd w:val="clear" w:color="auto" w:fill="auto"/>
            <w:noWrap/>
            <w:vAlign w:val="bottom"/>
            <w:hideMark/>
          </w:tcPr>
          <w:p w14:paraId="0185184E"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Olszanica</w:t>
            </w:r>
          </w:p>
        </w:tc>
        <w:tc>
          <w:tcPr>
            <w:tcW w:w="664" w:type="dxa"/>
            <w:shd w:val="clear" w:color="auto" w:fill="auto"/>
            <w:noWrap/>
            <w:vAlign w:val="bottom"/>
            <w:hideMark/>
          </w:tcPr>
          <w:p w14:paraId="6A020781"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93" w:type="dxa"/>
            <w:gridSpan w:val="2"/>
            <w:shd w:val="clear" w:color="auto" w:fill="auto"/>
            <w:noWrap/>
            <w:vAlign w:val="bottom"/>
            <w:hideMark/>
          </w:tcPr>
          <w:p w14:paraId="6AE6CF48"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50" w:type="dxa"/>
            <w:gridSpan w:val="2"/>
            <w:shd w:val="clear" w:color="auto" w:fill="auto"/>
            <w:noWrap/>
            <w:vAlign w:val="bottom"/>
            <w:hideMark/>
          </w:tcPr>
          <w:p w14:paraId="33AAE648"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3</w:t>
            </w:r>
          </w:p>
        </w:tc>
        <w:tc>
          <w:tcPr>
            <w:tcW w:w="851" w:type="dxa"/>
            <w:shd w:val="clear" w:color="auto" w:fill="auto"/>
            <w:vAlign w:val="bottom"/>
          </w:tcPr>
          <w:p w14:paraId="0BEF471B" w14:textId="192915BD"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16 532</w:t>
            </w:r>
          </w:p>
        </w:tc>
        <w:tc>
          <w:tcPr>
            <w:tcW w:w="850" w:type="dxa"/>
            <w:gridSpan w:val="2"/>
            <w:shd w:val="clear" w:color="auto" w:fill="auto"/>
            <w:vAlign w:val="bottom"/>
          </w:tcPr>
          <w:p w14:paraId="7B6C02DA" w14:textId="5833BAEA"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14 335</w:t>
            </w:r>
          </w:p>
        </w:tc>
        <w:tc>
          <w:tcPr>
            <w:tcW w:w="851" w:type="dxa"/>
            <w:gridSpan w:val="2"/>
            <w:shd w:val="clear" w:color="auto" w:fill="auto"/>
            <w:vAlign w:val="bottom"/>
          </w:tcPr>
          <w:p w14:paraId="791E814B" w14:textId="5396993E"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17 361</w:t>
            </w:r>
          </w:p>
        </w:tc>
      </w:tr>
      <w:tr w:rsidR="003E1A12" w:rsidRPr="00CC3F58" w14:paraId="499B9990" w14:textId="225313DB" w:rsidTr="00587DA4">
        <w:trPr>
          <w:trHeight w:val="300"/>
          <w:jc w:val="center"/>
        </w:trPr>
        <w:tc>
          <w:tcPr>
            <w:tcW w:w="1440" w:type="dxa"/>
            <w:gridSpan w:val="2"/>
            <w:shd w:val="clear" w:color="auto" w:fill="auto"/>
            <w:noWrap/>
            <w:vAlign w:val="bottom"/>
            <w:hideMark/>
          </w:tcPr>
          <w:p w14:paraId="4B11DFA7"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Solina</w:t>
            </w:r>
          </w:p>
        </w:tc>
        <w:tc>
          <w:tcPr>
            <w:tcW w:w="664" w:type="dxa"/>
            <w:shd w:val="clear" w:color="auto" w:fill="auto"/>
            <w:noWrap/>
            <w:vAlign w:val="bottom"/>
            <w:hideMark/>
          </w:tcPr>
          <w:p w14:paraId="07BDF9D7"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6</w:t>
            </w:r>
          </w:p>
        </w:tc>
        <w:tc>
          <w:tcPr>
            <w:tcW w:w="893" w:type="dxa"/>
            <w:gridSpan w:val="2"/>
            <w:shd w:val="clear" w:color="auto" w:fill="auto"/>
            <w:noWrap/>
            <w:vAlign w:val="bottom"/>
            <w:hideMark/>
          </w:tcPr>
          <w:p w14:paraId="1E265D5D"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6</w:t>
            </w:r>
          </w:p>
        </w:tc>
        <w:tc>
          <w:tcPr>
            <w:tcW w:w="850" w:type="dxa"/>
            <w:gridSpan w:val="2"/>
            <w:shd w:val="clear" w:color="auto" w:fill="auto"/>
            <w:noWrap/>
            <w:vAlign w:val="bottom"/>
            <w:hideMark/>
          </w:tcPr>
          <w:p w14:paraId="40D86B5D" w14:textId="77777777" w:rsidR="003E1A12" w:rsidRPr="00CC3F58" w:rsidRDefault="003E1A12" w:rsidP="009D41AE">
            <w:pPr>
              <w:spacing w:after="0" w:line="240" w:lineRule="auto"/>
              <w:jc w:val="center"/>
              <w:rPr>
                <w:rFonts w:ascii="Calibri" w:eastAsia="Times New Roman" w:hAnsi="Calibri" w:cs="Times New Roman"/>
                <w:lang w:eastAsia="pl-PL"/>
              </w:rPr>
            </w:pPr>
            <w:r w:rsidRPr="00CC3F58">
              <w:rPr>
                <w:rFonts w:ascii="Calibri" w:eastAsia="Times New Roman" w:hAnsi="Calibri" w:cs="Times New Roman"/>
                <w:lang w:eastAsia="pl-PL"/>
              </w:rPr>
              <w:t>4</w:t>
            </w:r>
          </w:p>
        </w:tc>
        <w:tc>
          <w:tcPr>
            <w:tcW w:w="851" w:type="dxa"/>
            <w:shd w:val="clear" w:color="auto" w:fill="auto"/>
            <w:vAlign w:val="bottom"/>
          </w:tcPr>
          <w:p w14:paraId="6BA8A600" w14:textId="5381D17D"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17 021</w:t>
            </w:r>
          </w:p>
        </w:tc>
        <w:tc>
          <w:tcPr>
            <w:tcW w:w="850" w:type="dxa"/>
            <w:gridSpan w:val="2"/>
            <w:shd w:val="clear" w:color="auto" w:fill="auto"/>
            <w:vAlign w:val="bottom"/>
          </w:tcPr>
          <w:p w14:paraId="6593696B" w14:textId="364E8CD1"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14 710</w:t>
            </w:r>
          </w:p>
        </w:tc>
        <w:tc>
          <w:tcPr>
            <w:tcW w:w="851" w:type="dxa"/>
            <w:gridSpan w:val="2"/>
            <w:shd w:val="clear" w:color="auto" w:fill="auto"/>
            <w:vAlign w:val="bottom"/>
          </w:tcPr>
          <w:p w14:paraId="682D8AE7" w14:textId="7E7CF0AF" w:rsidR="003E1A12" w:rsidRPr="00CC3F58" w:rsidRDefault="003E1A12" w:rsidP="009D41AE">
            <w:pPr>
              <w:spacing w:after="0" w:line="240" w:lineRule="auto"/>
              <w:jc w:val="center"/>
              <w:rPr>
                <w:rFonts w:ascii="Calibri" w:eastAsia="Times New Roman" w:hAnsi="Calibri" w:cs="Times New Roman"/>
                <w:lang w:eastAsia="pl-PL"/>
              </w:rPr>
            </w:pPr>
            <w:r w:rsidRPr="00C775C9">
              <w:rPr>
                <w:rFonts w:ascii="Calibri" w:eastAsia="Times New Roman" w:hAnsi="Calibri" w:cs="Times New Roman"/>
                <w:lang w:eastAsia="pl-PL"/>
              </w:rPr>
              <w:t>16 682</w:t>
            </w:r>
          </w:p>
        </w:tc>
      </w:tr>
    </w:tbl>
    <w:p w14:paraId="166F141F" w14:textId="00F0C5FB" w:rsidR="00A01156" w:rsidRDefault="003E7BB4" w:rsidP="00A01156">
      <w:pPr>
        <w:spacing w:before="120"/>
        <w:jc w:val="center"/>
        <w:rPr>
          <w:rFonts w:cs="Calibri"/>
          <w:i/>
          <w:iCs/>
          <w:sz w:val="18"/>
          <w:szCs w:val="20"/>
        </w:rPr>
      </w:pPr>
      <w:r w:rsidRPr="00CA1DC7">
        <w:rPr>
          <w:rFonts w:cs="Calibri"/>
          <w:i/>
          <w:iCs/>
          <w:sz w:val="18"/>
          <w:szCs w:val="20"/>
        </w:rPr>
        <w:t xml:space="preserve">Źródło: </w:t>
      </w:r>
      <w:r w:rsidR="00A86690">
        <w:rPr>
          <w:rFonts w:cs="Calibri"/>
          <w:i/>
          <w:iCs/>
          <w:sz w:val="18"/>
          <w:szCs w:val="20"/>
        </w:rPr>
        <w:t>o</w:t>
      </w:r>
      <w:r w:rsidRPr="00CA1DC7">
        <w:rPr>
          <w:rFonts w:cs="Calibri"/>
          <w:i/>
          <w:iCs/>
          <w:sz w:val="18"/>
          <w:szCs w:val="20"/>
        </w:rPr>
        <w:t>pr</w:t>
      </w:r>
      <w:r>
        <w:rPr>
          <w:rFonts w:cs="Calibri"/>
          <w:i/>
          <w:iCs/>
          <w:sz w:val="18"/>
          <w:szCs w:val="20"/>
        </w:rPr>
        <w:t>acowanie własne na podstawie BDL</w:t>
      </w:r>
    </w:p>
    <w:p w14:paraId="0FB4627F" w14:textId="77777777" w:rsidR="00A01156" w:rsidRDefault="00A01156" w:rsidP="00A01156">
      <w:pPr>
        <w:spacing w:before="120"/>
        <w:jc w:val="center"/>
        <w:rPr>
          <w:rFonts w:cs="Calibri"/>
          <w:i/>
          <w:iCs/>
          <w:sz w:val="18"/>
          <w:szCs w:val="20"/>
        </w:rPr>
      </w:pPr>
    </w:p>
    <w:p w14:paraId="1790A86F" w14:textId="3E63A4C1" w:rsidR="00CC503D" w:rsidRPr="00587DA4" w:rsidRDefault="00CC503D" w:rsidP="00A01156">
      <w:pPr>
        <w:spacing w:before="120"/>
        <w:ind w:firstLine="709"/>
        <w:jc w:val="left"/>
        <w:rPr>
          <w:rFonts w:cs="Calibri"/>
        </w:rPr>
      </w:pPr>
      <w:r w:rsidRPr="00587DA4">
        <w:rPr>
          <w:rFonts w:cs="Calibri"/>
        </w:rPr>
        <w:t xml:space="preserve">Ponadto, na terenie gminy Cisna funkcjonuje Zespół Ratownictwa Medycznego w Cisnej, jako Podstacja Bieszczadzkiego Pogotowia, a także Rejonowa Stacja Ratownictwa Górskiego w Cisnej, działająca w ramach Górskiego Ochotniczego Pogotowia Ratunkowego. </w:t>
      </w:r>
    </w:p>
    <w:p w14:paraId="619B7CE1" w14:textId="5018656F" w:rsidR="00BD329F" w:rsidRDefault="00BD329F" w:rsidP="00A01156">
      <w:pPr>
        <w:ind w:firstLine="709"/>
        <w:jc w:val="left"/>
        <w:rPr>
          <w:rFonts w:cs="Calibri"/>
        </w:rPr>
      </w:pPr>
      <w:r w:rsidRPr="00587DA4">
        <w:rPr>
          <w:rFonts w:cs="Calibri"/>
        </w:rPr>
        <w:t xml:space="preserve">Ze względu na niewystarczający zakres usług medycznych, </w:t>
      </w:r>
      <w:r w:rsidR="00CC503D" w:rsidRPr="00587DA4">
        <w:rPr>
          <w:rFonts w:cs="Calibri"/>
        </w:rPr>
        <w:t>w szczególności jeśli chodzi o </w:t>
      </w:r>
      <w:r w:rsidRPr="00587DA4">
        <w:rPr>
          <w:rFonts w:cs="Calibri"/>
        </w:rPr>
        <w:t xml:space="preserve">badania specjalistyczne, pacjenci z terenu </w:t>
      </w:r>
      <w:r w:rsidR="00CC503D" w:rsidRPr="00587DA4">
        <w:rPr>
          <w:rFonts w:cs="Calibri"/>
        </w:rPr>
        <w:t xml:space="preserve">OF „Turystyczne </w:t>
      </w:r>
      <w:r w:rsidR="00CC503D" w:rsidRPr="000142FD">
        <w:rPr>
          <w:rFonts w:cs="Calibri"/>
        </w:rPr>
        <w:t>Bieszczady” korzystają również z </w:t>
      </w:r>
      <w:r w:rsidRPr="000142FD">
        <w:rPr>
          <w:rFonts w:cs="Calibri"/>
        </w:rPr>
        <w:t>placówek medycznych zlokalizowanych w mi</w:t>
      </w:r>
      <w:r w:rsidR="00CC503D" w:rsidRPr="000142FD">
        <w:rPr>
          <w:rFonts w:cs="Calibri"/>
        </w:rPr>
        <w:t>astach Lesko, Sanok oraz</w:t>
      </w:r>
      <w:r w:rsidRPr="000142FD">
        <w:rPr>
          <w:rFonts w:cs="Calibri"/>
        </w:rPr>
        <w:t xml:space="preserve"> Ustrzyki Dolne.</w:t>
      </w:r>
    </w:p>
    <w:p w14:paraId="2F2BB9FF" w14:textId="77777777" w:rsidR="00F0323E" w:rsidRPr="00F0323E" w:rsidRDefault="00F0323E" w:rsidP="00F0323E">
      <w:pPr>
        <w:suppressAutoHyphens/>
        <w:autoSpaceDN w:val="0"/>
        <w:spacing w:line="276" w:lineRule="auto"/>
        <w:ind w:right="-426" w:firstLine="709"/>
        <w:textAlignment w:val="baseline"/>
        <w:rPr>
          <w:rFonts w:ascii="Calibri" w:eastAsia="Calibri" w:hAnsi="Calibri" w:cs="Calibri"/>
          <w:kern w:val="3"/>
        </w:rPr>
      </w:pPr>
      <w:r w:rsidRPr="00F0323E">
        <w:rPr>
          <w:rFonts w:ascii="Calibri" w:eastAsia="Calibri" w:hAnsi="Calibri" w:cs="Calibri"/>
          <w:kern w:val="3"/>
        </w:rPr>
        <w:t>Na terenie Obszaru Funkcjonalnego „Turystyczne Bieszczady” zakłady uzdrowiskowe znajdują się wyłącznie w gminie Solina, w miejscowości Polańczyk, gdzie funkcjonują następujące obiekty uzdrowiskowe: Sanatorium Uzdrowiskowe „Dedal”, Sanatorium Uzdrowiskowe „Amer-Pol”, Sanatorium Uzdrowiskowe „Solinka”, Sanatorium Uzdrowiskowe „Plon” oraz Sanatorium Uzdrowiskowe „Atrium”. Zakłady te pełnią istotną rolę w rozwoju turystyki zdrowotnej regionu, oferując kompleksową opiekę medyczną i rehabilitacyjną. Dodatkowo, umożliwiają one korzystanie z unikalnych właściwości leczniczych wód mineralnych bieszczadzkich, co znacząco podnosi atrakcyjność turystyczną tego obszaru.</w:t>
      </w:r>
    </w:p>
    <w:p w14:paraId="3B8B47A6" w14:textId="77777777" w:rsidR="00F0323E" w:rsidRDefault="00F0323E" w:rsidP="00F0323E">
      <w:pPr>
        <w:suppressAutoHyphens/>
        <w:autoSpaceDN w:val="0"/>
        <w:spacing w:line="276" w:lineRule="auto"/>
        <w:ind w:right="-426" w:firstLine="709"/>
        <w:textAlignment w:val="baseline"/>
        <w:rPr>
          <w:rFonts w:ascii="Calibri" w:eastAsia="Calibri" w:hAnsi="Calibri" w:cs="Calibri"/>
          <w:kern w:val="3"/>
        </w:rPr>
      </w:pPr>
      <w:r w:rsidRPr="00F0323E">
        <w:rPr>
          <w:rFonts w:ascii="Calibri" w:eastAsia="Calibri" w:hAnsi="Calibri" w:cs="Calibri"/>
          <w:kern w:val="3"/>
        </w:rPr>
        <w:t>Poniższa tabela przedstawia liczbę miejsc noclegowych w pięciu sanatoriach uzdrowiskowych w Polańczyku, gmina Solina, w ramach Obszaru Funkcjonalnego „Turystyczne Bieszczady”. Sanatoria te oferują szeroki zakres usług zdrowotnych i rehabilitacyjnych, przyciągając kuracjuszy i turystów szukających wypoczynku w malowniczym otoczeniu Bieszczad.</w:t>
      </w:r>
    </w:p>
    <w:p w14:paraId="07D71494" w14:textId="6C3F13C8" w:rsidR="00F0323E" w:rsidRPr="00F0323E" w:rsidRDefault="00F0323E" w:rsidP="00F0323E">
      <w:pPr>
        <w:pStyle w:val="Legenda"/>
        <w:keepNext/>
      </w:pPr>
      <w:bookmarkStart w:id="48" w:name="_Toc190258602"/>
      <w:r>
        <w:t xml:space="preserve">Tabela </w:t>
      </w:r>
      <w:r>
        <w:rPr>
          <w:noProof/>
        </w:rPr>
        <w:fldChar w:fldCharType="begin"/>
      </w:r>
      <w:r>
        <w:rPr>
          <w:noProof/>
        </w:rPr>
        <w:instrText xml:space="preserve"> SEQ Tabela \* ARABIC </w:instrText>
      </w:r>
      <w:r>
        <w:rPr>
          <w:noProof/>
        </w:rPr>
        <w:fldChar w:fldCharType="separate"/>
      </w:r>
      <w:r w:rsidR="00164B5F">
        <w:rPr>
          <w:noProof/>
        </w:rPr>
        <w:t>18</w:t>
      </w:r>
      <w:r>
        <w:rPr>
          <w:noProof/>
        </w:rPr>
        <w:fldChar w:fldCharType="end"/>
      </w:r>
      <w:r>
        <w:t xml:space="preserve">  </w:t>
      </w:r>
      <w:r w:rsidRPr="0025427E">
        <w:t xml:space="preserve">Dane dotyczące </w:t>
      </w:r>
      <w:r>
        <w:t>liczby miejsc w uzdrowiskach na terenie OF „Tur</w:t>
      </w:r>
      <w:r w:rsidR="00A86690">
        <w:t>ystyczne Bieszczady” z 2023 r</w:t>
      </w:r>
      <w:r>
        <w:t>.</w:t>
      </w:r>
      <w:bookmarkEnd w:id="48"/>
    </w:p>
    <w:tbl>
      <w:tblPr>
        <w:tblW w:w="9062" w:type="dxa"/>
        <w:tblCellMar>
          <w:left w:w="10" w:type="dxa"/>
          <w:right w:w="10" w:type="dxa"/>
        </w:tblCellMar>
        <w:tblLook w:val="0000" w:firstRow="0" w:lastRow="0" w:firstColumn="0" w:lastColumn="0" w:noHBand="0" w:noVBand="0"/>
      </w:tblPr>
      <w:tblGrid>
        <w:gridCol w:w="4531"/>
        <w:gridCol w:w="4531"/>
      </w:tblGrid>
      <w:tr w:rsidR="00F0323E" w:rsidRPr="00F0323E" w14:paraId="295FFCDD"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8873D"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b/>
                <w:bCs/>
                <w:kern w:val="3"/>
              </w:rPr>
            </w:pPr>
            <w:r w:rsidRPr="00F0323E">
              <w:rPr>
                <w:rFonts w:ascii="Calibri" w:eastAsia="Calibri" w:hAnsi="Calibri" w:cs="Calibri"/>
                <w:b/>
                <w:bCs/>
                <w:kern w:val="3"/>
              </w:rPr>
              <w:t>Uzdrowisko</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2A7F"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b/>
                <w:bCs/>
                <w:kern w:val="3"/>
              </w:rPr>
            </w:pPr>
            <w:r w:rsidRPr="00F0323E">
              <w:rPr>
                <w:rFonts w:ascii="Calibri" w:eastAsia="Calibri" w:hAnsi="Calibri" w:cs="Calibri"/>
                <w:b/>
                <w:bCs/>
                <w:kern w:val="3"/>
              </w:rPr>
              <w:t>Liczba miejsc noclegowych</w:t>
            </w:r>
          </w:p>
        </w:tc>
      </w:tr>
      <w:tr w:rsidR="00F0323E" w:rsidRPr="00F0323E" w14:paraId="669BB5A3"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48300" w14:textId="77777777" w:rsidR="00F0323E" w:rsidRPr="00F0323E" w:rsidRDefault="00F0323E" w:rsidP="00F0323E">
            <w:pPr>
              <w:suppressAutoHyphens/>
              <w:autoSpaceDN w:val="0"/>
              <w:spacing w:after="0" w:line="276" w:lineRule="auto"/>
              <w:ind w:right="-426"/>
              <w:textAlignment w:val="baseline"/>
              <w:rPr>
                <w:rFonts w:ascii="Calibri" w:eastAsia="Calibri" w:hAnsi="Calibri" w:cs="Calibri"/>
                <w:kern w:val="3"/>
              </w:rPr>
            </w:pPr>
            <w:r w:rsidRPr="00F0323E">
              <w:rPr>
                <w:rFonts w:ascii="Calibri" w:eastAsia="Calibri" w:hAnsi="Calibri" w:cs="Calibri"/>
                <w:kern w:val="3"/>
              </w:rPr>
              <w:t>Sanatorium Uzdrowiskowe „Dedal”</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2733D"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kern w:val="3"/>
              </w:rPr>
            </w:pPr>
            <w:r w:rsidRPr="00F0323E">
              <w:rPr>
                <w:rFonts w:ascii="Calibri" w:eastAsia="Calibri" w:hAnsi="Calibri" w:cs="Calibri"/>
                <w:kern w:val="3"/>
              </w:rPr>
              <w:t>150 miejsc</w:t>
            </w:r>
          </w:p>
        </w:tc>
      </w:tr>
      <w:tr w:rsidR="00F0323E" w:rsidRPr="00F0323E" w14:paraId="4403DB08"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41D2E" w14:textId="77777777" w:rsidR="00F0323E" w:rsidRPr="00F0323E" w:rsidRDefault="00F0323E" w:rsidP="00F0323E">
            <w:pPr>
              <w:suppressAutoHyphens/>
              <w:autoSpaceDN w:val="0"/>
              <w:spacing w:after="0" w:line="276" w:lineRule="auto"/>
              <w:ind w:right="-426"/>
              <w:textAlignment w:val="baseline"/>
              <w:rPr>
                <w:rFonts w:ascii="Calibri" w:eastAsia="Calibri" w:hAnsi="Calibri" w:cs="Calibri"/>
                <w:kern w:val="3"/>
              </w:rPr>
            </w:pPr>
            <w:r w:rsidRPr="00F0323E">
              <w:rPr>
                <w:rFonts w:ascii="Calibri" w:eastAsia="Calibri" w:hAnsi="Calibri" w:cs="Calibri"/>
                <w:kern w:val="3"/>
              </w:rPr>
              <w:t>Sanatorium Uzdrowiskowe „Amer-Pol”</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06E4A"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kern w:val="3"/>
              </w:rPr>
            </w:pPr>
            <w:r w:rsidRPr="00F0323E">
              <w:rPr>
                <w:rFonts w:ascii="Calibri" w:eastAsia="Calibri" w:hAnsi="Calibri" w:cs="Calibri"/>
                <w:kern w:val="3"/>
              </w:rPr>
              <w:t>280 miejsc</w:t>
            </w:r>
          </w:p>
        </w:tc>
      </w:tr>
      <w:tr w:rsidR="00F0323E" w:rsidRPr="00F0323E" w14:paraId="0A7B6596"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6AD0D" w14:textId="77777777" w:rsidR="00F0323E" w:rsidRPr="00F0323E" w:rsidRDefault="00F0323E" w:rsidP="00F0323E">
            <w:pPr>
              <w:suppressAutoHyphens/>
              <w:autoSpaceDN w:val="0"/>
              <w:spacing w:after="0" w:line="276" w:lineRule="auto"/>
              <w:ind w:right="-426"/>
              <w:textAlignment w:val="baseline"/>
              <w:rPr>
                <w:rFonts w:ascii="Calibri" w:eastAsia="Calibri" w:hAnsi="Calibri" w:cs="Calibri"/>
                <w:kern w:val="3"/>
              </w:rPr>
            </w:pPr>
            <w:r w:rsidRPr="00F0323E">
              <w:rPr>
                <w:rFonts w:ascii="Calibri" w:eastAsia="Calibri" w:hAnsi="Calibri" w:cs="Calibri"/>
                <w:kern w:val="3"/>
              </w:rPr>
              <w:t>Sanatorium Uzdrowiskowe „Solinka”</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9C230"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Times New Roman"/>
                <w:kern w:val="3"/>
              </w:rPr>
            </w:pPr>
            <w:r w:rsidRPr="00F0323E">
              <w:rPr>
                <w:rFonts w:ascii="Calibri" w:eastAsia="Calibri" w:hAnsi="Calibri" w:cs="Times New Roman"/>
                <w:kern w:val="3"/>
              </w:rPr>
              <w:t>197 miejsc</w:t>
            </w:r>
          </w:p>
        </w:tc>
      </w:tr>
      <w:tr w:rsidR="00F0323E" w:rsidRPr="00F0323E" w14:paraId="4522C837"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4DD2C" w14:textId="77777777" w:rsidR="00F0323E" w:rsidRPr="00F0323E" w:rsidRDefault="00F0323E" w:rsidP="00F0323E">
            <w:pPr>
              <w:suppressAutoHyphens/>
              <w:autoSpaceDN w:val="0"/>
              <w:spacing w:after="0" w:line="276" w:lineRule="auto"/>
              <w:ind w:right="-426"/>
              <w:textAlignment w:val="baseline"/>
              <w:rPr>
                <w:rFonts w:ascii="Calibri" w:eastAsia="Calibri" w:hAnsi="Calibri" w:cs="Calibri"/>
                <w:color w:val="000000"/>
                <w:kern w:val="3"/>
              </w:rPr>
            </w:pPr>
            <w:r w:rsidRPr="00F0323E">
              <w:rPr>
                <w:rFonts w:ascii="Calibri" w:eastAsia="Calibri" w:hAnsi="Calibri" w:cs="Calibri"/>
                <w:color w:val="000000"/>
                <w:kern w:val="3"/>
              </w:rPr>
              <w:t>Sanatorium Uzdrowiskowe „Plon”</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5A4DE"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kern w:val="3"/>
              </w:rPr>
            </w:pPr>
            <w:r w:rsidRPr="00F0323E">
              <w:rPr>
                <w:rFonts w:ascii="Calibri" w:eastAsia="Calibri" w:hAnsi="Calibri" w:cs="Calibri"/>
                <w:kern w:val="3"/>
              </w:rPr>
              <w:t>160 miejsc</w:t>
            </w:r>
          </w:p>
        </w:tc>
      </w:tr>
      <w:tr w:rsidR="00F0323E" w:rsidRPr="00F0323E" w14:paraId="00C63AD9" w14:textId="77777777" w:rsidTr="005D4B62">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7D193" w14:textId="77777777" w:rsidR="00F0323E" w:rsidRPr="00F0323E" w:rsidRDefault="00F0323E" w:rsidP="00F0323E">
            <w:pPr>
              <w:suppressAutoHyphens/>
              <w:autoSpaceDN w:val="0"/>
              <w:spacing w:after="0" w:line="276" w:lineRule="auto"/>
              <w:ind w:right="-426"/>
              <w:textAlignment w:val="baseline"/>
              <w:rPr>
                <w:rFonts w:ascii="Calibri" w:eastAsia="Calibri" w:hAnsi="Calibri" w:cs="Calibri"/>
                <w:i/>
                <w:iCs/>
                <w:color w:val="000000"/>
                <w:kern w:val="3"/>
              </w:rPr>
            </w:pPr>
            <w:r w:rsidRPr="00F0323E">
              <w:rPr>
                <w:rFonts w:ascii="Calibri" w:eastAsia="Calibri" w:hAnsi="Calibri" w:cs="Calibri"/>
                <w:i/>
                <w:iCs/>
                <w:color w:val="000000"/>
                <w:kern w:val="3"/>
              </w:rPr>
              <w:lastRenderedPageBreak/>
              <w:t>Sanatorium Uzdrowiskowe „Atrium”</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FEE50" w14:textId="77777777" w:rsidR="00F0323E" w:rsidRPr="00F0323E" w:rsidRDefault="00F0323E" w:rsidP="00F0323E">
            <w:pPr>
              <w:suppressAutoHyphens/>
              <w:autoSpaceDN w:val="0"/>
              <w:spacing w:after="0" w:line="276" w:lineRule="auto"/>
              <w:ind w:right="-426"/>
              <w:jc w:val="center"/>
              <w:textAlignment w:val="baseline"/>
              <w:rPr>
                <w:rFonts w:ascii="Calibri" w:eastAsia="Calibri" w:hAnsi="Calibri" w:cs="Calibri"/>
                <w:i/>
                <w:iCs/>
                <w:kern w:val="3"/>
              </w:rPr>
            </w:pPr>
            <w:r w:rsidRPr="00F0323E">
              <w:rPr>
                <w:rFonts w:ascii="Calibri" w:eastAsia="Calibri" w:hAnsi="Calibri" w:cs="Calibri"/>
                <w:i/>
                <w:iCs/>
                <w:kern w:val="3"/>
              </w:rPr>
              <w:t>120 miejsc</w:t>
            </w:r>
          </w:p>
        </w:tc>
      </w:tr>
    </w:tbl>
    <w:p w14:paraId="6B5CC998" w14:textId="162DFC50" w:rsidR="00F0323E" w:rsidRPr="00F0323E" w:rsidRDefault="00A86690" w:rsidP="00F0323E">
      <w:pPr>
        <w:suppressAutoHyphens/>
        <w:autoSpaceDN w:val="0"/>
        <w:spacing w:line="276" w:lineRule="auto"/>
        <w:ind w:right="-426"/>
        <w:textAlignment w:val="baseline"/>
        <w:rPr>
          <w:rFonts w:ascii="Calibri" w:eastAsia="Calibri" w:hAnsi="Calibri" w:cs="Calibri"/>
          <w:i/>
          <w:iCs/>
          <w:kern w:val="3"/>
          <w:sz w:val="20"/>
          <w:szCs w:val="20"/>
        </w:rPr>
      </w:pPr>
      <w:r>
        <w:rPr>
          <w:rFonts w:ascii="Calibri" w:eastAsia="Calibri" w:hAnsi="Calibri" w:cs="Calibri"/>
          <w:i/>
          <w:iCs/>
          <w:kern w:val="3"/>
          <w:sz w:val="20"/>
          <w:szCs w:val="20"/>
        </w:rPr>
        <w:t>Źródło: o</w:t>
      </w:r>
      <w:r w:rsidR="00F0323E" w:rsidRPr="00F0323E">
        <w:rPr>
          <w:rFonts w:ascii="Calibri" w:eastAsia="Calibri" w:hAnsi="Calibri" w:cs="Calibri"/>
          <w:i/>
          <w:iCs/>
          <w:kern w:val="3"/>
          <w:sz w:val="20"/>
          <w:szCs w:val="20"/>
        </w:rPr>
        <w:t>pracowanie własne</w:t>
      </w:r>
    </w:p>
    <w:p w14:paraId="37A55A53" w14:textId="666A33D5" w:rsidR="00F0323E" w:rsidRPr="00F0323E" w:rsidRDefault="00F0323E" w:rsidP="00F0323E">
      <w:pPr>
        <w:suppressAutoHyphens/>
        <w:autoSpaceDN w:val="0"/>
        <w:spacing w:line="276" w:lineRule="auto"/>
        <w:ind w:right="-426" w:firstLine="709"/>
        <w:textAlignment w:val="baseline"/>
        <w:rPr>
          <w:rFonts w:ascii="Calibri" w:eastAsia="Calibri" w:hAnsi="Calibri" w:cs="Calibri"/>
          <w:kern w:val="3"/>
        </w:rPr>
      </w:pPr>
      <w:r w:rsidRPr="00F0323E">
        <w:rPr>
          <w:rFonts w:ascii="Calibri" w:eastAsia="Calibri" w:hAnsi="Calibri" w:cs="Calibri"/>
          <w:kern w:val="3"/>
        </w:rPr>
        <w:t>W rezultacie, Bieszczady zyskują coraz większe zainteresowanie, nie tylko wśród osób poszukujących kuracji zdrowotnych, ale także wśród turystów ceniących relaksujący charakter tego regionu. Choć w gminie Solina, w miejscowości Polańczyk, znajduje się pięć zakładów uzdrowiskowych, ich liczba jest stosunkowo niewielka w odniesieniu do potencjału tego regionu. Bieszczady, z ich malowniczymi krajobrazami, czystym powietrzem oraz wyjątkowymi właściwościami leczniczymi wód mineralnych, dysponują ogromnym potencjałem w zakresie turystyki zdrowotnej. W związku z tym, zapotrzebowanie na usługi uzdrowiskowe w tym regionie jest znacząco wyższe, a rozwój tej branży mógłby przyciągnąć jeszcze większą liczbę kuracjuszy oraz turystów, poszukujących odpoczynku, regeneracji i zdrowia w tym niezwykle pięknym i naturalnym otoczeniu.</w:t>
      </w:r>
    </w:p>
    <w:p w14:paraId="5D86EAC2" w14:textId="77777777" w:rsidR="00F0323E" w:rsidRPr="0085370F" w:rsidRDefault="00F0323E" w:rsidP="00A01156">
      <w:pPr>
        <w:ind w:firstLine="709"/>
        <w:jc w:val="left"/>
        <w:rPr>
          <w:rFonts w:cs="Calibri"/>
        </w:rPr>
      </w:pPr>
    </w:p>
    <w:p w14:paraId="0952E351" w14:textId="4BE74536" w:rsidR="00F718FC" w:rsidRPr="00F718FC" w:rsidRDefault="00F718FC" w:rsidP="00F718FC">
      <w:pPr>
        <w:spacing w:after="200" w:line="276" w:lineRule="auto"/>
        <w:rPr>
          <w:rFonts w:cstheme="minorHAnsi"/>
          <w:b/>
        </w:rPr>
      </w:pPr>
      <w:r w:rsidRPr="00F718FC">
        <w:rPr>
          <w:rFonts w:cstheme="minorHAnsi"/>
          <w:b/>
        </w:rPr>
        <w:t>Pomoc społeczna</w:t>
      </w:r>
    </w:p>
    <w:p w14:paraId="7D497859" w14:textId="77777777" w:rsidR="00A86690" w:rsidRDefault="00F718FC" w:rsidP="00A86690">
      <w:pPr>
        <w:spacing w:after="0" w:line="276" w:lineRule="auto"/>
        <w:ind w:firstLine="708"/>
        <w:rPr>
          <w:rFonts w:cstheme="minorHAnsi"/>
        </w:rPr>
      </w:pPr>
      <w:r w:rsidRPr="00445F8C">
        <w:rPr>
          <w:rFonts w:cstheme="minorHAnsi"/>
        </w:rPr>
        <w:t>Zgodnie z ustawą z dnia 12 marca 2004 r. o pomocy społecznej (Dz. U. z 202</w:t>
      </w:r>
      <w:r w:rsidR="004327F2">
        <w:rPr>
          <w:rFonts w:cstheme="minorHAnsi"/>
        </w:rPr>
        <w:t>3</w:t>
      </w:r>
      <w:r w:rsidRPr="00445F8C">
        <w:rPr>
          <w:rFonts w:cstheme="minorHAnsi"/>
        </w:rPr>
        <w:t xml:space="preserve"> r. poz. </w:t>
      </w:r>
      <w:r w:rsidR="004327F2">
        <w:rPr>
          <w:rFonts w:cstheme="minorHAnsi"/>
        </w:rPr>
        <w:t>901</w:t>
      </w:r>
      <w:r w:rsidRPr="00445F8C">
        <w:rPr>
          <w:rFonts w:cstheme="minorHAnsi"/>
        </w:rPr>
        <w:t xml:space="preserve">), pomocą społeczną określa się instytucję polityki społecznej państwa, która ma na celu wspieranie osób i rodzin w przezwyciężaniu trudnych sytuacji życiowych, z którymi nie są w stanie sobie poradzić, przy wykorzystaniu własnych możliwości i uprawnień. Wsparcie osobom oraz rodzinom w wysiłkach zmierzających do zaspokojenia niezbędnych potrzeb i umożliwienia im życia </w:t>
      </w:r>
    </w:p>
    <w:p w14:paraId="1CE183BA" w14:textId="7D59B692" w:rsidR="00F718FC" w:rsidRPr="00445F8C" w:rsidRDefault="00F718FC" w:rsidP="00A86690">
      <w:pPr>
        <w:spacing w:after="0" w:line="276" w:lineRule="auto"/>
        <w:rPr>
          <w:rFonts w:cstheme="minorHAnsi"/>
        </w:rPr>
      </w:pPr>
      <w:r w:rsidRPr="00445F8C">
        <w:rPr>
          <w:rFonts w:cstheme="minorHAnsi"/>
        </w:rPr>
        <w:t>w godnych warunkach, udzielane jest w formie finansowej, rzeczowej oraz w formie usług. Sprawy obejmujące zagadnienia z zakresu pomocy społecznej należą do zadań własnych gminy.</w:t>
      </w:r>
    </w:p>
    <w:p w14:paraId="12872627" w14:textId="77777777" w:rsidR="00F718FC" w:rsidRPr="00445F8C" w:rsidRDefault="00F718FC" w:rsidP="00F718FC">
      <w:pPr>
        <w:spacing w:after="120" w:line="276" w:lineRule="auto"/>
        <w:ind w:firstLine="708"/>
        <w:rPr>
          <w:rFonts w:cstheme="minorHAnsi"/>
        </w:rPr>
      </w:pPr>
      <w:r w:rsidRPr="00445F8C">
        <w:rPr>
          <w:rFonts w:cstheme="minorHAnsi"/>
        </w:rPr>
        <w:t>Działania z zakresu pomocy społecznej w gminach realizowane są przez ośrodki pomocy społecznej lub centra usług wspólnych. Na analizowanym obszarze, działania te są realizowane przez:</w:t>
      </w:r>
    </w:p>
    <w:tbl>
      <w:tblPr>
        <w:tblW w:w="9498" w:type="dxa"/>
        <w:tblLook w:val="04A0" w:firstRow="1" w:lastRow="0" w:firstColumn="1" w:lastColumn="0" w:noHBand="0" w:noVBand="1"/>
      </w:tblPr>
      <w:tblGrid>
        <w:gridCol w:w="3261"/>
        <w:gridCol w:w="6237"/>
      </w:tblGrid>
      <w:tr w:rsidR="00F718FC" w:rsidRPr="00445F8C" w14:paraId="580E234A" w14:textId="77777777" w:rsidTr="00AD48D4">
        <w:trPr>
          <w:trHeight w:val="237"/>
        </w:trPr>
        <w:tc>
          <w:tcPr>
            <w:tcW w:w="3261" w:type="dxa"/>
          </w:tcPr>
          <w:p w14:paraId="65CF66C1" w14:textId="1A9CB6E6" w:rsidR="00F718FC" w:rsidRPr="00445F8C" w:rsidRDefault="00F718FC" w:rsidP="00FD08B2">
            <w:pPr>
              <w:pStyle w:val="Akapitzlist"/>
              <w:numPr>
                <w:ilvl w:val="0"/>
                <w:numId w:val="11"/>
              </w:numPr>
              <w:spacing w:after="120" w:line="276" w:lineRule="auto"/>
              <w:rPr>
                <w:rFonts w:cstheme="minorHAnsi"/>
              </w:rPr>
            </w:pPr>
            <w:r w:rsidRPr="00445F8C">
              <w:rPr>
                <w:rFonts w:cstheme="minorHAnsi"/>
              </w:rPr>
              <w:t xml:space="preserve">Gmina </w:t>
            </w:r>
            <w:r>
              <w:rPr>
                <w:rFonts w:cstheme="minorHAnsi"/>
              </w:rPr>
              <w:t>Baligród</w:t>
            </w:r>
          </w:p>
        </w:tc>
        <w:tc>
          <w:tcPr>
            <w:tcW w:w="6237" w:type="dxa"/>
          </w:tcPr>
          <w:p w14:paraId="60A5E9FB" w14:textId="53E26459" w:rsidR="00F718FC" w:rsidRPr="00445F8C" w:rsidRDefault="00F718FC" w:rsidP="00FD08B2">
            <w:pPr>
              <w:pStyle w:val="Akapitzlist"/>
              <w:numPr>
                <w:ilvl w:val="0"/>
                <w:numId w:val="12"/>
              </w:numPr>
              <w:spacing w:after="120" w:line="276" w:lineRule="auto"/>
              <w:ind w:left="456" w:hanging="456"/>
              <w:rPr>
                <w:rFonts w:cstheme="minorHAnsi"/>
              </w:rPr>
            </w:pPr>
            <w:r w:rsidRPr="00445F8C">
              <w:rPr>
                <w:rFonts w:cstheme="minorHAnsi"/>
              </w:rPr>
              <w:t xml:space="preserve">Gminny Ośrodek Pomocy Społecznej w </w:t>
            </w:r>
            <w:r w:rsidR="00E137EA">
              <w:rPr>
                <w:rFonts w:cstheme="minorHAnsi"/>
              </w:rPr>
              <w:t>Baligrodzie</w:t>
            </w:r>
            <w:r w:rsidRPr="00445F8C">
              <w:rPr>
                <w:rFonts w:cstheme="minorHAnsi"/>
              </w:rPr>
              <w:t>,</w:t>
            </w:r>
          </w:p>
        </w:tc>
      </w:tr>
      <w:tr w:rsidR="00F718FC" w:rsidRPr="00445F8C" w14:paraId="3534DB63" w14:textId="77777777" w:rsidTr="00AD48D4">
        <w:tc>
          <w:tcPr>
            <w:tcW w:w="3261" w:type="dxa"/>
          </w:tcPr>
          <w:p w14:paraId="316CB74F" w14:textId="31FEC800" w:rsidR="003A003E" w:rsidRDefault="00F718FC" w:rsidP="00FD08B2">
            <w:pPr>
              <w:pStyle w:val="Akapitzlist"/>
              <w:numPr>
                <w:ilvl w:val="0"/>
                <w:numId w:val="11"/>
              </w:numPr>
              <w:spacing w:after="120" w:line="276" w:lineRule="auto"/>
              <w:rPr>
                <w:rFonts w:cstheme="minorHAnsi"/>
              </w:rPr>
            </w:pPr>
            <w:r>
              <w:rPr>
                <w:rFonts w:cstheme="minorHAnsi"/>
              </w:rPr>
              <w:t>Gmina Cisna</w:t>
            </w:r>
          </w:p>
          <w:p w14:paraId="164B8883" w14:textId="77777777" w:rsidR="00F718FC" w:rsidRPr="003A003E" w:rsidRDefault="00F718FC" w:rsidP="003A003E"/>
        </w:tc>
        <w:tc>
          <w:tcPr>
            <w:tcW w:w="6237" w:type="dxa"/>
          </w:tcPr>
          <w:p w14:paraId="32C11AFB" w14:textId="7381FB32" w:rsidR="00F718FC" w:rsidRPr="00445F8C" w:rsidRDefault="00F718FC" w:rsidP="00FD08B2">
            <w:pPr>
              <w:pStyle w:val="Akapitzlist"/>
              <w:numPr>
                <w:ilvl w:val="0"/>
                <w:numId w:val="12"/>
              </w:numPr>
              <w:spacing w:after="120" w:line="276" w:lineRule="auto"/>
              <w:ind w:left="456" w:hanging="456"/>
              <w:rPr>
                <w:rFonts w:cstheme="minorHAnsi"/>
              </w:rPr>
            </w:pPr>
            <w:r w:rsidRPr="00445F8C">
              <w:rPr>
                <w:rFonts w:cstheme="minorHAnsi"/>
              </w:rPr>
              <w:t xml:space="preserve">Gminny Ośrodek Pomocy Społecznej w </w:t>
            </w:r>
            <w:r w:rsidR="00E137EA">
              <w:rPr>
                <w:rFonts w:cstheme="minorHAnsi"/>
              </w:rPr>
              <w:t>Cisnej</w:t>
            </w:r>
            <w:r w:rsidRPr="00445F8C">
              <w:rPr>
                <w:rFonts w:cstheme="minorHAnsi"/>
              </w:rPr>
              <w:t>,</w:t>
            </w:r>
          </w:p>
        </w:tc>
      </w:tr>
      <w:tr w:rsidR="00F718FC" w:rsidRPr="00445F8C" w14:paraId="35F373D1" w14:textId="77777777" w:rsidTr="00AD48D4">
        <w:tc>
          <w:tcPr>
            <w:tcW w:w="3261" w:type="dxa"/>
          </w:tcPr>
          <w:p w14:paraId="47D13464" w14:textId="4340B362" w:rsidR="00F718FC" w:rsidRPr="00445F8C" w:rsidRDefault="00F718FC" w:rsidP="00FD08B2">
            <w:pPr>
              <w:pStyle w:val="Akapitzlist"/>
              <w:numPr>
                <w:ilvl w:val="0"/>
                <w:numId w:val="11"/>
              </w:numPr>
              <w:spacing w:after="120" w:line="276" w:lineRule="auto"/>
              <w:rPr>
                <w:rFonts w:cstheme="minorHAnsi"/>
              </w:rPr>
            </w:pPr>
            <w:r>
              <w:rPr>
                <w:rFonts w:cstheme="minorHAnsi"/>
              </w:rPr>
              <w:t>Gmina Komańcza</w:t>
            </w:r>
          </w:p>
        </w:tc>
        <w:tc>
          <w:tcPr>
            <w:tcW w:w="6237" w:type="dxa"/>
          </w:tcPr>
          <w:p w14:paraId="3FD3A87C" w14:textId="0FD598F7" w:rsidR="00F718FC" w:rsidRPr="00445F8C" w:rsidRDefault="00F718FC" w:rsidP="00FD08B2">
            <w:pPr>
              <w:pStyle w:val="Akapitzlist"/>
              <w:numPr>
                <w:ilvl w:val="0"/>
                <w:numId w:val="12"/>
              </w:numPr>
              <w:spacing w:after="120" w:line="276" w:lineRule="auto"/>
              <w:ind w:left="456" w:hanging="456"/>
              <w:rPr>
                <w:rFonts w:cstheme="minorHAnsi"/>
              </w:rPr>
            </w:pPr>
            <w:r w:rsidRPr="00445F8C">
              <w:rPr>
                <w:rFonts w:cstheme="minorHAnsi"/>
              </w:rPr>
              <w:t xml:space="preserve">Gminny Ośrodek Pomocy Społecznej w </w:t>
            </w:r>
            <w:r w:rsidR="00E137EA">
              <w:rPr>
                <w:rFonts w:cstheme="minorHAnsi"/>
              </w:rPr>
              <w:t>Komańczy</w:t>
            </w:r>
            <w:r w:rsidRPr="00445F8C">
              <w:rPr>
                <w:rFonts w:cstheme="minorHAnsi"/>
              </w:rPr>
              <w:t>,</w:t>
            </w:r>
          </w:p>
        </w:tc>
      </w:tr>
      <w:tr w:rsidR="00F718FC" w:rsidRPr="00445F8C" w14:paraId="32B00DB9" w14:textId="77777777" w:rsidTr="00AD48D4">
        <w:tc>
          <w:tcPr>
            <w:tcW w:w="3261" w:type="dxa"/>
          </w:tcPr>
          <w:p w14:paraId="57AED970" w14:textId="38EBC963" w:rsidR="00F718FC" w:rsidRPr="00445F8C" w:rsidRDefault="00F718FC" w:rsidP="00FD08B2">
            <w:pPr>
              <w:pStyle w:val="Akapitzlist"/>
              <w:numPr>
                <w:ilvl w:val="0"/>
                <w:numId w:val="11"/>
              </w:numPr>
              <w:spacing w:after="120" w:line="276" w:lineRule="auto"/>
              <w:rPr>
                <w:rFonts w:cstheme="minorHAnsi"/>
              </w:rPr>
            </w:pPr>
            <w:r>
              <w:rPr>
                <w:rFonts w:cstheme="minorHAnsi"/>
              </w:rPr>
              <w:t>Gmina Olszanica</w:t>
            </w:r>
          </w:p>
        </w:tc>
        <w:tc>
          <w:tcPr>
            <w:tcW w:w="6237" w:type="dxa"/>
          </w:tcPr>
          <w:p w14:paraId="69D88696" w14:textId="6850244F" w:rsidR="00F718FC" w:rsidRPr="00445F8C" w:rsidRDefault="00F718FC" w:rsidP="00FD08B2">
            <w:pPr>
              <w:pStyle w:val="Akapitzlist"/>
              <w:numPr>
                <w:ilvl w:val="0"/>
                <w:numId w:val="12"/>
              </w:numPr>
              <w:spacing w:after="120" w:line="276" w:lineRule="auto"/>
              <w:ind w:left="456" w:hanging="456"/>
              <w:rPr>
                <w:rFonts w:cstheme="minorHAnsi"/>
              </w:rPr>
            </w:pPr>
            <w:r w:rsidRPr="00445F8C">
              <w:rPr>
                <w:rFonts w:cstheme="minorHAnsi"/>
              </w:rPr>
              <w:t xml:space="preserve">Gminny Ośrodek Pomocy Społeczne w </w:t>
            </w:r>
            <w:r w:rsidR="00E137EA">
              <w:rPr>
                <w:rFonts w:cstheme="minorHAnsi"/>
              </w:rPr>
              <w:t>Olszanicy</w:t>
            </w:r>
            <w:r w:rsidRPr="00445F8C">
              <w:rPr>
                <w:rFonts w:cstheme="minorHAnsi"/>
              </w:rPr>
              <w:t>,</w:t>
            </w:r>
          </w:p>
        </w:tc>
      </w:tr>
      <w:tr w:rsidR="00F718FC" w:rsidRPr="00445F8C" w14:paraId="32CE4E15" w14:textId="77777777" w:rsidTr="00AD48D4">
        <w:tc>
          <w:tcPr>
            <w:tcW w:w="3261" w:type="dxa"/>
          </w:tcPr>
          <w:p w14:paraId="270B34E5" w14:textId="4AAEC089" w:rsidR="00F718FC" w:rsidRPr="00445F8C" w:rsidRDefault="00F718FC" w:rsidP="00FD08B2">
            <w:pPr>
              <w:pStyle w:val="Akapitzlist"/>
              <w:numPr>
                <w:ilvl w:val="0"/>
                <w:numId w:val="11"/>
              </w:numPr>
              <w:spacing w:after="120" w:line="276" w:lineRule="auto"/>
              <w:rPr>
                <w:rFonts w:cstheme="minorHAnsi"/>
              </w:rPr>
            </w:pPr>
            <w:r>
              <w:rPr>
                <w:rFonts w:cstheme="minorHAnsi"/>
              </w:rPr>
              <w:t>Gmina Solina</w:t>
            </w:r>
          </w:p>
        </w:tc>
        <w:tc>
          <w:tcPr>
            <w:tcW w:w="6237" w:type="dxa"/>
          </w:tcPr>
          <w:p w14:paraId="73F901FD" w14:textId="198B173C" w:rsidR="00F718FC" w:rsidRPr="00445F8C" w:rsidRDefault="00F718FC" w:rsidP="00FD08B2">
            <w:pPr>
              <w:pStyle w:val="Akapitzlist"/>
              <w:numPr>
                <w:ilvl w:val="0"/>
                <w:numId w:val="12"/>
              </w:numPr>
              <w:spacing w:after="120" w:line="276" w:lineRule="auto"/>
              <w:ind w:left="456" w:hanging="456"/>
              <w:rPr>
                <w:rFonts w:cstheme="minorHAnsi"/>
              </w:rPr>
            </w:pPr>
            <w:r w:rsidRPr="00445F8C">
              <w:rPr>
                <w:rFonts w:cstheme="minorHAnsi"/>
              </w:rPr>
              <w:t xml:space="preserve">Ośrodek Pomocy Społecznej w </w:t>
            </w:r>
            <w:r w:rsidR="00E137EA">
              <w:rPr>
                <w:rFonts w:cstheme="minorHAnsi"/>
              </w:rPr>
              <w:t>Solinie z/s w Polańczyku.</w:t>
            </w:r>
          </w:p>
        </w:tc>
      </w:tr>
    </w:tbl>
    <w:p w14:paraId="280A5597" w14:textId="5BAAD6F7" w:rsidR="00F718FC" w:rsidRPr="00445F8C" w:rsidRDefault="00F718FC" w:rsidP="00F718FC">
      <w:pPr>
        <w:spacing w:before="200" w:after="120" w:line="276" w:lineRule="auto"/>
        <w:ind w:firstLine="708"/>
        <w:rPr>
          <w:rFonts w:cstheme="minorHAnsi"/>
        </w:rPr>
      </w:pPr>
      <w:r w:rsidRPr="00445F8C">
        <w:rPr>
          <w:rFonts w:cstheme="minorHAnsi"/>
        </w:rPr>
        <w:t>Oprócz wskazanej powyżej ustawy o pomocy społecznej, ośrodki wykonują swoje zadania również na</w:t>
      </w:r>
      <w:r w:rsidR="00A86690">
        <w:rPr>
          <w:rFonts w:cstheme="minorHAnsi"/>
        </w:rPr>
        <w:t xml:space="preserve"> podstawie innych ustaw, tj. m.</w:t>
      </w:r>
      <w:r w:rsidRPr="00445F8C">
        <w:rPr>
          <w:rFonts w:cstheme="minorHAnsi"/>
        </w:rPr>
        <w:t>in.:</w:t>
      </w:r>
    </w:p>
    <w:p w14:paraId="2F825B79" w14:textId="2D1D20C9" w:rsidR="00F718FC" w:rsidRPr="00587DA4"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587DA4">
        <w:rPr>
          <w:rFonts w:cstheme="minorHAnsi"/>
          <w:color w:val="000000"/>
        </w:rPr>
        <w:t xml:space="preserve">ustawy z dnia 9 czerwca 2011 r. o wspieraniu rodziny i systemie pieczy zastępczej (Dz. U. z 2022 r. poz. 447 z późn. zm.), </w:t>
      </w:r>
    </w:p>
    <w:p w14:paraId="36FBEDBA" w14:textId="06394201"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28 listopada 2003 r. o świadczeniach rodzinnych (Dz. U. z 202</w:t>
      </w:r>
      <w:r>
        <w:rPr>
          <w:rFonts w:cstheme="minorHAnsi"/>
          <w:color w:val="000000"/>
        </w:rPr>
        <w:t>3</w:t>
      </w:r>
      <w:r w:rsidRPr="00445F8C">
        <w:rPr>
          <w:rFonts w:cstheme="minorHAnsi"/>
          <w:color w:val="000000"/>
        </w:rPr>
        <w:t xml:space="preserve"> r. poz. </w:t>
      </w:r>
      <w:r>
        <w:rPr>
          <w:rFonts w:cstheme="minorHAnsi"/>
          <w:color w:val="000000"/>
        </w:rPr>
        <w:t>390</w:t>
      </w:r>
      <w:r w:rsidRPr="00445F8C">
        <w:rPr>
          <w:rFonts w:cstheme="minorHAnsi"/>
          <w:color w:val="000000"/>
        </w:rPr>
        <w:t xml:space="preserve">), </w:t>
      </w:r>
    </w:p>
    <w:p w14:paraId="79DBB7F5" w14:textId="4DE854C1"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7 września 2007 r. pomocy osobom uprawnionym do alimentów (Dz. U. z 202</w:t>
      </w:r>
      <w:r>
        <w:rPr>
          <w:rFonts w:cstheme="minorHAnsi"/>
          <w:color w:val="000000"/>
        </w:rPr>
        <w:t>3 </w:t>
      </w:r>
      <w:r w:rsidRPr="00445F8C">
        <w:rPr>
          <w:rFonts w:cstheme="minorHAnsi"/>
          <w:color w:val="000000"/>
        </w:rPr>
        <w:t xml:space="preserve">r. poz. </w:t>
      </w:r>
      <w:r>
        <w:rPr>
          <w:rFonts w:cstheme="minorHAnsi"/>
          <w:color w:val="000000"/>
        </w:rPr>
        <w:t>581</w:t>
      </w:r>
      <w:r w:rsidRPr="00445F8C">
        <w:rPr>
          <w:rFonts w:cstheme="minorHAnsi"/>
          <w:color w:val="000000"/>
        </w:rPr>
        <w:t xml:space="preserve">), </w:t>
      </w:r>
    </w:p>
    <w:p w14:paraId="7D2D2577" w14:textId="1FDB9999"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4 listopada 2016 r. o wsparciu kobiet w ciąży i rodzin "Za życiem” (Dz. U z 202</w:t>
      </w:r>
      <w:r>
        <w:rPr>
          <w:rFonts w:cstheme="minorHAnsi"/>
          <w:color w:val="000000"/>
        </w:rPr>
        <w:t>0</w:t>
      </w:r>
      <w:r w:rsidRPr="00445F8C">
        <w:rPr>
          <w:rFonts w:cstheme="minorHAnsi"/>
          <w:color w:val="000000"/>
        </w:rPr>
        <w:t xml:space="preserve"> r. poz. 1329</w:t>
      </w:r>
      <w:r>
        <w:rPr>
          <w:rFonts w:cstheme="minorHAnsi"/>
          <w:color w:val="000000"/>
        </w:rPr>
        <w:t xml:space="preserve"> z późn. zm.</w:t>
      </w:r>
      <w:r w:rsidRPr="00445F8C">
        <w:rPr>
          <w:rFonts w:cstheme="minorHAnsi"/>
          <w:color w:val="000000"/>
        </w:rPr>
        <w:t xml:space="preserve">), </w:t>
      </w:r>
    </w:p>
    <w:p w14:paraId="480342FC" w14:textId="77777777"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lastRenderedPageBreak/>
        <w:t xml:space="preserve">ustawy z dnia 4 kwietnia 2014 r. o ustaleniu i wypłacie zasiłków dla opiekunów (Dz. U. z 2020 r. poz. 1297), </w:t>
      </w:r>
    </w:p>
    <w:p w14:paraId="402DA805" w14:textId="2DA0B9D7"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11 lutego 2016 r. o pomocy państwa w wychowywaniu dzieci (Dz. U z 20</w:t>
      </w:r>
      <w:r>
        <w:rPr>
          <w:rFonts w:cstheme="minorHAnsi"/>
          <w:color w:val="000000"/>
        </w:rPr>
        <w:t>22</w:t>
      </w:r>
      <w:r w:rsidRPr="00445F8C">
        <w:rPr>
          <w:rFonts w:cstheme="minorHAnsi"/>
          <w:color w:val="000000"/>
        </w:rPr>
        <w:t xml:space="preserve"> r. poz. </w:t>
      </w:r>
      <w:r>
        <w:rPr>
          <w:rFonts w:cstheme="minorHAnsi"/>
          <w:color w:val="000000"/>
        </w:rPr>
        <w:t>1577</w:t>
      </w:r>
      <w:r w:rsidRPr="00445F8C">
        <w:rPr>
          <w:rFonts w:cstheme="minorHAnsi"/>
          <w:color w:val="000000"/>
        </w:rPr>
        <w:t xml:space="preserve"> z późn. zm.), </w:t>
      </w:r>
    </w:p>
    <w:p w14:paraId="3293A5ED" w14:textId="0A0635A4"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29 lipca 2005 r. przeciwdziałaniu przemocy w rodzinie (Dz. U. z 2021 r. poz. 1249</w:t>
      </w:r>
      <w:r>
        <w:rPr>
          <w:rFonts w:cstheme="minorHAnsi"/>
          <w:color w:val="000000"/>
        </w:rPr>
        <w:t xml:space="preserve"> z późn. zm.</w:t>
      </w:r>
      <w:r w:rsidRPr="00445F8C">
        <w:rPr>
          <w:rFonts w:cstheme="minorHAnsi"/>
          <w:color w:val="000000"/>
        </w:rPr>
        <w:t xml:space="preserve">), </w:t>
      </w:r>
    </w:p>
    <w:p w14:paraId="65515454" w14:textId="1B269546"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27 sierpnia 2004 r. o świadczeniach opieki zdrowotnej finansowanych ze środków publicznych (Dz. U. z 202</w:t>
      </w:r>
      <w:r w:rsidR="00E137EA">
        <w:rPr>
          <w:rFonts w:cstheme="minorHAnsi"/>
          <w:color w:val="000000"/>
        </w:rPr>
        <w:t>2</w:t>
      </w:r>
      <w:r w:rsidRPr="00445F8C">
        <w:rPr>
          <w:rFonts w:cstheme="minorHAnsi"/>
          <w:color w:val="000000"/>
        </w:rPr>
        <w:t xml:space="preserve"> r. poz. </w:t>
      </w:r>
      <w:r w:rsidR="00E137EA">
        <w:rPr>
          <w:rFonts w:cstheme="minorHAnsi"/>
          <w:color w:val="000000"/>
        </w:rPr>
        <w:t>2561 z późn. zm.</w:t>
      </w:r>
      <w:r w:rsidRPr="00445F8C">
        <w:rPr>
          <w:rFonts w:cstheme="minorHAnsi"/>
          <w:color w:val="000000"/>
        </w:rPr>
        <w:t xml:space="preserve">), </w:t>
      </w:r>
    </w:p>
    <w:p w14:paraId="7C1D158B" w14:textId="32395BF2"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5 grudnia 2014 r. o Karcie Dużej Rodziny (Dz. U. z 2021 r. poz. 1744</w:t>
      </w:r>
      <w:r w:rsidR="00E137EA">
        <w:rPr>
          <w:rFonts w:cstheme="minorHAnsi"/>
          <w:color w:val="000000"/>
        </w:rPr>
        <w:t xml:space="preserve"> z późn. zm.</w:t>
      </w:r>
      <w:r w:rsidRPr="00445F8C">
        <w:rPr>
          <w:rFonts w:cstheme="minorHAnsi"/>
          <w:color w:val="000000"/>
        </w:rPr>
        <w:t xml:space="preserve">), </w:t>
      </w:r>
    </w:p>
    <w:p w14:paraId="02D07F71" w14:textId="1A4540B4" w:rsidR="00F718FC" w:rsidRPr="00445F8C" w:rsidRDefault="00F718FC" w:rsidP="00FD08B2">
      <w:pPr>
        <w:pStyle w:val="Akapitzlist"/>
        <w:numPr>
          <w:ilvl w:val="0"/>
          <w:numId w:val="13"/>
        </w:numPr>
        <w:autoSpaceDE w:val="0"/>
        <w:autoSpaceDN w:val="0"/>
        <w:adjustRightInd w:val="0"/>
        <w:spacing w:after="0" w:line="276" w:lineRule="auto"/>
        <w:contextualSpacing w:val="0"/>
        <w:rPr>
          <w:rFonts w:cstheme="minorHAnsi"/>
          <w:color w:val="000000"/>
        </w:rPr>
      </w:pPr>
      <w:r w:rsidRPr="00445F8C">
        <w:rPr>
          <w:rFonts w:cstheme="minorHAnsi"/>
          <w:color w:val="000000"/>
        </w:rPr>
        <w:t>ustawy z dnia 19 sierpnia 1994 r. o ochronie zdrowia psychicznego (Dz. U. z 202</w:t>
      </w:r>
      <w:r w:rsidR="00E137EA">
        <w:rPr>
          <w:rFonts w:cstheme="minorHAnsi"/>
          <w:color w:val="000000"/>
        </w:rPr>
        <w:t>2</w:t>
      </w:r>
      <w:r w:rsidRPr="00445F8C">
        <w:rPr>
          <w:rFonts w:cstheme="minorHAnsi"/>
          <w:color w:val="000000"/>
        </w:rPr>
        <w:t xml:space="preserve"> r. poz. </w:t>
      </w:r>
      <w:r w:rsidR="00E137EA">
        <w:rPr>
          <w:rFonts w:cstheme="minorHAnsi"/>
          <w:color w:val="000000"/>
        </w:rPr>
        <w:t>2123</w:t>
      </w:r>
      <w:r w:rsidRPr="00445F8C">
        <w:rPr>
          <w:rFonts w:cstheme="minorHAnsi"/>
          <w:color w:val="000000"/>
        </w:rPr>
        <w:t xml:space="preserve">), </w:t>
      </w:r>
    </w:p>
    <w:p w14:paraId="13B5D4F7" w14:textId="77777777" w:rsidR="00F718FC" w:rsidRPr="00445F8C" w:rsidRDefault="00F718FC" w:rsidP="00FD08B2">
      <w:pPr>
        <w:pStyle w:val="Akapitzlist"/>
        <w:numPr>
          <w:ilvl w:val="0"/>
          <w:numId w:val="13"/>
        </w:numPr>
        <w:autoSpaceDE w:val="0"/>
        <w:autoSpaceDN w:val="0"/>
        <w:adjustRightInd w:val="0"/>
        <w:spacing w:after="200" w:line="276" w:lineRule="auto"/>
        <w:contextualSpacing w:val="0"/>
        <w:rPr>
          <w:rFonts w:cstheme="minorHAnsi"/>
          <w:color w:val="000000"/>
        </w:rPr>
      </w:pPr>
      <w:r w:rsidRPr="00445F8C">
        <w:rPr>
          <w:rFonts w:cstheme="minorHAnsi"/>
          <w:color w:val="000000"/>
        </w:rPr>
        <w:t xml:space="preserve">ustawy z dnia 13 czerwca 2003 r. o zatrudnieniu socjalnym (Dz. U. z 2020 r. poz. 176 z późn. zm.). </w:t>
      </w:r>
    </w:p>
    <w:p w14:paraId="41B7C314" w14:textId="60356D90" w:rsidR="00F718FC" w:rsidRPr="00587DA4" w:rsidRDefault="00F718FC" w:rsidP="00F718FC">
      <w:pPr>
        <w:autoSpaceDE w:val="0"/>
        <w:adjustRightInd w:val="0"/>
        <w:spacing w:after="200" w:line="276" w:lineRule="auto"/>
        <w:ind w:firstLine="633"/>
        <w:rPr>
          <w:rFonts w:cstheme="minorHAnsi"/>
          <w:color w:val="000000"/>
        </w:rPr>
      </w:pPr>
      <w:r w:rsidRPr="00587DA4">
        <w:rPr>
          <w:rFonts w:cstheme="minorHAnsi"/>
          <w:color w:val="000000"/>
        </w:rPr>
        <w:t>Ośrodki pomocy społecznej udzielają pomocy pieniężnej i niepieniężnej, tj. tzw. środowiskowej pomocy społecznej, osobom mającym problemy z</w:t>
      </w:r>
      <w:r w:rsidR="0057268E" w:rsidRPr="00587DA4">
        <w:rPr>
          <w:rFonts w:cstheme="minorHAnsi"/>
          <w:color w:val="000000"/>
        </w:rPr>
        <w:t xml:space="preserve"> samodzielnym funkcjonowaniem w </w:t>
      </w:r>
      <w:r w:rsidRPr="00587DA4">
        <w:rPr>
          <w:rFonts w:cstheme="minorHAnsi"/>
          <w:color w:val="000000"/>
        </w:rPr>
        <w:t>środowisku. Prawo do świadczeń pieniężnych w ramach społecznej przysługuje osobom</w:t>
      </w:r>
      <w:r w:rsidR="0057268E" w:rsidRPr="00587DA4">
        <w:rPr>
          <w:rFonts w:cstheme="minorHAnsi"/>
          <w:color w:val="000000"/>
        </w:rPr>
        <w:t xml:space="preserve"> i </w:t>
      </w:r>
      <w:r w:rsidRPr="00587DA4">
        <w:rPr>
          <w:rFonts w:cstheme="minorHAnsi"/>
          <w:color w:val="000000"/>
        </w:rPr>
        <w:t xml:space="preserve">rodzinom, których dochód nie przekracza określonego w przepisach kryterium dochodowego. </w:t>
      </w:r>
    </w:p>
    <w:p w14:paraId="41C39B5A" w14:textId="2719B71C" w:rsidR="00F718FC" w:rsidRPr="00587DA4" w:rsidRDefault="00F718FC" w:rsidP="00F718FC">
      <w:pPr>
        <w:autoSpaceDE w:val="0"/>
        <w:adjustRightInd w:val="0"/>
        <w:spacing w:after="200" w:line="276" w:lineRule="auto"/>
        <w:ind w:firstLine="633"/>
        <w:rPr>
          <w:rFonts w:cstheme="minorHAnsi"/>
          <w:color w:val="000000"/>
        </w:rPr>
      </w:pPr>
      <w:r w:rsidRPr="00587DA4">
        <w:rPr>
          <w:rFonts w:cstheme="minorHAnsi"/>
          <w:color w:val="000000"/>
        </w:rPr>
        <w:t>Pomoc udzielana ludności w miejscu zamieszkania za pośrednictwem ośrodków pomocy społecznej określana jest jako środowiskowa pomoc społeczna. Beneficjentami pomocy środowiskowej są wszyscy członkowie gospodarstw domowych, którzy w danym r</w:t>
      </w:r>
      <w:r w:rsidR="00A86690">
        <w:rPr>
          <w:rFonts w:cstheme="minorHAnsi"/>
          <w:color w:val="000000"/>
        </w:rPr>
        <w:t>oku przynajmniej raz otrzymali</w:t>
      </w:r>
      <w:r w:rsidRPr="00587DA4">
        <w:rPr>
          <w:rFonts w:cstheme="minorHAnsi"/>
          <w:color w:val="000000"/>
        </w:rPr>
        <w:t xml:space="preserve"> jakąkolwiek pomoc świadczoną przez ośrodki pomocy społecznej, a także osoby bezdomne korzystające z pomocy gminy. Z kolei zasięg korzystania ze środowiskowej pomocy społecznej to udział beneficjentów tejże pomocy w liczbie ludności ogółem, co pozwala określić skalę problemu w tej kwestii.</w:t>
      </w:r>
    </w:p>
    <w:p w14:paraId="76D8114B" w14:textId="0F7FEF25" w:rsidR="00F718FC" w:rsidRPr="00E137EA" w:rsidRDefault="00F718FC" w:rsidP="00E137EA">
      <w:pPr>
        <w:autoSpaceDE w:val="0"/>
        <w:adjustRightInd w:val="0"/>
        <w:spacing w:after="200" w:line="276" w:lineRule="auto"/>
        <w:ind w:firstLine="633"/>
        <w:rPr>
          <w:rFonts w:cstheme="minorHAnsi"/>
          <w:color w:val="000000"/>
        </w:rPr>
      </w:pPr>
      <w:r w:rsidRPr="00587DA4">
        <w:rPr>
          <w:rFonts w:cstheme="minorHAnsi"/>
          <w:color w:val="000000"/>
        </w:rPr>
        <w:t>Liczbę gospodarstw domowych i osób korzystających ze środowiskowej pomocy społecznej w poszczególnych gminach analizowanego obszaru, a także zasięg korzystania ze środowiskowej pomocy społecznej w roku 202</w:t>
      </w:r>
      <w:r w:rsidR="00587DA4">
        <w:rPr>
          <w:rFonts w:cstheme="minorHAnsi"/>
          <w:color w:val="000000"/>
        </w:rPr>
        <w:t>3</w:t>
      </w:r>
      <w:r w:rsidRPr="00587DA4">
        <w:rPr>
          <w:rFonts w:cstheme="minorHAnsi"/>
          <w:color w:val="000000"/>
        </w:rPr>
        <w:t>, przedstawia poniższa tabela.</w:t>
      </w:r>
    </w:p>
    <w:p w14:paraId="5A1C6A5F" w14:textId="5933E087" w:rsidR="00F718FC" w:rsidRPr="00445F8C" w:rsidRDefault="00F718FC" w:rsidP="00F718FC">
      <w:pPr>
        <w:pStyle w:val="Legenda"/>
        <w:keepNext/>
        <w:rPr>
          <w:rFonts w:cstheme="minorHAnsi"/>
        </w:rPr>
      </w:pPr>
      <w:bookmarkStart w:id="49" w:name="_Toc114826285"/>
      <w:bookmarkStart w:id="50" w:name="_Toc190258603"/>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19</w:t>
      </w:r>
      <w:r w:rsidRPr="00445F8C">
        <w:rPr>
          <w:rFonts w:cstheme="minorHAnsi"/>
        </w:rPr>
        <w:fldChar w:fldCharType="end"/>
      </w:r>
      <w:r w:rsidRPr="00445F8C">
        <w:rPr>
          <w:rFonts w:cstheme="minorHAnsi"/>
        </w:rPr>
        <w:t xml:space="preserve">     Liczba rodzin oraz osób korzystających ze środowiskowej pomocy społec</w:t>
      </w:r>
      <w:r w:rsidR="00A4459C">
        <w:rPr>
          <w:rFonts w:cstheme="minorHAnsi"/>
        </w:rPr>
        <w:t xml:space="preserve">znej w poszczególnych gminach OF „Turystyczne Bieszczady” w </w:t>
      </w:r>
      <w:r w:rsidRPr="00445F8C">
        <w:rPr>
          <w:rFonts w:cstheme="minorHAnsi"/>
        </w:rPr>
        <w:t>202</w:t>
      </w:r>
      <w:r w:rsidR="00A02C7D">
        <w:rPr>
          <w:rFonts w:cstheme="minorHAnsi"/>
        </w:rPr>
        <w:t>3</w:t>
      </w:r>
      <w:r w:rsidRPr="00445F8C">
        <w:rPr>
          <w:rFonts w:cstheme="minorHAnsi"/>
        </w:rPr>
        <w:t xml:space="preserve"> roku</w:t>
      </w:r>
      <w:bookmarkEnd w:id="49"/>
      <w:bookmarkEnd w:id="50"/>
    </w:p>
    <w:tbl>
      <w:tblPr>
        <w:tblStyle w:val="Tabelasiatki4"/>
        <w:tblW w:w="9027" w:type="dxa"/>
        <w:tblLook w:val="04A0" w:firstRow="1" w:lastRow="0" w:firstColumn="1" w:lastColumn="0" w:noHBand="0" w:noVBand="1"/>
      </w:tblPr>
      <w:tblGrid>
        <w:gridCol w:w="1985"/>
        <w:gridCol w:w="1843"/>
        <w:gridCol w:w="1621"/>
        <w:gridCol w:w="1639"/>
        <w:gridCol w:w="1939"/>
      </w:tblGrid>
      <w:tr w:rsidR="0057268E" w:rsidRPr="001E0243" w14:paraId="168DA336" w14:textId="77777777" w:rsidTr="001E0243">
        <w:trPr>
          <w:cnfStyle w:val="100000000000" w:firstRow="1" w:lastRow="0" w:firstColumn="0" w:lastColumn="0" w:oddVBand="0" w:evenVBand="0" w:oddHBand="0" w:evenHBand="0" w:firstRowFirstColumn="0" w:firstRowLastColumn="0" w:lastRowFirstColumn="0" w:lastRowLastColumn="0"/>
          <w:trHeight w:val="1448"/>
        </w:trPr>
        <w:tc>
          <w:tcPr>
            <w:cnfStyle w:val="001000000000" w:firstRow="0" w:lastRow="0" w:firstColumn="1" w:lastColumn="0" w:oddVBand="0" w:evenVBand="0" w:oddHBand="0" w:evenHBand="0" w:firstRowFirstColumn="0" w:firstRowLastColumn="0" w:lastRowFirstColumn="0" w:lastRowLastColumn="0"/>
            <w:tcW w:w="1985" w:type="dxa"/>
          </w:tcPr>
          <w:p w14:paraId="0F29AFBB" w14:textId="77777777" w:rsidR="00F718FC" w:rsidRPr="001E0243" w:rsidRDefault="00F718FC" w:rsidP="001E0243">
            <w:pPr>
              <w:jc w:val="center"/>
            </w:pPr>
            <w:r w:rsidRPr="001E0243">
              <w:t>Nazwa gminy</w:t>
            </w:r>
          </w:p>
        </w:tc>
        <w:tc>
          <w:tcPr>
            <w:tcW w:w="1843" w:type="dxa"/>
          </w:tcPr>
          <w:p w14:paraId="4D475E04" w14:textId="77777777" w:rsidR="00F718FC" w:rsidRPr="001E0243" w:rsidRDefault="00F718FC" w:rsidP="001E0243">
            <w:pPr>
              <w:jc w:val="center"/>
              <w:cnfStyle w:val="100000000000" w:firstRow="1" w:lastRow="0" w:firstColumn="0" w:lastColumn="0" w:oddVBand="0" w:evenVBand="0" w:oddHBand="0" w:evenHBand="0" w:firstRowFirstColumn="0" w:firstRowLastColumn="0" w:lastRowFirstColumn="0" w:lastRowLastColumn="0"/>
            </w:pPr>
            <w:r w:rsidRPr="001E0243">
              <w:t>Gospodarstwa domowe korzystające ze środowiskowej pomocy społecznej</w:t>
            </w:r>
          </w:p>
        </w:tc>
        <w:tc>
          <w:tcPr>
            <w:tcW w:w="1621" w:type="dxa"/>
          </w:tcPr>
          <w:p w14:paraId="45EEAB6D" w14:textId="77777777" w:rsidR="00F718FC" w:rsidRPr="001E0243" w:rsidRDefault="00F718FC" w:rsidP="001E0243">
            <w:pPr>
              <w:jc w:val="center"/>
              <w:cnfStyle w:val="100000000000" w:firstRow="1" w:lastRow="0" w:firstColumn="0" w:lastColumn="0" w:oddVBand="0" w:evenVBand="0" w:oddHBand="0" w:evenHBand="0" w:firstRowFirstColumn="0" w:firstRowLastColumn="0" w:lastRowFirstColumn="0" w:lastRowLastColumn="0"/>
            </w:pPr>
            <w:r w:rsidRPr="001E0243">
              <w:t>Osoby korzystające ze środowiskowej pomocy społecznej</w:t>
            </w:r>
          </w:p>
        </w:tc>
        <w:tc>
          <w:tcPr>
            <w:tcW w:w="1639" w:type="dxa"/>
          </w:tcPr>
          <w:p w14:paraId="7033449E" w14:textId="3BB58B69" w:rsidR="00F718FC" w:rsidRPr="001E0243" w:rsidRDefault="00F718FC" w:rsidP="001E0243">
            <w:pPr>
              <w:jc w:val="center"/>
              <w:cnfStyle w:val="100000000000" w:firstRow="1" w:lastRow="0" w:firstColumn="0" w:lastColumn="0" w:oddVBand="0" w:evenVBand="0" w:oddHBand="0" w:evenHBand="0" w:firstRowFirstColumn="0" w:firstRowLastColumn="0" w:lastRowFirstColumn="0" w:lastRowLastColumn="0"/>
            </w:pPr>
            <w:r w:rsidRPr="001E0243">
              <w:t>Beneficjenci środow</w:t>
            </w:r>
            <w:r w:rsidR="0057268E" w:rsidRPr="001E0243">
              <w:t>iskowej pomocy społecznej na 10 </w:t>
            </w:r>
            <w:r w:rsidRPr="001E0243">
              <w:t>tys. ludności</w:t>
            </w:r>
          </w:p>
        </w:tc>
        <w:tc>
          <w:tcPr>
            <w:tcW w:w="1939" w:type="dxa"/>
          </w:tcPr>
          <w:p w14:paraId="79DC614C" w14:textId="77777777" w:rsidR="00F718FC" w:rsidRPr="001E0243" w:rsidRDefault="00F718FC" w:rsidP="001E0243">
            <w:pPr>
              <w:jc w:val="center"/>
              <w:cnfStyle w:val="100000000000" w:firstRow="1" w:lastRow="0" w:firstColumn="0" w:lastColumn="0" w:oddVBand="0" w:evenVBand="0" w:oddHBand="0" w:evenHBand="0" w:firstRowFirstColumn="0" w:firstRowLastColumn="0" w:lastRowFirstColumn="0" w:lastRowLastColumn="0"/>
            </w:pPr>
            <w:r w:rsidRPr="001E0243">
              <w:t>Zasięg korzystania za środowiskowej pomocy społecznej</w:t>
            </w:r>
          </w:p>
        </w:tc>
      </w:tr>
      <w:tr w:rsidR="0057268E" w:rsidRPr="001E0243" w14:paraId="57A56E4C"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1985" w:type="dxa"/>
          </w:tcPr>
          <w:p w14:paraId="52BB192C" w14:textId="2D052B13" w:rsidR="00F718FC" w:rsidRPr="001E0243" w:rsidRDefault="00F718FC" w:rsidP="001E0243">
            <w:pPr>
              <w:jc w:val="center"/>
            </w:pPr>
            <w:r w:rsidRPr="001E0243">
              <w:t xml:space="preserve">Gmina </w:t>
            </w:r>
            <w:r w:rsidR="0057268E" w:rsidRPr="001E0243">
              <w:t>Baligród</w:t>
            </w:r>
          </w:p>
        </w:tc>
        <w:tc>
          <w:tcPr>
            <w:tcW w:w="1843" w:type="dxa"/>
          </w:tcPr>
          <w:p w14:paraId="6EC17C8E" w14:textId="0D68A1F7" w:rsidR="00F718FC" w:rsidRPr="001E0243" w:rsidRDefault="00A02C7D" w:rsidP="001E0243">
            <w:pPr>
              <w:jc w:val="center"/>
              <w:cnfStyle w:val="000000000000" w:firstRow="0" w:lastRow="0" w:firstColumn="0" w:lastColumn="0" w:oddVBand="0" w:evenVBand="0" w:oddHBand="0" w:evenHBand="0" w:firstRowFirstColumn="0" w:firstRowLastColumn="0" w:lastRowFirstColumn="0" w:lastRowLastColumn="0"/>
            </w:pPr>
            <w:r>
              <w:t>63</w:t>
            </w:r>
          </w:p>
        </w:tc>
        <w:tc>
          <w:tcPr>
            <w:tcW w:w="1621" w:type="dxa"/>
          </w:tcPr>
          <w:p w14:paraId="0FD4500C" w14:textId="3F2D0BFD" w:rsidR="00F718FC" w:rsidRPr="001E0243" w:rsidRDefault="00A02C7D" w:rsidP="001E0243">
            <w:pPr>
              <w:jc w:val="center"/>
              <w:cnfStyle w:val="000000000000" w:firstRow="0" w:lastRow="0" w:firstColumn="0" w:lastColumn="0" w:oddVBand="0" w:evenVBand="0" w:oddHBand="0" w:evenHBand="0" w:firstRowFirstColumn="0" w:firstRowLastColumn="0" w:lastRowFirstColumn="0" w:lastRowLastColumn="0"/>
            </w:pPr>
            <w:r>
              <w:t>171</w:t>
            </w:r>
          </w:p>
        </w:tc>
        <w:tc>
          <w:tcPr>
            <w:tcW w:w="1639" w:type="dxa"/>
          </w:tcPr>
          <w:p w14:paraId="5F0F8498" w14:textId="10E27A30" w:rsidR="00F718FC" w:rsidRPr="001E0243"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F45E6C">
              <w:t>562</w:t>
            </w:r>
          </w:p>
        </w:tc>
        <w:tc>
          <w:tcPr>
            <w:tcW w:w="1939" w:type="dxa"/>
          </w:tcPr>
          <w:p w14:paraId="715EA9CF" w14:textId="1226AA2E" w:rsidR="00F718FC" w:rsidRPr="001E0243"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F45E6C">
              <w:t xml:space="preserve">5,6 </w:t>
            </w:r>
            <w:r w:rsidR="0057268E" w:rsidRPr="001E0243">
              <w:t>%</w:t>
            </w:r>
          </w:p>
        </w:tc>
      </w:tr>
      <w:tr w:rsidR="0057268E" w:rsidRPr="001E0243" w14:paraId="64C57586"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00853C72" w14:textId="0310F7F5" w:rsidR="00F718FC" w:rsidRPr="001E0243" w:rsidRDefault="00F718FC" w:rsidP="001E0243">
            <w:pPr>
              <w:jc w:val="center"/>
            </w:pPr>
            <w:r w:rsidRPr="001E0243">
              <w:t xml:space="preserve">Gmina </w:t>
            </w:r>
            <w:r w:rsidR="0057268E" w:rsidRPr="001E0243">
              <w:t>Cisna</w:t>
            </w:r>
          </w:p>
        </w:tc>
        <w:tc>
          <w:tcPr>
            <w:tcW w:w="1843" w:type="dxa"/>
          </w:tcPr>
          <w:p w14:paraId="126C84EF" w14:textId="434CFD9F" w:rsidR="00F718FC" w:rsidRPr="001E0243" w:rsidRDefault="00A02C7D" w:rsidP="001E0243">
            <w:pPr>
              <w:jc w:val="center"/>
              <w:cnfStyle w:val="000000010000" w:firstRow="0" w:lastRow="0" w:firstColumn="0" w:lastColumn="0" w:oddVBand="0" w:evenVBand="0" w:oddHBand="0" w:evenHBand="1" w:firstRowFirstColumn="0" w:firstRowLastColumn="0" w:lastRowFirstColumn="0" w:lastRowLastColumn="0"/>
            </w:pPr>
            <w:r>
              <w:t>50</w:t>
            </w:r>
          </w:p>
        </w:tc>
        <w:tc>
          <w:tcPr>
            <w:tcW w:w="1621" w:type="dxa"/>
          </w:tcPr>
          <w:p w14:paraId="68347C0C" w14:textId="184AD76E" w:rsidR="00F718FC" w:rsidRPr="001E0243" w:rsidRDefault="00A02C7D" w:rsidP="001E0243">
            <w:pPr>
              <w:jc w:val="center"/>
              <w:cnfStyle w:val="000000010000" w:firstRow="0" w:lastRow="0" w:firstColumn="0" w:lastColumn="0" w:oddVBand="0" w:evenVBand="0" w:oddHBand="0" w:evenHBand="1" w:firstRowFirstColumn="0" w:firstRowLastColumn="0" w:lastRowFirstColumn="0" w:lastRowLastColumn="0"/>
            </w:pPr>
            <w:r>
              <w:t>104</w:t>
            </w:r>
          </w:p>
        </w:tc>
        <w:tc>
          <w:tcPr>
            <w:tcW w:w="1639" w:type="dxa"/>
          </w:tcPr>
          <w:p w14:paraId="4087B8AE" w14:textId="63A86C7C" w:rsidR="00F718FC" w:rsidRPr="001E0243" w:rsidRDefault="00F45E6C" w:rsidP="001E0243">
            <w:pPr>
              <w:jc w:val="center"/>
              <w:cnfStyle w:val="000000010000" w:firstRow="0" w:lastRow="0" w:firstColumn="0" w:lastColumn="0" w:oddVBand="0" w:evenVBand="0" w:oddHBand="0" w:evenHBand="1" w:firstRowFirstColumn="0" w:firstRowLastColumn="0" w:lastRowFirstColumn="0" w:lastRowLastColumn="0"/>
            </w:pPr>
            <w:r w:rsidRPr="00F45E6C">
              <w:t>612</w:t>
            </w:r>
          </w:p>
        </w:tc>
        <w:tc>
          <w:tcPr>
            <w:tcW w:w="1939" w:type="dxa"/>
          </w:tcPr>
          <w:p w14:paraId="31C4C4FA" w14:textId="570623D4" w:rsidR="00F718FC" w:rsidRPr="001E0243" w:rsidRDefault="00F45E6C" w:rsidP="001E0243">
            <w:pPr>
              <w:jc w:val="center"/>
              <w:cnfStyle w:val="000000010000" w:firstRow="0" w:lastRow="0" w:firstColumn="0" w:lastColumn="0" w:oddVBand="0" w:evenVBand="0" w:oddHBand="0" w:evenHBand="1" w:firstRowFirstColumn="0" w:firstRowLastColumn="0" w:lastRowFirstColumn="0" w:lastRowLastColumn="0"/>
            </w:pPr>
            <w:r w:rsidRPr="00F45E6C">
              <w:t xml:space="preserve">6,1 </w:t>
            </w:r>
            <w:r w:rsidR="0057268E" w:rsidRPr="001E0243">
              <w:t>%</w:t>
            </w:r>
          </w:p>
        </w:tc>
      </w:tr>
      <w:tr w:rsidR="0057268E" w:rsidRPr="001E0243" w14:paraId="7853AD8C"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1985" w:type="dxa"/>
          </w:tcPr>
          <w:p w14:paraId="063A7332" w14:textId="0AA6A3E9" w:rsidR="00F718FC" w:rsidRPr="001E0243" w:rsidRDefault="00F718FC" w:rsidP="001E0243">
            <w:pPr>
              <w:jc w:val="center"/>
            </w:pPr>
            <w:r w:rsidRPr="001E0243">
              <w:t xml:space="preserve">Gmina </w:t>
            </w:r>
            <w:r w:rsidR="0057268E" w:rsidRPr="001E0243">
              <w:t>Komańcza</w:t>
            </w:r>
          </w:p>
        </w:tc>
        <w:tc>
          <w:tcPr>
            <w:tcW w:w="1843" w:type="dxa"/>
          </w:tcPr>
          <w:p w14:paraId="0B61ECA8" w14:textId="5C6DCB01" w:rsidR="00F718FC" w:rsidRPr="001E0243" w:rsidRDefault="00A02C7D" w:rsidP="001E0243">
            <w:pPr>
              <w:jc w:val="center"/>
              <w:cnfStyle w:val="000000000000" w:firstRow="0" w:lastRow="0" w:firstColumn="0" w:lastColumn="0" w:oddVBand="0" w:evenVBand="0" w:oddHBand="0" w:evenHBand="0" w:firstRowFirstColumn="0" w:firstRowLastColumn="0" w:lastRowFirstColumn="0" w:lastRowLastColumn="0"/>
            </w:pPr>
            <w:r>
              <w:t>73</w:t>
            </w:r>
          </w:p>
        </w:tc>
        <w:tc>
          <w:tcPr>
            <w:tcW w:w="1621" w:type="dxa"/>
          </w:tcPr>
          <w:p w14:paraId="46C091F1" w14:textId="0877021C" w:rsidR="00F718FC" w:rsidRPr="001E0243" w:rsidRDefault="00A02C7D" w:rsidP="001E0243">
            <w:pPr>
              <w:jc w:val="center"/>
              <w:cnfStyle w:val="000000000000" w:firstRow="0" w:lastRow="0" w:firstColumn="0" w:lastColumn="0" w:oddVBand="0" w:evenVBand="0" w:oddHBand="0" w:evenHBand="0" w:firstRowFirstColumn="0" w:firstRowLastColumn="0" w:lastRowFirstColumn="0" w:lastRowLastColumn="0"/>
            </w:pPr>
            <w:r>
              <w:t>196</w:t>
            </w:r>
          </w:p>
        </w:tc>
        <w:tc>
          <w:tcPr>
            <w:tcW w:w="1639" w:type="dxa"/>
          </w:tcPr>
          <w:p w14:paraId="64ABAB22" w14:textId="7D60BB14" w:rsidR="00F718FC" w:rsidRPr="001E0243"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F45E6C">
              <w:t>470</w:t>
            </w:r>
          </w:p>
        </w:tc>
        <w:tc>
          <w:tcPr>
            <w:tcW w:w="1939" w:type="dxa"/>
          </w:tcPr>
          <w:p w14:paraId="28D1165D" w14:textId="1C69F8CB" w:rsidR="00F718FC" w:rsidRPr="001E0243"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F45E6C">
              <w:t xml:space="preserve">4,7 </w:t>
            </w:r>
            <w:r w:rsidR="0057268E" w:rsidRPr="001E0243">
              <w:t>%</w:t>
            </w:r>
          </w:p>
        </w:tc>
      </w:tr>
      <w:tr w:rsidR="0057268E" w:rsidRPr="001E0243" w14:paraId="715FFFDB"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3D35C3CE" w14:textId="0F631C64" w:rsidR="00F718FC" w:rsidRPr="001E0243" w:rsidRDefault="00F718FC" w:rsidP="001E0243">
            <w:pPr>
              <w:jc w:val="center"/>
            </w:pPr>
            <w:r w:rsidRPr="001E0243">
              <w:t xml:space="preserve">Gmina </w:t>
            </w:r>
            <w:r w:rsidR="0057268E" w:rsidRPr="001E0243">
              <w:t>Olszanica</w:t>
            </w:r>
          </w:p>
        </w:tc>
        <w:tc>
          <w:tcPr>
            <w:tcW w:w="1843" w:type="dxa"/>
          </w:tcPr>
          <w:p w14:paraId="52A577B2" w14:textId="73D83470" w:rsidR="00F718FC" w:rsidRPr="001E0243" w:rsidRDefault="00A02C7D" w:rsidP="001E0243">
            <w:pPr>
              <w:jc w:val="center"/>
              <w:cnfStyle w:val="000000010000" w:firstRow="0" w:lastRow="0" w:firstColumn="0" w:lastColumn="0" w:oddVBand="0" w:evenVBand="0" w:oddHBand="0" w:evenHBand="1" w:firstRowFirstColumn="0" w:firstRowLastColumn="0" w:lastRowFirstColumn="0" w:lastRowLastColumn="0"/>
            </w:pPr>
            <w:r>
              <w:t>92</w:t>
            </w:r>
          </w:p>
        </w:tc>
        <w:tc>
          <w:tcPr>
            <w:tcW w:w="1621" w:type="dxa"/>
          </w:tcPr>
          <w:p w14:paraId="30EDDAE8" w14:textId="733CC8F2" w:rsidR="00F718FC" w:rsidRPr="001E0243" w:rsidRDefault="00A02C7D" w:rsidP="001E0243">
            <w:pPr>
              <w:jc w:val="center"/>
              <w:cnfStyle w:val="000000010000" w:firstRow="0" w:lastRow="0" w:firstColumn="0" w:lastColumn="0" w:oddVBand="0" w:evenVBand="0" w:oddHBand="0" w:evenHBand="1" w:firstRowFirstColumn="0" w:firstRowLastColumn="0" w:lastRowFirstColumn="0" w:lastRowLastColumn="0"/>
            </w:pPr>
            <w:r>
              <w:t>207</w:t>
            </w:r>
          </w:p>
        </w:tc>
        <w:tc>
          <w:tcPr>
            <w:tcW w:w="1639" w:type="dxa"/>
          </w:tcPr>
          <w:p w14:paraId="2FF3B7B2" w14:textId="0F2899E5" w:rsidR="00F718FC" w:rsidRPr="001E0243" w:rsidRDefault="00F45E6C" w:rsidP="001E0243">
            <w:pPr>
              <w:jc w:val="center"/>
              <w:cnfStyle w:val="000000010000" w:firstRow="0" w:lastRow="0" w:firstColumn="0" w:lastColumn="0" w:oddVBand="0" w:evenVBand="0" w:oddHBand="0" w:evenHBand="1" w:firstRowFirstColumn="0" w:firstRowLastColumn="0" w:lastRowFirstColumn="0" w:lastRowLastColumn="0"/>
            </w:pPr>
            <w:r w:rsidRPr="00F45E6C">
              <w:t>443</w:t>
            </w:r>
          </w:p>
        </w:tc>
        <w:tc>
          <w:tcPr>
            <w:tcW w:w="1939" w:type="dxa"/>
          </w:tcPr>
          <w:p w14:paraId="33DAF118" w14:textId="4AEBC8CD" w:rsidR="00F718FC" w:rsidRPr="001E0243" w:rsidRDefault="00F45E6C" w:rsidP="001E0243">
            <w:pPr>
              <w:jc w:val="center"/>
              <w:cnfStyle w:val="000000010000" w:firstRow="0" w:lastRow="0" w:firstColumn="0" w:lastColumn="0" w:oddVBand="0" w:evenVBand="0" w:oddHBand="0" w:evenHBand="1" w:firstRowFirstColumn="0" w:firstRowLastColumn="0" w:lastRowFirstColumn="0" w:lastRowLastColumn="0"/>
            </w:pPr>
            <w:r w:rsidRPr="00F45E6C">
              <w:t xml:space="preserve">4,4 </w:t>
            </w:r>
            <w:r w:rsidR="0057268E" w:rsidRPr="001E0243">
              <w:t>%</w:t>
            </w:r>
          </w:p>
        </w:tc>
      </w:tr>
      <w:tr w:rsidR="0057268E" w:rsidRPr="00587DA4" w14:paraId="70B9BC6F" w14:textId="77777777" w:rsidTr="001E0243">
        <w:trPr>
          <w:trHeight w:val="397"/>
        </w:trPr>
        <w:tc>
          <w:tcPr>
            <w:cnfStyle w:val="001000000000" w:firstRow="0" w:lastRow="0" w:firstColumn="1" w:lastColumn="0" w:oddVBand="0" w:evenVBand="0" w:oddHBand="0" w:evenHBand="0" w:firstRowFirstColumn="0" w:firstRowLastColumn="0" w:lastRowFirstColumn="0" w:lastRowLastColumn="0"/>
            <w:tcW w:w="1985" w:type="dxa"/>
          </w:tcPr>
          <w:p w14:paraId="0AE7621B" w14:textId="354F5865" w:rsidR="00F718FC" w:rsidRPr="00587DA4" w:rsidRDefault="00F718FC" w:rsidP="001E0243">
            <w:pPr>
              <w:jc w:val="center"/>
            </w:pPr>
            <w:r w:rsidRPr="00587DA4">
              <w:t xml:space="preserve">Gmina </w:t>
            </w:r>
            <w:r w:rsidR="0057268E" w:rsidRPr="00587DA4">
              <w:t>Solina</w:t>
            </w:r>
          </w:p>
        </w:tc>
        <w:tc>
          <w:tcPr>
            <w:tcW w:w="1843" w:type="dxa"/>
          </w:tcPr>
          <w:p w14:paraId="69AB6EDD" w14:textId="3E658921" w:rsidR="00F718FC" w:rsidRPr="00587DA4" w:rsidRDefault="00A02C7D" w:rsidP="001E0243">
            <w:pPr>
              <w:jc w:val="center"/>
              <w:cnfStyle w:val="000000000000" w:firstRow="0" w:lastRow="0" w:firstColumn="0" w:lastColumn="0" w:oddVBand="0" w:evenVBand="0" w:oddHBand="0" w:evenHBand="0" w:firstRowFirstColumn="0" w:firstRowLastColumn="0" w:lastRowFirstColumn="0" w:lastRowLastColumn="0"/>
            </w:pPr>
            <w:r w:rsidRPr="00587DA4">
              <w:t>54</w:t>
            </w:r>
          </w:p>
        </w:tc>
        <w:tc>
          <w:tcPr>
            <w:tcW w:w="1621" w:type="dxa"/>
          </w:tcPr>
          <w:p w14:paraId="70C8F1F1" w14:textId="4A6FABA3" w:rsidR="00F718FC" w:rsidRPr="00587DA4"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587DA4">
              <w:t>119</w:t>
            </w:r>
          </w:p>
        </w:tc>
        <w:tc>
          <w:tcPr>
            <w:tcW w:w="1639" w:type="dxa"/>
          </w:tcPr>
          <w:p w14:paraId="67F6ACB3" w14:textId="290B2626" w:rsidR="00F718FC" w:rsidRPr="00587DA4"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587DA4">
              <w:t>227</w:t>
            </w:r>
          </w:p>
        </w:tc>
        <w:tc>
          <w:tcPr>
            <w:tcW w:w="1939" w:type="dxa"/>
          </w:tcPr>
          <w:p w14:paraId="7D4C3C7F" w14:textId="66BD7447" w:rsidR="00F718FC" w:rsidRPr="00587DA4" w:rsidRDefault="00F45E6C" w:rsidP="001E0243">
            <w:pPr>
              <w:jc w:val="center"/>
              <w:cnfStyle w:val="000000000000" w:firstRow="0" w:lastRow="0" w:firstColumn="0" w:lastColumn="0" w:oddVBand="0" w:evenVBand="0" w:oddHBand="0" w:evenHBand="0" w:firstRowFirstColumn="0" w:firstRowLastColumn="0" w:lastRowFirstColumn="0" w:lastRowLastColumn="0"/>
            </w:pPr>
            <w:r w:rsidRPr="00587DA4">
              <w:t xml:space="preserve">2,3 </w:t>
            </w:r>
            <w:r w:rsidR="0057268E" w:rsidRPr="00587DA4">
              <w:t>%</w:t>
            </w:r>
          </w:p>
        </w:tc>
      </w:tr>
      <w:tr w:rsidR="00A02C7D" w:rsidRPr="00587DA4" w14:paraId="550FB3F6" w14:textId="77777777" w:rsidTr="001E024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095E974F" w14:textId="4499036A" w:rsidR="00F718FC" w:rsidRPr="00587DA4" w:rsidRDefault="001D4B1B" w:rsidP="001E0243">
            <w:pPr>
              <w:jc w:val="center"/>
              <w:rPr>
                <w:color w:val="auto"/>
              </w:rPr>
            </w:pPr>
            <w:r w:rsidRPr="00587DA4">
              <w:rPr>
                <w:color w:val="auto"/>
              </w:rPr>
              <w:lastRenderedPageBreak/>
              <w:t>Obszar Funkcjonalny „Turystyczne Bieszczady”</w:t>
            </w:r>
          </w:p>
        </w:tc>
        <w:tc>
          <w:tcPr>
            <w:tcW w:w="1843" w:type="dxa"/>
          </w:tcPr>
          <w:p w14:paraId="0CDF7909" w14:textId="34E502A8" w:rsidR="00F718FC" w:rsidRPr="00587DA4" w:rsidRDefault="00F45E6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87DA4">
              <w:rPr>
                <w:color w:val="auto"/>
              </w:rPr>
              <w:t>332</w:t>
            </w:r>
          </w:p>
        </w:tc>
        <w:tc>
          <w:tcPr>
            <w:tcW w:w="1621" w:type="dxa"/>
          </w:tcPr>
          <w:p w14:paraId="7432FEBF" w14:textId="371BFDC2" w:rsidR="00F718FC" w:rsidRPr="00587DA4" w:rsidRDefault="00F45E6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87DA4">
              <w:rPr>
                <w:color w:val="auto"/>
              </w:rPr>
              <w:t>797</w:t>
            </w:r>
          </w:p>
        </w:tc>
        <w:tc>
          <w:tcPr>
            <w:tcW w:w="1639" w:type="dxa"/>
          </w:tcPr>
          <w:p w14:paraId="6363D33B" w14:textId="5F3E6354" w:rsidR="00F718FC" w:rsidRPr="00587DA4" w:rsidRDefault="00F45E6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87DA4">
              <w:rPr>
                <w:color w:val="auto"/>
              </w:rPr>
              <w:t>2314</w:t>
            </w:r>
          </w:p>
        </w:tc>
        <w:tc>
          <w:tcPr>
            <w:tcW w:w="1939" w:type="dxa"/>
          </w:tcPr>
          <w:p w14:paraId="07AB635E" w14:textId="1FE81F88" w:rsidR="00F718FC" w:rsidRPr="00587DA4" w:rsidRDefault="00F45E6C" w:rsidP="001E0243">
            <w:pPr>
              <w:jc w:val="center"/>
              <w:cnfStyle w:val="000000010000" w:firstRow="0" w:lastRow="0" w:firstColumn="0" w:lastColumn="0" w:oddVBand="0" w:evenVBand="0" w:oddHBand="0" w:evenHBand="1" w:firstRowFirstColumn="0" w:firstRowLastColumn="0" w:lastRowFirstColumn="0" w:lastRowLastColumn="0"/>
              <w:rPr>
                <w:color w:val="auto"/>
              </w:rPr>
            </w:pPr>
            <w:r w:rsidRPr="00587DA4">
              <w:rPr>
                <w:color w:val="auto"/>
              </w:rPr>
              <w:t>4,62</w:t>
            </w:r>
            <w:r w:rsidR="001D4B1B" w:rsidRPr="00587DA4">
              <w:rPr>
                <w:color w:val="auto"/>
              </w:rPr>
              <w:t xml:space="preserve"> %</w:t>
            </w:r>
          </w:p>
        </w:tc>
      </w:tr>
    </w:tbl>
    <w:p w14:paraId="5677C1A7" w14:textId="2B9B0615" w:rsidR="00F718FC" w:rsidRPr="00587DA4" w:rsidRDefault="00A86690" w:rsidP="00F718FC">
      <w:pPr>
        <w:spacing w:before="120" w:after="200"/>
        <w:rPr>
          <w:rFonts w:cstheme="minorHAnsi"/>
          <w:bCs/>
          <w:i/>
          <w:iCs/>
          <w:sz w:val="18"/>
          <w:szCs w:val="18"/>
        </w:rPr>
      </w:pPr>
      <w:r>
        <w:rPr>
          <w:rFonts w:cstheme="minorHAnsi"/>
          <w:bCs/>
          <w:i/>
          <w:iCs/>
          <w:sz w:val="18"/>
          <w:szCs w:val="18"/>
        </w:rPr>
        <w:t>Źródło: o</w:t>
      </w:r>
      <w:r w:rsidR="00F718FC" w:rsidRPr="00587DA4">
        <w:rPr>
          <w:rFonts w:cstheme="minorHAnsi"/>
          <w:bCs/>
          <w:i/>
          <w:iCs/>
          <w:sz w:val="18"/>
          <w:szCs w:val="18"/>
        </w:rPr>
        <w:t>pracowanie własne na podstawie BDL</w:t>
      </w:r>
    </w:p>
    <w:p w14:paraId="33FD0F38" w14:textId="3B5B7D0F" w:rsidR="00AD48D4" w:rsidRPr="00587DA4" w:rsidRDefault="00F718FC" w:rsidP="00AD48D4">
      <w:pPr>
        <w:spacing w:before="120" w:after="200" w:line="276" w:lineRule="auto"/>
        <w:rPr>
          <w:rFonts w:cstheme="minorHAnsi"/>
          <w:bCs/>
          <w:iCs/>
          <w:szCs w:val="18"/>
        </w:rPr>
      </w:pPr>
      <w:r w:rsidRPr="00587DA4">
        <w:rPr>
          <w:rFonts w:cstheme="minorHAnsi"/>
          <w:bCs/>
          <w:iCs/>
          <w:szCs w:val="18"/>
        </w:rPr>
        <w:tab/>
        <w:t>Powyższe dane wskazują, że największa liczba gospodarstw domowych korzystających ze środowiskowej pomocy społecznej w 202</w:t>
      </w:r>
      <w:r w:rsidR="00587DA4" w:rsidRPr="00587DA4">
        <w:rPr>
          <w:rFonts w:cstheme="minorHAnsi"/>
          <w:bCs/>
          <w:iCs/>
          <w:szCs w:val="18"/>
        </w:rPr>
        <w:t>3</w:t>
      </w:r>
      <w:r w:rsidRPr="00587DA4">
        <w:rPr>
          <w:rFonts w:cstheme="minorHAnsi"/>
          <w:bCs/>
          <w:iCs/>
          <w:szCs w:val="18"/>
        </w:rPr>
        <w:t xml:space="preserve"> roku wystąpiła w gminie </w:t>
      </w:r>
      <w:r w:rsidR="00AD48D4" w:rsidRPr="00587DA4">
        <w:rPr>
          <w:rFonts w:cstheme="minorHAnsi"/>
          <w:bCs/>
          <w:iCs/>
          <w:szCs w:val="18"/>
        </w:rPr>
        <w:t>Olszanica</w:t>
      </w:r>
      <w:r w:rsidRPr="00587DA4">
        <w:rPr>
          <w:rFonts w:cstheme="minorHAnsi"/>
          <w:bCs/>
          <w:iCs/>
          <w:szCs w:val="18"/>
        </w:rPr>
        <w:t xml:space="preserve"> – </w:t>
      </w:r>
      <w:r w:rsidR="00AD48D4" w:rsidRPr="00587DA4">
        <w:rPr>
          <w:rFonts w:cstheme="minorHAnsi"/>
          <w:bCs/>
          <w:iCs/>
          <w:szCs w:val="18"/>
        </w:rPr>
        <w:t>9</w:t>
      </w:r>
      <w:r w:rsidR="00587DA4" w:rsidRPr="00587DA4">
        <w:rPr>
          <w:rFonts w:cstheme="minorHAnsi"/>
          <w:bCs/>
          <w:iCs/>
          <w:szCs w:val="18"/>
        </w:rPr>
        <w:t>2</w:t>
      </w:r>
      <w:r w:rsidRPr="00587DA4">
        <w:rPr>
          <w:rFonts w:cstheme="minorHAnsi"/>
          <w:bCs/>
          <w:iCs/>
          <w:szCs w:val="18"/>
        </w:rPr>
        <w:t xml:space="preserve">, z kolei najmniejsza w </w:t>
      </w:r>
      <w:r w:rsidR="00AD48D4" w:rsidRPr="00587DA4">
        <w:rPr>
          <w:rFonts w:cstheme="minorHAnsi"/>
          <w:bCs/>
          <w:iCs/>
          <w:szCs w:val="18"/>
        </w:rPr>
        <w:t>gminie Solina</w:t>
      </w:r>
      <w:r w:rsidRPr="00587DA4">
        <w:rPr>
          <w:rFonts w:cstheme="minorHAnsi"/>
          <w:bCs/>
          <w:iCs/>
          <w:szCs w:val="18"/>
        </w:rPr>
        <w:t xml:space="preserve"> – </w:t>
      </w:r>
      <w:r w:rsidR="00587DA4" w:rsidRPr="00587DA4">
        <w:rPr>
          <w:rFonts w:cstheme="minorHAnsi"/>
          <w:bCs/>
          <w:iCs/>
          <w:szCs w:val="18"/>
        </w:rPr>
        <w:t>54</w:t>
      </w:r>
      <w:r w:rsidRPr="00587DA4">
        <w:rPr>
          <w:rFonts w:cstheme="minorHAnsi"/>
          <w:bCs/>
          <w:iCs/>
          <w:szCs w:val="18"/>
        </w:rPr>
        <w:t xml:space="preserve">. </w:t>
      </w:r>
      <w:r w:rsidR="00AD48D4" w:rsidRPr="00587DA4">
        <w:rPr>
          <w:rFonts w:cstheme="minorHAnsi"/>
          <w:bCs/>
          <w:iCs/>
          <w:szCs w:val="18"/>
        </w:rPr>
        <w:t xml:space="preserve">W przypadku liczby osób korzystających ze środowiskowej pomocy społecznej, największa ich liczba wystąpiła w gminie Baligród - </w:t>
      </w:r>
      <w:r w:rsidR="00587DA4" w:rsidRPr="00587DA4">
        <w:rPr>
          <w:rFonts w:cstheme="minorHAnsi"/>
          <w:bCs/>
          <w:iCs/>
          <w:szCs w:val="18"/>
        </w:rPr>
        <w:t>171</w:t>
      </w:r>
      <w:r w:rsidR="00AD48D4" w:rsidRPr="00587DA4">
        <w:rPr>
          <w:rFonts w:cstheme="minorHAnsi"/>
          <w:bCs/>
          <w:iCs/>
          <w:szCs w:val="18"/>
        </w:rPr>
        <w:t xml:space="preserve">, natomiast najmniejsza również w gminie Cisna – </w:t>
      </w:r>
      <w:r w:rsidR="00587DA4" w:rsidRPr="00587DA4">
        <w:rPr>
          <w:rFonts w:cstheme="minorHAnsi"/>
          <w:bCs/>
          <w:iCs/>
          <w:szCs w:val="18"/>
        </w:rPr>
        <w:t>104</w:t>
      </w:r>
      <w:r w:rsidR="00AD48D4" w:rsidRPr="00587DA4">
        <w:rPr>
          <w:rFonts w:cstheme="minorHAnsi"/>
          <w:bCs/>
          <w:iCs/>
          <w:szCs w:val="18"/>
        </w:rPr>
        <w:t xml:space="preserve">. </w:t>
      </w:r>
    </w:p>
    <w:p w14:paraId="2A05B622" w14:textId="16336892" w:rsidR="00F718FC" w:rsidRPr="00A01156" w:rsidRDefault="00F718FC" w:rsidP="00A01156">
      <w:pPr>
        <w:spacing w:before="120" w:after="200" w:line="276" w:lineRule="auto"/>
        <w:ind w:firstLine="709"/>
        <w:rPr>
          <w:rFonts w:cstheme="minorHAnsi"/>
          <w:bCs/>
          <w:iCs/>
          <w:szCs w:val="18"/>
        </w:rPr>
      </w:pPr>
      <w:r w:rsidRPr="00587DA4">
        <w:rPr>
          <w:rFonts w:cstheme="minorHAnsi"/>
          <w:bCs/>
          <w:iCs/>
          <w:szCs w:val="18"/>
        </w:rPr>
        <w:t>Biorąc jednak uwarunkowania demograficzne w każdej gminie i związany z nimi wskaźnik dotyczący zasięgu korzystania ze środowiskowej pomocy społecznej, można zauważyć, że największy udział korzystających z pomocy ośrodka pomocy społecznej w liczbie ludności ogółem występ</w:t>
      </w:r>
      <w:r w:rsidR="00AD48D4" w:rsidRPr="00587DA4">
        <w:rPr>
          <w:rFonts w:cstheme="minorHAnsi"/>
          <w:bCs/>
          <w:iCs/>
          <w:szCs w:val="18"/>
        </w:rPr>
        <w:t xml:space="preserve">ował </w:t>
      </w:r>
      <w:r w:rsidR="00AD48D4" w:rsidRPr="00587DA4">
        <w:t>w 202</w:t>
      </w:r>
      <w:r w:rsidR="00587DA4" w:rsidRPr="00587DA4">
        <w:t>3</w:t>
      </w:r>
      <w:r w:rsidR="00AD48D4" w:rsidRPr="00587DA4">
        <w:rPr>
          <w:rFonts w:cstheme="minorHAnsi"/>
          <w:bCs/>
          <w:iCs/>
          <w:szCs w:val="18"/>
        </w:rPr>
        <w:t xml:space="preserve"> roku w gminie</w:t>
      </w:r>
      <w:r w:rsidRPr="00587DA4">
        <w:rPr>
          <w:rFonts w:cstheme="minorHAnsi"/>
          <w:bCs/>
          <w:iCs/>
          <w:szCs w:val="18"/>
        </w:rPr>
        <w:t xml:space="preserve"> </w:t>
      </w:r>
      <w:r w:rsidR="00587DA4" w:rsidRPr="00587DA4">
        <w:rPr>
          <w:rFonts w:cstheme="minorHAnsi"/>
          <w:bCs/>
          <w:iCs/>
          <w:szCs w:val="18"/>
        </w:rPr>
        <w:t>Cisna</w:t>
      </w:r>
      <w:r w:rsidR="00AD48D4" w:rsidRPr="00587DA4">
        <w:rPr>
          <w:rFonts w:cstheme="minorHAnsi"/>
          <w:bCs/>
          <w:iCs/>
          <w:szCs w:val="18"/>
        </w:rPr>
        <w:t xml:space="preserve"> </w:t>
      </w:r>
      <w:r w:rsidR="00587DA4" w:rsidRPr="00587DA4">
        <w:rPr>
          <w:rFonts w:cstheme="minorHAnsi"/>
          <w:bCs/>
          <w:iCs/>
          <w:szCs w:val="18"/>
        </w:rPr>
        <w:t>–</w:t>
      </w:r>
      <w:r w:rsidR="00AD48D4" w:rsidRPr="00587DA4">
        <w:rPr>
          <w:rFonts w:cstheme="minorHAnsi"/>
          <w:bCs/>
          <w:iCs/>
          <w:szCs w:val="18"/>
        </w:rPr>
        <w:t xml:space="preserve"> </w:t>
      </w:r>
      <w:r w:rsidR="00587DA4" w:rsidRPr="00587DA4">
        <w:rPr>
          <w:rFonts w:cstheme="minorHAnsi"/>
          <w:bCs/>
          <w:iCs/>
          <w:szCs w:val="18"/>
        </w:rPr>
        <w:t>6,1</w:t>
      </w:r>
      <w:r w:rsidR="00AD48D4" w:rsidRPr="00587DA4">
        <w:rPr>
          <w:rFonts w:cstheme="minorHAnsi"/>
          <w:bCs/>
          <w:iCs/>
          <w:szCs w:val="18"/>
        </w:rPr>
        <w:t xml:space="preserve"> %</w:t>
      </w:r>
      <w:r w:rsidRPr="00587DA4">
        <w:rPr>
          <w:rFonts w:cstheme="minorHAnsi"/>
          <w:bCs/>
          <w:iCs/>
          <w:szCs w:val="18"/>
        </w:rPr>
        <w:t>, natomiast najmniejszy w </w:t>
      </w:r>
      <w:r w:rsidR="00AD48D4" w:rsidRPr="00587DA4">
        <w:rPr>
          <w:rFonts w:cstheme="minorHAnsi"/>
          <w:bCs/>
          <w:iCs/>
          <w:szCs w:val="18"/>
        </w:rPr>
        <w:t>gminie Solina - 2,</w:t>
      </w:r>
      <w:r w:rsidR="00587DA4" w:rsidRPr="00587DA4">
        <w:rPr>
          <w:rFonts w:cstheme="minorHAnsi"/>
          <w:bCs/>
          <w:iCs/>
          <w:szCs w:val="18"/>
        </w:rPr>
        <w:t>3</w:t>
      </w:r>
      <w:r w:rsidR="00AD48D4" w:rsidRPr="00587DA4">
        <w:rPr>
          <w:rFonts w:cstheme="minorHAnsi"/>
          <w:bCs/>
          <w:iCs/>
          <w:szCs w:val="18"/>
        </w:rPr>
        <w:t xml:space="preserve"> %</w:t>
      </w:r>
      <w:r w:rsidRPr="00587DA4">
        <w:rPr>
          <w:rFonts w:cstheme="minorHAnsi"/>
          <w:bCs/>
          <w:iCs/>
          <w:szCs w:val="18"/>
        </w:rPr>
        <w:t>. Ogólnie dla całego analizowanego obszaru</w:t>
      </w:r>
      <w:r w:rsidR="00AD48D4" w:rsidRPr="00587DA4">
        <w:rPr>
          <w:rFonts w:cstheme="minorHAnsi"/>
          <w:bCs/>
          <w:iCs/>
          <w:szCs w:val="18"/>
        </w:rPr>
        <w:t xml:space="preserve"> w 202</w:t>
      </w:r>
      <w:r w:rsidR="00587DA4" w:rsidRPr="00587DA4">
        <w:rPr>
          <w:rFonts w:cstheme="minorHAnsi"/>
          <w:bCs/>
          <w:iCs/>
          <w:szCs w:val="18"/>
        </w:rPr>
        <w:t>3</w:t>
      </w:r>
      <w:r w:rsidR="00AD48D4" w:rsidRPr="00587DA4">
        <w:rPr>
          <w:rFonts w:cstheme="minorHAnsi"/>
          <w:bCs/>
          <w:iCs/>
          <w:szCs w:val="18"/>
        </w:rPr>
        <w:t xml:space="preserve"> roku</w:t>
      </w:r>
      <w:r w:rsidRPr="00587DA4">
        <w:rPr>
          <w:rFonts w:cstheme="minorHAnsi"/>
          <w:bCs/>
          <w:iCs/>
          <w:szCs w:val="18"/>
        </w:rPr>
        <w:t>, udział osób korzystających ze śr</w:t>
      </w:r>
      <w:r w:rsidR="00AD48D4" w:rsidRPr="00587DA4">
        <w:rPr>
          <w:rFonts w:cstheme="minorHAnsi"/>
          <w:bCs/>
          <w:iCs/>
          <w:szCs w:val="18"/>
        </w:rPr>
        <w:t xml:space="preserve">odowiskowej pomocy społecznej w liczbie ludności ogółem </w:t>
      </w:r>
      <w:r w:rsidRPr="00587DA4">
        <w:rPr>
          <w:rFonts w:cstheme="minorHAnsi"/>
          <w:bCs/>
          <w:iCs/>
          <w:szCs w:val="18"/>
        </w:rPr>
        <w:t xml:space="preserve">wyniósł </w:t>
      </w:r>
      <w:r w:rsidR="00AD48D4" w:rsidRPr="00587DA4">
        <w:rPr>
          <w:rFonts w:cstheme="minorHAnsi"/>
          <w:bCs/>
          <w:iCs/>
          <w:szCs w:val="18"/>
        </w:rPr>
        <w:t>4,</w:t>
      </w:r>
      <w:r w:rsidR="00587DA4" w:rsidRPr="00587DA4">
        <w:rPr>
          <w:rFonts w:cstheme="minorHAnsi"/>
          <w:bCs/>
          <w:iCs/>
          <w:szCs w:val="18"/>
        </w:rPr>
        <w:t>62</w:t>
      </w:r>
      <w:r w:rsidR="00AD48D4" w:rsidRPr="00587DA4">
        <w:rPr>
          <w:rFonts w:cstheme="minorHAnsi"/>
          <w:bCs/>
          <w:iCs/>
          <w:szCs w:val="18"/>
        </w:rPr>
        <w:t xml:space="preserve"> %</w:t>
      </w:r>
      <w:r w:rsidRPr="00587DA4">
        <w:rPr>
          <w:rFonts w:cstheme="minorHAnsi"/>
          <w:bCs/>
          <w:iCs/>
          <w:szCs w:val="18"/>
        </w:rPr>
        <w:t xml:space="preserve">. </w:t>
      </w:r>
    </w:p>
    <w:p w14:paraId="5415B454" w14:textId="50F56E6D" w:rsidR="0080668D" w:rsidRPr="006518DB" w:rsidRDefault="00704CB1" w:rsidP="00F718FC">
      <w:pPr>
        <w:spacing w:after="120" w:line="276" w:lineRule="auto"/>
        <w:ind w:firstLine="708"/>
        <w:rPr>
          <w:shd w:val="clear" w:color="auto" w:fill="FFFFFF"/>
        </w:rPr>
      </w:pPr>
      <w:r w:rsidRPr="006518DB">
        <w:rPr>
          <w:rFonts w:cstheme="minorHAnsi"/>
          <w:szCs w:val="20"/>
        </w:rPr>
        <w:t>Świadczenia z zakresu pomocy społecznej, ukierunkowane na osoby</w:t>
      </w:r>
      <w:r w:rsidRPr="006518DB">
        <w:rPr>
          <w:rFonts w:ascii="Raleway" w:hAnsi="Raleway"/>
          <w:color w:val="4B4B4B"/>
          <w:sz w:val="21"/>
          <w:szCs w:val="21"/>
          <w:shd w:val="clear" w:color="auto" w:fill="FFFFFF"/>
        </w:rPr>
        <w:t xml:space="preserve"> </w:t>
      </w:r>
      <w:r w:rsidRPr="006518DB">
        <w:rPr>
          <w:shd w:val="clear" w:color="auto" w:fill="FFFFFF"/>
        </w:rPr>
        <w:t>niepełnosprawne intelektualnie oraz wykazujące inne przewlekłe zaburzenia czynności psychicznych,</w:t>
      </w:r>
      <w:r w:rsidRPr="006518DB">
        <w:rPr>
          <w:rFonts w:cstheme="minorHAnsi"/>
          <w:szCs w:val="20"/>
        </w:rPr>
        <w:t xml:space="preserve"> na terenie OF „Turystyczne Bieszczady” realizowane są przez Środowiskowy Dom Samopomocy w Gminie Baligród w miejscowości Nowosiółki. Dom jest ośrodkiem wsparcia pobytu dziennego, a swoim działaniem obejmuje uczestników z terenu gminy Baligród i Solina, świadcząc usługi dla 35 osób. </w:t>
      </w:r>
      <w:r w:rsidRPr="006518DB">
        <w:rPr>
          <w:shd w:val="clear" w:color="auto" w:fill="FFFFFF"/>
        </w:rPr>
        <w:t xml:space="preserve">Podstawowym celem działalności ośrodka jest podnoszenie jakości życia codziennego oraz zapewnienie oparcia społecznego osobom mającym trudności z kształtowaniem swoich relacji ze środowiskiem. </w:t>
      </w:r>
    </w:p>
    <w:p w14:paraId="1FE7E20E" w14:textId="77777777" w:rsidR="00A86690" w:rsidRDefault="00F718FC" w:rsidP="00A86690">
      <w:pPr>
        <w:spacing w:after="0" w:line="276" w:lineRule="auto"/>
        <w:ind w:firstLine="708"/>
        <w:rPr>
          <w:rFonts w:cs="Calibri"/>
          <w:color w:val="000000"/>
        </w:rPr>
      </w:pPr>
      <w:r w:rsidRPr="006518DB">
        <w:rPr>
          <w:rFonts w:cstheme="minorHAnsi"/>
          <w:szCs w:val="20"/>
        </w:rPr>
        <w:t>Obok środowiskowej pomocy społecznej, w systemie funkcjonuje również pomoc instytucjonalna, poprzez placówki stacjonarnej pomocy społecznej, które zapewniają całodzienny pobyt, wyżywienie, podstawowe świadczenia opiekuńcze, rekreacyjno-kulturalne, edukacyjne czy też rehabilitacyjne. Zgodnie z ustawą o pomocy społecznej osobie, która wymaga całodobowej opieki z powodu wieku, choroby lub niepełnosprawności i nie może samodzielnie funkcjonować w codziennym życiu, a także której nie moż</w:t>
      </w:r>
      <w:r w:rsidR="005B05CD" w:rsidRPr="006518DB">
        <w:rPr>
          <w:rFonts w:cstheme="minorHAnsi"/>
          <w:szCs w:val="20"/>
        </w:rPr>
        <w:t>na zapewnić niezbędnej pomocy w </w:t>
      </w:r>
      <w:r w:rsidRPr="006518DB">
        <w:rPr>
          <w:rFonts w:cstheme="minorHAnsi"/>
          <w:szCs w:val="20"/>
        </w:rPr>
        <w:t xml:space="preserve">formie usług opiekuńczych, przysługuje prawo do umieszczenia w domu pomocy społecznej. </w:t>
      </w:r>
      <w:r w:rsidR="005B05CD" w:rsidRPr="006518DB">
        <w:rPr>
          <w:rFonts w:cs="Calibri"/>
          <w:color w:val="000000"/>
        </w:rPr>
        <w:t xml:space="preserve">W 2022 r. Gmina Baligród zakończyła przebudowę, rozbudowę i nadbudowę budynku dawnej szkoły w celu utworzenia Domu Pomocy Społecznej oraz mieszkań socjalnych. Otwarcie DPS-u </w:t>
      </w:r>
      <w:r w:rsidR="00A86690">
        <w:rPr>
          <w:rFonts w:cs="Calibri"/>
          <w:color w:val="000000"/>
        </w:rPr>
        <w:t>nastąpiło</w:t>
      </w:r>
      <w:r w:rsidR="005B05CD" w:rsidRPr="006518DB">
        <w:rPr>
          <w:rFonts w:cs="Calibri"/>
          <w:color w:val="000000"/>
        </w:rPr>
        <w:t xml:space="preserve"> </w:t>
      </w:r>
    </w:p>
    <w:p w14:paraId="16A7E3C7" w14:textId="55BABB06" w:rsidR="005B05CD" w:rsidRPr="00A86690" w:rsidRDefault="005B05CD" w:rsidP="00A86690">
      <w:pPr>
        <w:spacing w:after="0" w:line="276" w:lineRule="auto"/>
        <w:rPr>
          <w:rFonts w:cs="Calibri"/>
          <w:color w:val="000000"/>
        </w:rPr>
      </w:pPr>
      <w:r w:rsidRPr="006518DB">
        <w:rPr>
          <w:rFonts w:cs="Calibri"/>
          <w:color w:val="000000"/>
        </w:rPr>
        <w:t xml:space="preserve">w </w:t>
      </w:r>
      <w:r w:rsidR="00A86690">
        <w:rPr>
          <w:rFonts w:cs="Calibri"/>
          <w:color w:val="000000"/>
        </w:rPr>
        <w:t>li</w:t>
      </w:r>
      <w:r w:rsidR="004E2D6D">
        <w:rPr>
          <w:rFonts w:cs="Calibri"/>
          <w:color w:val="000000"/>
        </w:rPr>
        <w:t>pcu</w:t>
      </w:r>
      <w:r w:rsidR="00A86690">
        <w:rPr>
          <w:rFonts w:cs="Calibri"/>
          <w:color w:val="000000"/>
        </w:rPr>
        <w:t xml:space="preserve"> </w:t>
      </w:r>
      <w:r w:rsidRPr="006518DB">
        <w:rPr>
          <w:rFonts w:cs="Calibri"/>
          <w:color w:val="000000"/>
        </w:rPr>
        <w:t>2023</w:t>
      </w:r>
      <w:r w:rsidR="004E2D6D">
        <w:rPr>
          <w:rFonts w:cs="Calibri"/>
          <w:color w:val="000000"/>
        </w:rPr>
        <w:t xml:space="preserve"> r.</w:t>
      </w:r>
      <w:r w:rsidRPr="006518DB">
        <w:rPr>
          <w:rFonts w:cs="Calibri"/>
          <w:color w:val="000000"/>
        </w:rPr>
        <w:t>, a dom przeznaczony będzie dla osób w podeszłym wieku oraz somatycznie chorych. Aktualnie posiada 30 miejsc dla pensjonariuszy, docelowo ilość m</w:t>
      </w:r>
      <w:r w:rsidR="00A4459C" w:rsidRPr="006518DB">
        <w:rPr>
          <w:rFonts w:cs="Calibri"/>
          <w:color w:val="000000"/>
        </w:rPr>
        <w:t>iejsc zostanie zwiększona do 55.</w:t>
      </w:r>
    </w:p>
    <w:p w14:paraId="23A1831B" w14:textId="58C91E7C" w:rsidR="004A478E" w:rsidRDefault="005B05CD" w:rsidP="00A4459C">
      <w:pPr>
        <w:spacing w:after="120" w:line="276" w:lineRule="auto"/>
        <w:ind w:firstLine="708"/>
        <w:rPr>
          <w:rFonts w:eastAsia="TimesNewRomanPSMT" w:cs="TimesNewRomanPSMT"/>
          <w:szCs w:val="24"/>
        </w:rPr>
      </w:pPr>
      <w:r>
        <w:rPr>
          <w:rFonts w:eastAsia="TimesNewRomanPSMT" w:cs="TimesNewRomanPSMT"/>
          <w:szCs w:val="24"/>
        </w:rPr>
        <w:t xml:space="preserve">Z </w:t>
      </w:r>
      <w:r w:rsidR="00A4459C">
        <w:rPr>
          <w:rFonts w:eastAsia="TimesNewRomanPSMT" w:cs="TimesNewRomanPSMT"/>
          <w:szCs w:val="24"/>
        </w:rPr>
        <w:t>kolei</w:t>
      </w:r>
      <w:r>
        <w:rPr>
          <w:rFonts w:eastAsia="TimesNewRomanPSMT" w:cs="TimesNewRomanPSMT"/>
          <w:szCs w:val="24"/>
        </w:rPr>
        <w:t xml:space="preserve"> na terenie gminy Olszanica </w:t>
      </w:r>
      <w:r w:rsidR="00A4459C">
        <w:rPr>
          <w:rFonts w:eastAsia="TimesNewRomanPSMT" w:cs="TimesNewRomanPSMT"/>
          <w:szCs w:val="24"/>
        </w:rPr>
        <w:t xml:space="preserve">w 2018 roku </w:t>
      </w:r>
      <w:r>
        <w:rPr>
          <w:rFonts w:eastAsia="TimesNewRomanPSMT" w:cs="TimesNewRomanPSMT"/>
          <w:szCs w:val="24"/>
        </w:rPr>
        <w:t xml:space="preserve">swoją działalność rozpoczęło Centrum Integracji Społecznej Gminy Olszanica, będące samorządową jednostką budżetową, którego przedmiotem działalności jest organizowanie reintegracji zawodowej i społecznej osób zagrożonych wykluczeniem społecznym oraz realizacja zatrudnienia socjalnego na podstawie ustawy o zatrudnieniu socjalnym. Centrum prowadzi warsztaty gastronomiczne, techniczne </w:t>
      </w:r>
      <w:r>
        <w:rPr>
          <w:rFonts w:eastAsia="TimesNewRomanPSMT" w:cs="TimesNewRomanPSMT"/>
          <w:szCs w:val="24"/>
        </w:rPr>
        <w:br/>
        <w:t xml:space="preserve">i szwalnicze, gdzie osoby bezrobotne i o niskich dochodach mogą podnieść swoje kwalifikacje lub zdobyć nowy zawód. W ramach reintegracji społecznej w Centrum odbywają się spotkania </w:t>
      </w:r>
      <w:r>
        <w:rPr>
          <w:rFonts w:eastAsia="TimesNewRomanPSMT" w:cs="TimesNewRomanPSMT"/>
          <w:szCs w:val="24"/>
        </w:rPr>
        <w:br/>
        <w:t>z psychologiem, terapeutą, doradcą zawodowym, a także prawnikiem i informatykiem.</w:t>
      </w:r>
    </w:p>
    <w:p w14:paraId="59772DF0" w14:textId="77777777" w:rsidR="00A86690" w:rsidRPr="00A4459C" w:rsidRDefault="00A86690" w:rsidP="00A4459C">
      <w:pPr>
        <w:spacing w:after="120" w:line="276" w:lineRule="auto"/>
        <w:ind w:firstLine="708"/>
        <w:rPr>
          <w:rFonts w:cstheme="minorHAnsi"/>
          <w:szCs w:val="20"/>
        </w:rPr>
      </w:pPr>
    </w:p>
    <w:p w14:paraId="040FFCBA" w14:textId="377E8D5C" w:rsidR="004A478E" w:rsidRDefault="004F15AC" w:rsidP="00067972">
      <w:pPr>
        <w:pStyle w:val="Akapitzlist"/>
        <w:numPr>
          <w:ilvl w:val="1"/>
          <w:numId w:val="1"/>
        </w:numPr>
        <w:spacing w:line="276" w:lineRule="auto"/>
        <w:outlineLvl w:val="1"/>
        <w:rPr>
          <w:rFonts w:cstheme="minorHAnsi"/>
          <w:b/>
          <w:bCs/>
          <w:color w:val="000000" w:themeColor="text1"/>
          <w:sz w:val="24"/>
        </w:rPr>
      </w:pPr>
      <w:bookmarkStart w:id="51" w:name="_Toc191895329"/>
      <w:r w:rsidRPr="00FE261A">
        <w:rPr>
          <w:rFonts w:cstheme="minorHAnsi"/>
          <w:b/>
          <w:bCs/>
          <w:color w:val="000000" w:themeColor="text1"/>
          <w:sz w:val="24"/>
        </w:rPr>
        <w:lastRenderedPageBreak/>
        <w:t>Sfera gospodarcza</w:t>
      </w:r>
      <w:bookmarkEnd w:id="51"/>
    </w:p>
    <w:p w14:paraId="4C2A3245" w14:textId="77777777" w:rsidR="00A86690" w:rsidRPr="00067972" w:rsidRDefault="00A86690" w:rsidP="00307216">
      <w:pPr>
        <w:pStyle w:val="AAAA"/>
      </w:pPr>
    </w:p>
    <w:p w14:paraId="26B117BF" w14:textId="6D100624" w:rsidR="004F15AC" w:rsidRPr="00FE261A" w:rsidRDefault="004F15AC" w:rsidP="00771C36">
      <w:pPr>
        <w:pStyle w:val="Akapitzlist"/>
        <w:numPr>
          <w:ilvl w:val="2"/>
          <w:numId w:val="1"/>
        </w:numPr>
        <w:spacing w:line="276" w:lineRule="auto"/>
        <w:outlineLvl w:val="2"/>
        <w:rPr>
          <w:rFonts w:cstheme="minorHAnsi"/>
          <w:b/>
          <w:bCs/>
          <w:color w:val="000000" w:themeColor="text1"/>
          <w:sz w:val="24"/>
        </w:rPr>
      </w:pPr>
      <w:r w:rsidRPr="00FE261A">
        <w:rPr>
          <w:rFonts w:cstheme="minorHAnsi"/>
          <w:b/>
          <w:bCs/>
          <w:color w:val="000000" w:themeColor="text1"/>
          <w:sz w:val="24"/>
        </w:rPr>
        <w:t xml:space="preserve"> </w:t>
      </w:r>
      <w:bookmarkStart w:id="52" w:name="_Toc191895330"/>
      <w:r w:rsidRPr="00FE261A">
        <w:rPr>
          <w:rFonts w:cstheme="minorHAnsi"/>
          <w:b/>
          <w:bCs/>
          <w:color w:val="000000" w:themeColor="text1"/>
          <w:sz w:val="24"/>
        </w:rPr>
        <w:t>Rynek pracy i bezrobocie</w:t>
      </w:r>
      <w:bookmarkEnd w:id="52"/>
    </w:p>
    <w:p w14:paraId="750320D4" w14:textId="77777777" w:rsidR="00060379" w:rsidRPr="00060379" w:rsidRDefault="00060379" w:rsidP="00060379">
      <w:pPr>
        <w:spacing w:after="200" w:line="276" w:lineRule="auto"/>
        <w:rPr>
          <w:rFonts w:cs="Calibri"/>
        </w:rPr>
      </w:pPr>
      <w:r w:rsidRPr="00060379">
        <w:rPr>
          <w:rFonts w:cs="Calibri"/>
        </w:rPr>
        <w:t>Jednym z czynników określających stan gospodarki, a także jej potencjał jest rynek pracy. Zasadniczy wpływ na rynek pracy na danym obszarze mają zarówno występująca tu liczba osób w wieku produkcyjnym, jak i ilość dostępnych miejsc pracy, które kształtują podaż i popyt pracy. Nierównowaga pomiędzy popytem, a podażą pracy wpływa z kolei na poziom bezrobocia.</w:t>
      </w:r>
    </w:p>
    <w:p w14:paraId="140F6C6A" w14:textId="77777777" w:rsidR="00060379" w:rsidRPr="00060379" w:rsidRDefault="00060379" w:rsidP="00060379">
      <w:pPr>
        <w:spacing w:after="200" w:line="276" w:lineRule="auto"/>
        <w:rPr>
          <w:rFonts w:cs="Calibri"/>
        </w:rPr>
      </w:pPr>
      <w:r w:rsidRPr="00060379">
        <w:rPr>
          <w:rFonts w:cs="Calibri"/>
        </w:rPr>
        <w:t>Jak wspomniano powyżej, podaż pracy kształtowana jest przez liczbę osób w wieku produkcyjnym. Wiek produkcyjny określamy jako wiek zdolności do pracy, tj. w przypadku mężczyzn jest to grupa w wieku 18-64 lat, z kolei w przypadku kobiet – 18-59 lat. W ramach wieku produkcyjnego możemy jeszcze wyróżnić wiek mobilny, który dotyczy osób w wieku od 18 do 44 roku życia bez względu na płeć, zdolnych i gotowych do ewentualnego przekwalifikowania się oraz zmiany stanowiska lub pracy, a także wiek niemobilny, który obejmuje mężczyzn w wieku od 45 do 64 lat oraz kobiety w wieku od 45 do 59 lat.</w:t>
      </w:r>
    </w:p>
    <w:p w14:paraId="2EBEDAAD" w14:textId="2AA463EC" w:rsidR="00060379" w:rsidRDefault="00060379" w:rsidP="00060379">
      <w:pPr>
        <w:spacing w:after="200" w:line="276" w:lineRule="auto"/>
      </w:pPr>
      <w:r w:rsidRPr="00060379">
        <w:rPr>
          <w:rFonts w:cs="Calibri"/>
        </w:rPr>
        <w:t xml:space="preserve">Jak przedstawiono już we wcześniejszej części niniejszego opracowania – w podrozdziale </w:t>
      </w:r>
      <w:r w:rsidRPr="00060379">
        <w:rPr>
          <w:rFonts w:cs="Calibri"/>
          <w:i/>
          <w:iCs/>
        </w:rPr>
        <w:t>2.2.1 Sytuacja demograficzna</w:t>
      </w:r>
      <w:r w:rsidRPr="00060379">
        <w:rPr>
          <w:rFonts w:cs="Calibri"/>
        </w:rPr>
        <w:t>, według danych GUS z 2023 roku, Obszar Funkcjonalny „Turystyczne Bieszczady” zamieszkiwało 11 458 osób w wieku produkcyjnym, co stanowiło 61,24 % ogółu ludności na tym obszarze. Największa liczba mieszkańców w wieku produkcyjnym występowała na ter</w:t>
      </w:r>
      <w:r w:rsidR="00A86690">
        <w:rPr>
          <w:rFonts w:cs="Calibri"/>
        </w:rPr>
        <w:t>enie gminy wiejskiej Solina – 3</w:t>
      </w:r>
      <w:r w:rsidRPr="00060379">
        <w:rPr>
          <w:rFonts w:cs="Calibri"/>
        </w:rPr>
        <w:t>166 osób (60,9 % ogółu mieszkańców gminy), a kolei najm</w:t>
      </w:r>
      <w:r w:rsidR="00A86690">
        <w:rPr>
          <w:rFonts w:cs="Calibri"/>
        </w:rPr>
        <w:t>niejsza – w gminie Cisna, tj. 1</w:t>
      </w:r>
      <w:r w:rsidRPr="00060379">
        <w:rPr>
          <w:rFonts w:cs="Calibri"/>
        </w:rPr>
        <w:t xml:space="preserve">087 (64,4 % ogółu mieszkańców gminy). </w:t>
      </w:r>
    </w:p>
    <w:p w14:paraId="4249CB02" w14:textId="7F9A1685" w:rsidR="00067972" w:rsidRPr="00067972" w:rsidRDefault="00060379" w:rsidP="00067972">
      <w:pPr>
        <w:spacing w:after="200" w:line="276" w:lineRule="auto"/>
        <w:rPr>
          <w:rFonts w:cs="Calibri"/>
        </w:rPr>
      </w:pPr>
      <w:r w:rsidRPr="00060379">
        <w:rPr>
          <w:rFonts w:cs="Calibri"/>
        </w:rPr>
        <w:t>Liczbę osób w wieku produkcyjnym w poszczególnych gminach OF „Turystyczne Bieszczady” na przestrzeni lat 2019-2023, przedstawia poniższa tabela.</w:t>
      </w:r>
    </w:p>
    <w:p w14:paraId="48545649" w14:textId="4669FBCB" w:rsidR="00A4459C" w:rsidRDefault="00A4459C" w:rsidP="00A4459C">
      <w:pPr>
        <w:pStyle w:val="Legenda"/>
        <w:keepNext/>
        <w:rPr>
          <w:rFonts w:cstheme="minorHAnsi"/>
        </w:rPr>
      </w:pPr>
      <w:bookmarkStart w:id="53" w:name="_Toc114826311"/>
      <w:bookmarkStart w:id="54" w:name="_Toc190258604"/>
      <w:r w:rsidRPr="00060379">
        <w:rPr>
          <w:rFonts w:cstheme="minorHAnsi"/>
        </w:rPr>
        <w:t xml:space="preserve">Tabela </w:t>
      </w:r>
      <w:r w:rsidRPr="00060379">
        <w:rPr>
          <w:rFonts w:cstheme="minorHAnsi"/>
        </w:rPr>
        <w:fldChar w:fldCharType="begin"/>
      </w:r>
      <w:r w:rsidRPr="00060379">
        <w:rPr>
          <w:rFonts w:cstheme="minorHAnsi"/>
        </w:rPr>
        <w:instrText xml:space="preserve"> SEQ Tabela \* ARABIC </w:instrText>
      </w:r>
      <w:r w:rsidRPr="00060379">
        <w:rPr>
          <w:rFonts w:cstheme="minorHAnsi"/>
        </w:rPr>
        <w:fldChar w:fldCharType="separate"/>
      </w:r>
      <w:r w:rsidR="00164B5F">
        <w:rPr>
          <w:rFonts w:cstheme="minorHAnsi"/>
          <w:noProof/>
        </w:rPr>
        <w:t>20</w:t>
      </w:r>
      <w:r w:rsidRPr="00060379">
        <w:rPr>
          <w:rFonts w:cstheme="minorHAnsi"/>
        </w:rPr>
        <w:fldChar w:fldCharType="end"/>
      </w:r>
      <w:r w:rsidRPr="00060379">
        <w:rPr>
          <w:rFonts w:cstheme="minorHAnsi"/>
        </w:rPr>
        <w:t xml:space="preserve">   Liczba osób w wieku produkcyjnym w poszczególnych gminach OF „Turystyczne Bieszczady” na przestrzeni lat 201</w:t>
      </w:r>
      <w:r w:rsidR="00E53793" w:rsidRPr="00060379">
        <w:rPr>
          <w:rFonts w:cstheme="minorHAnsi"/>
        </w:rPr>
        <w:t>9</w:t>
      </w:r>
      <w:r w:rsidRPr="00060379">
        <w:rPr>
          <w:rFonts w:cstheme="minorHAnsi"/>
        </w:rPr>
        <w:t>-202</w:t>
      </w:r>
      <w:bookmarkEnd w:id="53"/>
      <w:r w:rsidR="00E53793" w:rsidRPr="00060379">
        <w:rPr>
          <w:rFonts w:cstheme="minorHAnsi"/>
        </w:rPr>
        <w:t>3</w:t>
      </w:r>
      <w:bookmarkEnd w:id="54"/>
    </w:p>
    <w:tbl>
      <w:tblPr>
        <w:tblW w:w="9062" w:type="dxa"/>
        <w:tblCellMar>
          <w:left w:w="10" w:type="dxa"/>
          <w:right w:w="10" w:type="dxa"/>
        </w:tblCellMar>
        <w:tblLook w:val="04A0" w:firstRow="1" w:lastRow="0" w:firstColumn="1" w:lastColumn="0" w:noHBand="0" w:noVBand="1"/>
      </w:tblPr>
      <w:tblGrid>
        <w:gridCol w:w="2472"/>
        <w:gridCol w:w="1270"/>
        <w:gridCol w:w="1398"/>
        <w:gridCol w:w="1399"/>
        <w:gridCol w:w="1262"/>
        <w:gridCol w:w="1261"/>
      </w:tblGrid>
      <w:tr w:rsidR="00060379" w14:paraId="42F2E581"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2EE252D" w14:textId="77777777" w:rsidR="00060379" w:rsidRDefault="00060379" w:rsidP="005D4B62">
            <w:pPr>
              <w:spacing w:after="0"/>
              <w:jc w:val="center"/>
              <w:rPr>
                <w:b/>
                <w:bCs/>
                <w:color w:val="FFFFFF"/>
                <w:sz w:val="20"/>
              </w:rPr>
            </w:pPr>
            <w:r>
              <w:rPr>
                <w:b/>
                <w:bCs/>
                <w:color w:val="FFFFFF"/>
                <w:sz w:val="20"/>
              </w:rPr>
              <w:t>Gmina</w:t>
            </w:r>
          </w:p>
        </w:tc>
        <w:tc>
          <w:tcPr>
            <w:tcW w:w="1270"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5151B78" w14:textId="77777777" w:rsidR="00060379" w:rsidRDefault="00060379" w:rsidP="005D4B62">
            <w:pPr>
              <w:spacing w:after="0"/>
              <w:jc w:val="center"/>
              <w:rPr>
                <w:b/>
                <w:bCs/>
                <w:color w:val="FFFFFF"/>
                <w:sz w:val="20"/>
              </w:rPr>
            </w:pPr>
            <w:r>
              <w:rPr>
                <w:b/>
                <w:bCs/>
                <w:color w:val="FFFFFF"/>
                <w:sz w:val="20"/>
              </w:rPr>
              <w:t>2019</w:t>
            </w:r>
          </w:p>
        </w:tc>
        <w:tc>
          <w:tcPr>
            <w:tcW w:w="139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5CBA88D" w14:textId="77777777" w:rsidR="00060379" w:rsidRDefault="00060379" w:rsidP="005D4B62">
            <w:pPr>
              <w:spacing w:after="0"/>
              <w:jc w:val="center"/>
              <w:rPr>
                <w:b/>
                <w:bCs/>
                <w:color w:val="FFFFFF"/>
                <w:sz w:val="20"/>
              </w:rPr>
            </w:pPr>
            <w:r>
              <w:rPr>
                <w:b/>
                <w:bCs/>
                <w:color w:val="FFFFFF"/>
                <w:sz w:val="20"/>
              </w:rPr>
              <w:t>2020</w:t>
            </w:r>
          </w:p>
        </w:tc>
        <w:tc>
          <w:tcPr>
            <w:tcW w:w="1399"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10E20E3" w14:textId="77777777" w:rsidR="00060379" w:rsidRDefault="00060379" w:rsidP="005D4B62">
            <w:pPr>
              <w:spacing w:after="0"/>
              <w:jc w:val="center"/>
              <w:rPr>
                <w:b/>
                <w:bCs/>
                <w:color w:val="FFFFFF"/>
                <w:sz w:val="20"/>
              </w:rPr>
            </w:pPr>
            <w:r>
              <w:rPr>
                <w:b/>
                <w:bCs/>
                <w:color w:val="FFFFFF"/>
                <w:sz w:val="20"/>
              </w:rPr>
              <w:t>2021</w:t>
            </w:r>
          </w:p>
        </w:tc>
        <w:tc>
          <w:tcPr>
            <w:tcW w:w="1262"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6105B17" w14:textId="77777777" w:rsidR="00060379" w:rsidRDefault="00060379" w:rsidP="005D4B62">
            <w:pPr>
              <w:spacing w:after="0"/>
              <w:jc w:val="center"/>
              <w:rPr>
                <w:b/>
                <w:bCs/>
                <w:color w:val="FFFFFF"/>
                <w:sz w:val="20"/>
              </w:rPr>
            </w:pPr>
            <w:r>
              <w:rPr>
                <w:b/>
                <w:bCs/>
                <w:color w:val="FFFFFF"/>
                <w:sz w:val="20"/>
              </w:rPr>
              <w:t>2022</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C8344CB" w14:textId="77777777" w:rsidR="00060379" w:rsidRDefault="00060379" w:rsidP="005D4B62">
            <w:pPr>
              <w:spacing w:after="0"/>
              <w:jc w:val="center"/>
              <w:rPr>
                <w:b/>
                <w:bCs/>
                <w:color w:val="FFFFFF"/>
                <w:sz w:val="20"/>
              </w:rPr>
            </w:pPr>
            <w:r>
              <w:rPr>
                <w:b/>
                <w:bCs/>
                <w:color w:val="FFFFFF"/>
                <w:sz w:val="20"/>
              </w:rPr>
              <w:t>2023</w:t>
            </w:r>
          </w:p>
        </w:tc>
      </w:tr>
      <w:tr w:rsidR="00060379" w14:paraId="196810E5"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5B63D2" w14:textId="77777777" w:rsidR="00060379" w:rsidRDefault="00060379" w:rsidP="005D4B62">
            <w:pPr>
              <w:spacing w:after="0"/>
              <w:jc w:val="center"/>
              <w:rPr>
                <w:b/>
                <w:bCs/>
                <w:sz w:val="20"/>
              </w:rPr>
            </w:pPr>
            <w:r>
              <w:rPr>
                <w:b/>
                <w:bCs/>
                <w:sz w:val="20"/>
              </w:rPr>
              <w:t>Baligród</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C1166F2" w14:textId="77777777" w:rsidR="00060379" w:rsidRDefault="00060379" w:rsidP="005D4B62">
            <w:pPr>
              <w:spacing w:after="0"/>
              <w:jc w:val="center"/>
            </w:pPr>
            <w:r>
              <w:t>1 992</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A75543" w14:textId="77777777" w:rsidR="00060379" w:rsidRDefault="00060379" w:rsidP="005D4B62">
            <w:pPr>
              <w:spacing w:after="0"/>
              <w:jc w:val="center"/>
            </w:pPr>
            <w:r>
              <w:t>1 865</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7ED537" w14:textId="77777777" w:rsidR="00060379" w:rsidRDefault="00060379" w:rsidP="005D4B62">
            <w:pPr>
              <w:spacing w:after="0"/>
              <w:jc w:val="center"/>
            </w:pPr>
            <w:r>
              <w:t>1 852</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4C66BB6" w14:textId="77777777" w:rsidR="00060379" w:rsidRDefault="00060379" w:rsidP="005D4B62">
            <w:pPr>
              <w:spacing w:after="0"/>
              <w:jc w:val="center"/>
            </w:pPr>
            <w:r>
              <w:t>1 832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1ED897" w14:textId="77777777" w:rsidR="00060379" w:rsidRDefault="00060379" w:rsidP="005D4B62">
            <w:pPr>
              <w:spacing w:after="0"/>
              <w:jc w:val="center"/>
            </w:pPr>
            <w:r>
              <w:t>1 832</w:t>
            </w:r>
          </w:p>
        </w:tc>
      </w:tr>
      <w:tr w:rsidR="00060379" w14:paraId="7E32BC53"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85CD45E" w14:textId="77777777" w:rsidR="00060379" w:rsidRDefault="00060379" w:rsidP="005D4B62">
            <w:pPr>
              <w:spacing w:after="0"/>
              <w:jc w:val="center"/>
              <w:rPr>
                <w:b/>
                <w:bCs/>
                <w:color w:val="F2F2F2"/>
                <w:sz w:val="20"/>
              </w:rPr>
            </w:pPr>
            <w:r>
              <w:rPr>
                <w:b/>
                <w:bCs/>
                <w:color w:val="F2F2F2"/>
                <w:sz w:val="20"/>
              </w:rPr>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C4BF650" w14:textId="77777777" w:rsidR="00060379" w:rsidRDefault="00060379" w:rsidP="005D4B62">
            <w:pPr>
              <w:spacing w:after="0"/>
              <w:jc w:val="center"/>
            </w:pPr>
            <w:r>
              <w:t>63,0%</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9351E92" w14:textId="77777777" w:rsidR="00060379" w:rsidRDefault="00060379" w:rsidP="005D4B62">
            <w:pPr>
              <w:spacing w:after="0"/>
              <w:jc w:val="center"/>
            </w:pPr>
            <w:r>
              <w:t>60,5%</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5E2BA22" w14:textId="77777777" w:rsidR="00060379" w:rsidRDefault="00060379" w:rsidP="005D4B62">
            <w:pPr>
              <w:spacing w:after="0"/>
              <w:jc w:val="center"/>
            </w:pPr>
            <w:r>
              <w:t>60,3%</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60B5DD3" w14:textId="77777777" w:rsidR="00060379" w:rsidRDefault="00060379" w:rsidP="005D4B62">
            <w:pPr>
              <w:spacing w:after="0"/>
              <w:jc w:val="center"/>
              <w:rPr>
                <w:sz w:val="20"/>
              </w:rPr>
            </w:pPr>
            <w:r>
              <w:rPr>
                <w:sz w:val="20"/>
              </w:rPr>
              <w:t>60,0%</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1B5FB0" w14:textId="77777777" w:rsidR="00060379" w:rsidRDefault="00060379" w:rsidP="005D4B62">
            <w:pPr>
              <w:spacing w:after="0"/>
              <w:jc w:val="center"/>
              <w:rPr>
                <w:sz w:val="20"/>
              </w:rPr>
            </w:pPr>
            <w:r>
              <w:rPr>
                <w:sz w:val="20"/>
              </w:rPr>
              <w:t>60,2%</w:t>
            </w:r>
          </w:p>
        </w:tc>
      </w:tr>
      <w:tr w:rsidR="00060379" w14:paraId="631DDC8F"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6FB0BD" w14:textId="77777777" w:rsidR="00060379" w:rsidRDefault="00060379" w:rsidP="005D4B62">
            <w:pPr>
              <w:spacing w:after="0"/>
              <w:jc w:val="center"/>
              <w:rPr>
                <w:b/>
                <w:bCs/>
                <w:sz w:val="20"/>
              </w:rPr>
            </w:pPr>
            <w:r>
              <w:rPr>
                <w:b/>
                <w:bCs/>
                <w:sz w:val="20"/>
              </w:rPr>
              <w:t>Cisna</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DC34C8" w14:textId="77777777" w:rsidR="00060379" w:rsidRDefault="00060379" w:rsidP="005D4B62">
            <w:pPr>
              <w:spacing w:after="0"/>
              <w:jc w:val="center"/>
            </w:pPr>
            <w:r>
              <w:t>1 117</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E18258" w14:textId="77777777" w:rsidR="00060379" w:rsidRDefault="00060379" w:rsidP="005D4B62">
            <w:pPr>
              <w:spacing w:after="0"/>
              <w:jc w:val="center"/>
            </w:pPr>
            <w:r>
              <w:t>1 100</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E5251D3" w14:textId="77777777" w:rsidR="00060379" w:rsidRDefault="00060379" w:rsidP="005D4B62">
            <w:pPr>
              <w:spacing w:after="0"/>
              <w:jc w:val="center"/>
            </w:pPr>
            <w:r>
              <w:t>1 080</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19B5B1" w14:textId="77777777" w:rsidR="00060379" w:rsidRDefault="00060379" w:rsidP="005D4B62">
            <w:pPr>
              <w:spacing w:after="0"/>
              <w:jc w:val="center"/>
            </w:pPr>
            <w:r>
              <w:t>1 085</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5BF6F6" w14:textId="77777777" w:rsidR="00060379" w:rsidRDefault="00060379" w:rsidP="005D4B62">
            <w:pPr>
              <w:spacing w:after="0"/>
              <w:jc w:val="center"/>
            </w:pPr>
            <w:r>
              <w:t>1 087</w:t>
            </w:r>
          </w:p>
        </w:tc>
      </w:tr>
      <w:tr w:rsidR="00060379" w14:paraId="014D08C1"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BA345B3" w14:textId="77777777" w:rsidR="00060379" w:rsidRDefault="00060379" w:rsidP="005D4B62">
            <w:pPr>
              <w:spacing w:after="0"/>
              <w:jc w:val="center"/>
              <w:rPr>
                <w:b/>
                <w:bCs/>
                <w:color w:val="F2F2F2"/>
                <w:sz w:val="20"/>
              </w:rPr>
            </w:pPr>
            <w:r>
              <w:rPr>
                <w:b/>
                <w:bCs/>
                <w:color w:val="F2F2F2"/>
                <w:sz w:val="20"/>
              </w:rPr>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1B5AD89" w14:textId="77777777" w:rsidR="00060379" w:rsidRDefault="00060379" w:rsidP="005D4B62">
            <w:pPr>
              <w:spacing w:after="0"/>
              <w:jc w:val="center"/>
              <w:rPr>
                <w:sz w:val="20"/>
              </w:rPr>
            </w:pPr>
            <w:r>
              <w:rPr>
                <w:sz w:val="20"/>
              </w:rPr>
              <w:t>67,6%</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1CF1B84" w14:textId="77777777" w:rsidR="00060379" w:rsidRDefault="00060379" w:rsidP="005D4B62">
            <w:pPr>
              <w:spacing w:after="0"/>
              <w:jc w:val="center"/>
              <w:rPr>
                <w:sz w:val="20"/>
              </w:rPr>
            </w:pPr>
            <w:r>
              <w:rPr>
                <w:sz w:val="20"/>
              </w:rPr>
              <w:t>64,3%</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15F5A05" w14:textId="77777777" w:rsidR="00060379" w:rsidRDefault="00060379" w:rsidP="005D4B62">
            <w:pPr>
              <w:spacing w:after="0"/>
              <w:jc w:val="center"/>
              <w:rPr>
                <w:sz w:val="20"/>
              </w:rPr>
            </w:pPr>
            <w:r>
              <w:rPr>
                <w:sz w:val="20"/>
              </w:rPr>
              <w:t>63,9%</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420D14BC" w14:textId="77777777" w:rsidR="00060379" w:rsidRDefault="00060379" w:rsidP="005D4B62">
            <w:pPr>
              <w:spacing w:after="0"/>
              <w:jc w:val="center"/>
            </w:pPr>
            <w:r>
              <w:rPr>
                <w:rFonts w:cs="Calibri"/>
              </w:rPr>
              <w:t>63,9%</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0AE15380" w14:textId="77777777" w:rsidR="00060379" w:rsidRDefault="00060379" w:rsidP="005D4B62">
            <w:pPr>
              <w:spacing w:after="0"/>
              <w:jc w:val="center"/>
            </w:pPr>
            <w:r>
              <w:rPr>
                <w:rFonts w:cs="Calibri"/>
              </w:rPr>
              <w:t>64,4%</w:t>
            </w:r>
          </w:p>
        </w:tc>
      </w:tr>
      <w:tr w:rsidR="00060379" w14:paraId="30C38585"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5590E2" w14:textId="77777777" w:rsidR="00060379" w:rsidRDefault="00060379" w:rsidP="005D4B62">
            <w:pPr>
              <w:spacing w:after="0"/>
              <w:jc w:val="center"/>
              <w:rPr>
                <w:b/>
                <w:bCs/>
                <w:sz w:val="20"/>
              </w:rPr>
            </w:pPr>
            <w:r>
              <w:rPr>
                <w:b/>
                <w:bCs/>
                <w:sz w:val="20"/>
              </w:rPr>
              <w:t>Komańcza</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4A3ED7F" w14:textId="77777777" w:rsidR="00060379" w:rsidRDefault="00060379" w:rsidP="005D4B62">
            <w:pPr>
              <w:spacing w:after="0"/>
              <w:jc w:val="center"/>
            </w:pPr>
            <w:r>
              <w:t>2 922</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DAD360" w14:textId="77777777" w:rsidR="00060379" w:rsidRDefault="00060379" w:rsidP="005D4B62">
            <w:pPr>
              <w:spacing w:after="0"/>
              <w:jc w:val="center"/>
            </w:pPr>
            <w:r>
              <w:t>2 638</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EBC0DA" w14:textId="77777777" w:rsidR="00060379" w:rsidRDefault="00060379" w:rsidP="005D4B62">
            <w:pPr>
              <w:spacing w:after="0"/>
              <w:jc w:val="center"/>
            </w:pPr>
            <w:r>
              <w:t>2 583</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522B55" w14:textId="77777777" w:rsidR="00060379" w:rsidRDefault="00060379" w:rsidP="005D4B62">
            <w:pPr>
              <w:spacing w:after="0"/>
              <w:jc w:val="center"/>
            </w:pPr>
            <w:r>
              <w:t>2 553</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655484D" w14:textId="77777777" w:rsidR="00060379" w:rsidRDefault="00060379" w:rsidP="005D4B62">
            <w:pPr>
              <w:spacing w:after="0"/>
              <w:jc w:val="center"/>
            </w:pPr>
            <w:r>
              <w:t>2 525</w:t>
            </w:r>
          </w:p>
        </w:tc>
      </w:tr>
      <w:tr w:rsidR="00060379" w14:paraId="374181D2"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7E60719" w14:textId="77777777" w:rsidR="00060379" w:rsidRDefault="00060379" w:rsidP="005D4B62">
            <w:pPr>
              <w:spacing w:after="0"/>
              <w:jc w:val="center"/>
              <w:rPr>
                <w:b/>
                <w:bCs/>
                <w:color w:val="F2F2F2"/>
                <w:sz w:val="20"/>
              </w:rPr>
            </w:pPr>
            <w:r>
              <w:rPr>
                <w:b/>
                <w:bCs/>
                <w:color w:val="F2F2F2"/>
                <w:sz w:val="20"/>
              </w:rPr>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EAB245F" w14:textId="77777777" w:rsidR="00060379" w:rsidRDefault="00060379" w:rsidP="005D4B62">
            <w:pPr>
              <w:spacing w:after="0"/>
              <w:jc w:val="center"/>
              <w:rPr>
                <w:sz w:val="20"/>
              </w:rPr>
            </w:pPr>
            <w:r>
              <w:rPr>
                <w:sz w:val="20"/>
              </w:rPr>
              <w:t>64,3%</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9F25A1" w14:textId="77777777" w:rsidR="00060379" w:rsidRDefault="00060379" w:rsidP="005D4B62">
            <w:pPr>
              <w:spacing w:after="0"/>
              <w:jc w:val="center"/>
              <w:rPr>
                <w:sz w:val="20"/>
              </w:rPr>
            </w:pPr>
            <w:r>
              <w:rPr>
                <w:sz w:val="20"/>
              </w:rPr>
              <w:t>60,9%</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2737884" w14:textId="77777777" w:rsidR="00060379" w:rsidRDefault="00060379" w:rsidP="005D4B62">
            <w:pPr>
              <w:spacing w:after="0"/>
              <w:jc w:val="center"/>
              <w:rPr>
                <w:sz w:val="20"/>
              </w:rPr>
            </w:pPr>
            <w:r>
              <w:rPr>
                <w:sz w:val="20"/>
              </w:rPr>
              <w:t>61,0%</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32E33081" w14:textId="77777777" w:rsidR="00060379" w:rsidRDefault="00060379" w:rsidP="005D4B62">
            <w:pPr>
              <w:spacing w:after="0"/>
              <w:jc w:val="center"/>
            </w:pPr>
            <w:r>
              <w:rPr>
                <w:rFonts w:cs="Calibri"/>
              </w:rPr>
              <w:t>60,9%</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50C88274" w14:textId="77777777" w:rsidR="00060379" w:rsidRDefault="00060379" w:rsidP="005D4B62">
            <w:pPr>
              <w:spacing w:after="0"/>
              <w:jc w:val="center"/>
            </w:pPr>
            <w:r>
              <w:rPr>
                <w:rFonts w:cs="Calibri"/>
              </w:rPr>
              <w:t>61,3%</w:t>
            </w:r>
          </w:p>
        </w:tc>
      </w:tr>
      <w:tr w:rsidR="00060379" w14:paraId="19E409D9"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1E1B6B" w14:textId="77777777" w:rsidR="00060379" w:rsidRDefault="00060379" w:rsidP="005D4B62">
            <w:pPr>
              <w:spacing w:after="0"/>
              <w:jc w:val="center"/>
              <w:rPr>
                <w:b/>
                <w:bCs/>
                <w:sz w:val="20"/>
              </w:rPr>
            </w:pPr>
            <w:r>
              <w:rPr>
                <w:b/>
                <w:bCs/>
                <w:sz w:val="20"/>
              </w:rPr>
              <w:t>Olszanica</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0ED8AD" w14:textId="77777777" w:rsidR="00060379" w:rsidRDefault="00060379" w:rsidP="005D4B62">
            <w:pPr>
              <w:spacing w:after="0"/>
              <w:jc w:val="center"/>
            </w:pPr>
            <w:r>
              <w:t>3 131</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9B218B" w14:textId="77777777" w:rsidR="00060379" w:rsidRDefault="00060379" w:rsidP="005D4B62">
            <w:pPr>
              <w:spacing w:after="0"/>
              <w:jc w:val="center"/>
            </w:pPr>
            <w:r>
              <w:t>2 958</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6289EA" w14:textId="77777777" w:rsidR="00060379" w:rsidRDefault="00060379" w:rsidP="005D4B62">
            <w:pPr>
              <w:spacing w:after="0"/>
              <w:jc w:val="center"/>
            </w:pPr>
            <w:r>
              <w:t>2 908</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51CD98" w14:textId="77777777" w:rsidR="00060379" w:rsidRDefault="00060379" w:rsidP="005D4B62">
            <w:pPr>
              <w:spacing w:after="0"/>
              <w:jc w:val="center"/>
            </w:pPr>
            <w:r>
              <w:t>2 878</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49162A" w14:textId="77777777" w:rsidR="00060379" w:rsidRDefault="00060379" w:rsidP="005D4B62">
            <w:pPr>
              <w:spacing w:after="0"/>
              <w:jc w:val="center"/>
            </w:pPr>
            <w:r>
              <w:t>2 848</w:t>
            </w:r>
          </w:p>
        </w:tc>
      </w:tr>
      <w:tr w:rsidR="00060379" w14:paraId="1E592260"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C5A9356" w14:textId="77777777" w:rsidR="00060379" w:rsidRDefault="00060379" w:rsidP="005D4B62">
            <w:pPr>
              <w:spacing w:after="0"/>
              <w:jc w:val="center"/>
              <w:rPr>
                <w:b/>
                <w:bCs/>
                <w:color w:val="F2F2F2"/>
                <w:sz w:val="20"/>
              </w:rPr>
            </w:pPr>
            <w:r>
              <w:rPr>
                <w:b/>
                <w:bCs/>
                <w:color w:val="F2F2F2"/>
                <w:sz w:val="20"/>
              </w:rPr>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9D32B5A" w14:textId="77777777" w:rsidR="00060379" w:rsidRDefault="00060379" w:rsidP="005D4B62">
            <w:pPr>
              <w:spacing w:after="0"/>
              <w:jc w:val="center"/>
              <w:rPr>
                <w:sz w:val="20"/>
              </w:rPr>
            </w:pPr>
            <w:r>
              <w:rPr>
                <w:sz w:val="20"/>
              </w:rPr>
              <w:t>64,0%</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532DEC1" w14:textId="77777777" w:rsidR="00060379" w:rsidRDefault="00060379" w:rsidP="005D4B62">
            <w:pPr>
              <w:spacing w:after="0"/>
              <w:jc w:val="center"/>
              <w:rPr>
                <w:sz w:val="20"/>
              </w:rPr>
            </w:pPr>
            <w:r>
              <w:rPr>
                <w:sz w:val="20"/>
              </w:rPr>
              <w:t>61,4%</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B9881C2" w14:textId="77777777" w:rsidR="00060379" w:rsidRDefault="00060379" w:rsidP="005D4B62">
            <w:pPr>
              <w:spacing w:after="0"/>
              <w:jc w:val="center"/>
              <w:rPr>
                <w:sz w:val="20"/>
              </w:rPr>
            </w:pPr>
            <w:r>
              <w:rPr>
                <w:sz w:val="20"/>
              </w:rPr>
              <w:t>61,4%</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44B6BBAE" w14:textId="77777777" w:rsidR="00060379" w:rsidRDefault="00060379" w:rsidP="005D4B62">
            <w:pPr>
              <w:spacing w:after="0"/>
              <w:jc w:val="center"/>
            </w:pPr>
            <w:r>
              <w:rPr>
                <w:rFonts w:cs="Calibri"/>
              </w:rPr>
              <w:t>61,4%</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314AD1A3" w14:textId="77777777" w:rsidR="00060379" w:rsidRDefault="00060379" w:rsidP="005D4B62">
            <w:pPr>
              <w:spacing w:after="0"/>
              <w:jc w:val="center"/>
            </w:pPr>
            <w:r>
              <w:rPr>
                <w:rFonts w:cs="Calibri"/>
              </w:rPr>
              <w:t>61,1%</w:t>
            </w:r>
          </w:p>
        </w:tc>
      </w:tr>
      <w:tr w:rsidR="00060379" w14:paraId="70DE5AB3"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886D47" w14:textId="77777777" w:rsidR="00060379" w:rsidRDefault="00060379" w:rsidP="005D4B62">
            <w:pPr>
              <w:spacing w:after="0"/>
              <w:jc w:val="center"/>
              <w:rPr>
                <w:b/>
                <w:bCs/>
                <w:sz w:val="20"/>
              </w:rPr>
            </w:pPr>
            <w:r>
              <w:rPr>
                <w:b/>
                <w:bCs/>
                <w:sz w:val="20"/>
              </w:rPr>
              <w:t>Solina</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D523AB" w14:textId="77777777" w:rsidR="00060379" w:rsidRDefault="00060379" w:rsidP="005D4B62">
            <w:pPr>
              <w:spacing w:after="0"/>
              <w:jc w:val="center"/>
            </w:pPr>
            <w:r>
              <w:t>3 371</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C64006" w14:textId="77777777" w:rsidR="00060379" w:rsidRDefault="00060379" w:rsidP="005D4B62">
            <w:pPr>
              <w:spacing w:after="0"/>
              <w:jc w:val="center"/>
            </w:pPr>
            <w:r>
              <w:t>3 260</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92E50C" w14:textId="77777777" w:rsidR="00060379" w:rsidRDefault="00060379" w:rsidP="005D4B62">
            <w:pPr>
              <w:spacing w:after="0"/>
              <w:jc w:val="center"/>
            </w:pPr>
            <w:r>
              <w:t>3 216</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69C00C" w14:textId="77777777" w:rsidR="00060379" w:rsidRDefault="00060379" w:rsidP="005D4B62">
            <w:pPr>
              <w:spacing w:after="0"/>
              <w:jc w:val="center"/>
            </w:pPr>
            <w:r>
              <w:t>3 204</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F95929" w14:textId="77777777" w:rsidR="00060379" w:rsidRDefault="00060379" w:rsidP="005D4B62">
            <w:pPr>
              <w:spacing w:after="0"/>
              <w:jc w:val="center"/>
            </w:pPr>
            <w:r>
              <w:t>3 166</w:t>
            </w:r>
          </w:p>
        </w:tc>
      </w:tr>
      <w:tr w:rsidR="00060379" w14:paraId="3F1C2495"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4A78F2" w14:textId="77777777" w:rsidR="00060379" w:rsidRDefault="00060379" w:rsidP="005D4B62">
            <w:pPr>
              <w:spacing w:after="0"/>
              <w:jc w:val="center"/>
              <w:rPr>
                <w:b/>
                <w:bCs/>
                <w:color w:val="F2F2F2"/>
                <w:sz w:val="20"/>
              </w:rPr>
            </w:pPr>
            <w:r>
              <w:rPr>
                <w:b/>
                <w:bCs/>
                <w:color w:val="F2F2F2"/>
                <w:sz w:val="20"/>
              </w:rPr>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D0E8F64" w14:textId="77777777" w:rsidR="00060379" w:rsidRDefault="00060379" w:rsidP="005D4B62">
            <w:pPr>
              <w:spacing w:after="0"/>
              <w:jc w:val="center"/>
              <w:rPr>
                <w:sz w:val="20"/>
              </w:rPr>
            </w:pPr>
            <w:r>
              <w:rPr>
                <w:sz w:val="20"/>
              </w:rPr>
              <w:t>63,3%</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29FC100" w14:textId="77777777" w:rsidR="00060379" w:rsidRDefault="00060379" w:rsidP="005D4B62">
            <w:pPr>
              <w:spacing w:after="0"/>
              <w:jc w:val="center"/>
              <w:rPr>
                <w:sz w:val="20"/>
              </w:rPr>
            </w:pPr>
            <w:r>
              <w:rPr>
                <w:sz w:val="20"/>
              </w:rPr>
              <w:t>61,2%</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5BBF665" w14:textId="77777777" w:rsidR="00060379" w:rsidRDefault="00060379" w:rsidP="005D4B62">
            <w:pPr>
              <w:spacing w:after="0"/>
              <w:jc w:val="center"/>
              <w:rPr>
                <w:sz w:val="20"/>
              </w:rPr>
            </w:pPr>
            <w:r>
              <w:rPr>
                <w:sz w:val="20"/>
              </w:rPr>
              <w:t>61,2%</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16E8288E" w14:textId="77777777" w:rsidR="00060379" w:rsidRDefault="00060379" w:rsidP="005D4B62">
            <w:pPr>
              <w:spacing w:after="0"/>
              <w:jc w:val="center"/>
            </w:pPr>
            <w:r>
              <w:rPr>
                <w:rFonts w:cs="Calibri"/>
              </w:rPr>
              <w:t>61,2%</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bottom"/>
          </w:tcPr>
          <w:p w14:paraId="63689B56" w14:textId="77777777" w:rsidR="00060379" w:rsidRDefault="00060379" w:rsidP="005D4B62">
            <w:pPr>
              <w:spacing w:after="0"/>
              <w:jc w:val="center"/>
            </w:pPr>
            <w:r>
              <w:rPr>
                <w:rFonts w:cs="Calibri"/>
              </w:rPr>
              <w:t>60,9%</w:t>
            </w:r>
          </w:p>
        </w:tc>
      </w:tr>
      <w:tr w:rsidR="00060379" w14:paraId="778067DA"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B44903" w14:textId="77777777" w:rsidR="00060379" w:rsidRDefault="00060379" w:rsidP="005D4B62">
            <w:pPr>
              <w:spacing w:after="0"/>
              <w:jc w:val="center"/>
              <w:rPr>
                <w:b/>
                <w:bCs/>
                <w:sz w:val="20"/>
              </w:rPr>
            </w:pPr>
            <w:r>
              <w:rPr>
                <w:b/>
                <w:bCs/>
                <w:sz w:val="20"/>
              </w:rPr>
              <w:t>OF „Turystyczne Bieszczady”</w:t>
            </w:r>
          </w:p>
        </w:tc>
        <w:tc>
          <w:tcPr>
            <w:tcW w:w="12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61CC9B" w14:textId="77777777" w:rsidR="00060379" w:rsidRDefault="00060379" w:rsidP="005D4B62">
            <w:pPr>
              <w:spacing w:after="0"/>
              <w:jc w:val="center"/>
            </w:pPr>
            <w:r>
              <w:rPr>
                <w:rFonts w:cs="Calibri"/>
                <w:color w:val="000000"/>
                <w:sz w:val="20"/>
              </w:rPr>
              <w:t>12 593</w:t>
            </w:r>
          </w:p>
        </w:tc>
        <w:tc>
          <w:tcPr>
            <w:tcW w:w="13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2F35251" w14:textId="77777777" w:rsidR="00060379" w:rsidRDefault="00060379" w:rsidP="005D4B62">
            <w:pPr>
              <w:spacing w:after="0"/>
              <w:jc w:val="center"/>
            </w:pPr>
            <w:r>
              <w:rPr>
                <w:rFonts w:cs="Calibri"/>
                <w:color w:val="000000"/>
                <w:sz w:val="20"/>
              </w:rPr>
              <w:t>11 821</w:t>
            </w:r>
          </w:p>
        </w:tc>
        <w:tc>
          <w:tcPr>
            <w:tcW w:w="139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A9B880" w14:textId="77777777" w:rsidR="00060379" w:rsidRDefault="00060379" w:rsidP="005D4B62">
            <w:pPr>
              <w:spacing w:after="0"/>
              <w:jc w:val="center"/>
            </w:pPr>
            <w:r>
              <w:rPr>
                <w:rFonts w:cs="Calibri"/>
                <w:color w:val="000000"/>
                <w:sz w:val="20"/>
              </w:rPr>
              <w:t>11 639</w:t>
            </w:r>
          </w:p>
        </w:tc>
        <w:tc>
          <w:tcPr>
            <w:tcW w:w="126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1806DA" w14:textId="77777777" w:rsidR="00060379" w:rsidRDefault="00060379" w:rsidP="005D4B62">
            <w:pPr>
              <w:spacing w:after="0"/>
              <w:jc w:val="center"/>
            </w:pPr>
            <w:r>
              <w:rPr>
                <w:rFonts w:cs="Calibri"/>
                <w:color w:val="000000"/>
                <w:sz w:val="20"/>
              </w:rPr>
              <w:t>11 552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CBB8E1" w14:textId="77777777" w:rsidR="00060379" w:rsidRDefault="00060379" w:rsidP="005D4B62">
            <w:pPr>
              <w:spacing w:after="0"/>
              <w:jc w:val="center"/>
            </w:pPr>
            <w:r>
              <w:rPr>
                <w:rFonts w:cs="Calibri"/>
                <w:color w:val="000000"/>
                <w:sz w:val="20"/>
              </w:rPr>
              <w:t>11 458</w:t>
            </w:r>
          </w:p>
        </w:tc>
      </w:tr>
      <w:tr w:rsidR="00060379" w14:paraId="500B3C39" w14:textId="77777777" w:rsidTr="005D4B62">
        <w:trPr>
          <w:trHeight w:val="397"/>
        </w:trPr>
        <w:tc>
          <w:tcPr>
            <w:tcW w:w="247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41D076A" w14:textId="77777777" w:rsidR="00060379" w:rsidRDefault="00060379" w:rsidP="005D4B62">
            <w:pPr>
              <w:spacing w:after="0"/>
              <w:jc w:val="center"/>
              <w:rPr>
                <w:b/>
                <w:bCs/>
                <w:color w:val="F2F2F2"/>
                <w:sz w:val="20"/>
              </w:rPr>
            </w:pPr>
            <w:r>
              <w:rPr>
                <w:b/>
                <w:bCs/>
                <w:color w:val="F2F2F2"/>
                <w:sz w:val="20"/>
              </w:rPr>
              <w:lastRenderedPageBreak/>
              <w:t>% ogółu mieszkańców</w:t>
            </w:r>
          </w:p>
        </w:tc>
        <w:tc>
          <w:tcPr>
            <w:tcW w:w="12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8B232AB" w14:textId="77777777" w:rsidR="00060379" w:rsidRDefault="00060379" w:rsidP="005D4B62">
            <w:pPr>
              <w:spacing w:after="0" w:line="360" w:lineRule="auto"/>
              <w:jc w:val="center"/>
              <w:rPr>
                <w:sz w:val="20"/>
              </w:rPr>
            </w:pPr>
            <w:r>
              <w:rPr>
                <w:sz w:val="20"/>
              </w:rPr>
              <w:t>64,04%</w:t>
            </w:r>
          </w:p>
        </w:tc>
        <w:tc>
          <w:tcPr>
            <w:tcW w:w="13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74E96B3" w14:textId="77777777" w:rsidR="00060379" w:rsidRDefault="00060379" w:rsidP="005D4B62">
            <w:pPr>
              <w:spacing w:after="0"/>
              <w:jc w:val="center"/>
              <w:rPr>
                <w:sz w:val="20"/>
              </w:rPr>
            </w:pPr>
            <w:r>
              <w:rPr>
                <w:sz w:val="20"/>
              </w:rPr>
              <w:t>61,36%</w:t>
            </w:r>
          </w:p>
        </w:tc>
        <w:tc>
          <w:tcPr>
            <w:tcW w:w="139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CF81CEF" w14:textId="77777777" w:rsidR="00060379" w:rsidRDefault="00060379" w:rsidP="005D4B62">
            <w:pPr>
              <w:spacing w:after="0"/>
              <w:jc w:val="center"/>
              <w:rPr>
                <w:sz w:val="20"/>
              </w:rPr>
            </w:pPr>
            <w:r>
              <w:rPr>
                <w:sz w:val="20"/>
              </w:rPr>
              <w:t>61,30%</w:t>
            </w:r>
          </w:p>
        </w:tc>
        <w:tc>
          <w:tcPr>
            <w:tcW w:w="126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57AB060" w14:textId="77777777" w:rsidR="00060379" w:rsidRDefault="00060379" w:rsidP="005D4B62">
            <w:pPr>
              <w:spacing w:after="0"/>
              <w:jc w:val="center"/>
              <w:rPr>
                <w:sz w:val="20"/>
              </w:rPr>
            </w:pPr>
            <w:r>
              <w:rPr>
                <w:sz w:val="20"/>
              </w:rPr>
              <w:t>61,20%</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CD2B83" w14:textId="77777777" w:rsidR="00060379" w:rsidRDefault="00060379" w:rsidP="005D4B62">
            <w:pPr>
              <w:spacing w:after="0"/>
              <w:jc w:val="center"/>
              <w:rPr>
                <w:sz w:val="20"/>
              </w:rPr>
            </w:pPr>
            <w:r>
              <w:rPr>
                <w:sz w:val="20"/>
              </w:rPr>
              <w:t>61,24%</w:t>
            </w:r>
          </w:p>
        </w:tc>
      </w:tr>
    </w:tbl>
    <w:p w14:paraId="2DB501C5" w14:textId="32A7DE77" w:rsidR="00A4459C" w:rsidRDefault="00A86690" w:rsidP="00A4459C">
      <w:pPr>
        <w:spacing w:before="120" w:after="200"/>
        <w:rPr>
          <w:rFonts w:cstheme="minorHAnsi"/>
          <w:i/>
          <w:iCs/>
          <w:sz w:val="18"/>
          <w:szCs w:val="18"/>
        </w:rPr>
      </w:pPr>
      <w:r>
        <w:rPr>
          <w:rFonts w:cstheme="minorHAnsi"/>
          <w:i/>
          <w:iCs/>
          <w:sz w:val="18"/>
          <w:szCs w:val="18"/>
        </w:rPr>
        <w:t>Źródło: o</w:t>
      </w:r>
      <w:r w:rsidR="00A4459C" w:rsidRPr="00445F8C">
        <w:rPr>
          <w:rFonts w:cstheme="minorHAnsi"/>
          <w:i/>
          <w:iCs/>
          <w:sz w:val="18"/>
          <w:szCs w:val="18"/>
        </w:rPr>
        <w:t>pracowanie własne na podstawie BDL</w:t>
      </w:r>
    </w:p>
    <w:p w14:paraId="7BDB84E9" w14:textId="4668BC9C" w:rsidR="00060379" w:rsidRDefault="00060379" w:rsidP="00060379">
      <w:pPr>
        <w:spacing w:before="120" w:after="200"/>
        <w:ind w:firstLine="709"/>
        <w:rPr>
          <w:rFonts w:cs="Calibri"/>
        </w:rPr>
      </w:pPr>
      <w:bookmarkStart w:id="55" w:name="_Toc114826361"/>
      <w:r>
        <w:rPr>
          <w:rFonts w:cs="Calibri"/>
        </w:rPr>
        <w:t xml:space="preserve">Na przestrzeni lat 2019-2023 liczba mieszkańców w wieku produkcyjnym zmniejszyła się w każdej gminie wchodzącej w skład OF (Obszaru Funkcjonalnego), z wyjątkiem gminy Cisna, w której od 2022 roku obserwuje się </w:t>
      </w:r>
      <w:r w:rsidR="003A003E">
        <w:rPr>
          <w:rFonts w:cs="Calibri"/>
        </w:rPr>
        <w:t xml:space="preserve"> niewielką </w:t>
      </w:r>
      <w:r>
        <w:rPr>
          <w:rFonts w:cs="Calibri"/>
        </w:rPr>
        <w:t>tendencję wzrostową w tej grupie wiekowej. Największy spadek odnotowano w gminie Komańcza, gdzie liczba osób w wieku produkcyjnym zmniejszyła się o 397 osób, z 2922 osób w 2019 roku do 2525 osób w 2023 roku. W skali całego OF liczba mieszkańców w tej grupie wiekowej zmniejszyła się o 1135 osób, z 12 593 osób w 2019 roku do 11 458 osób w 2023 roku.</w:t>
      </w:r>
    </w:p>
    <w:p w14:paraId="36083B6A" w14:textId="7C8E38F6" w:rsidR="00060379" w:rsidRPr="004B1857" w:rsidRDefault="00060379" w:rsidP="004B1857">
      <w:pPr>
        <w:spacing w:before="120" w:after="200"/>
        <w:ind w:firstLine="709"/>
        <w:jc w:val="left"/>
        <w:rPr>
          <w:rFonts w:cs="Calibri"/>
        </w:rPr>
      </w:pPr>
      <w:r>
        <w:rPr>
          <w:rFonts w:cs="Calibri"/>
        </w:rPr>
        <w:t xml:space="preserve">Kształtowanie się liczby osób w wieku produkcyjnym na terenie OF „Turystyczne Bieszczady” na przestrzeni lat 2019-2023 przedstawia poniższy wykres. </w:t>
      </w:r>
    </w:p>
    <w:p w14:paraId="3C595EDC" w14:textId="50E6183D" w:rsidR="00DD12F7" w:rsidRPr="00DD12F7" w:rsidRDefault="00A4459C" w:rsidP="00DD12F7">
      <w:pPr>
        <w:pStyle w:val="Legenda"/>
        <w:keepNext/>
        <w:rPr>
          <w:rFonts w:cstheme="minorHAnsi"/>
        </w:rPr>
      </w:pPr>
      <w:bookmarkStart w:id="56" w:name="_Toc191890765"/>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1</w:t>
      </w:r>
      <w:r w:rsidRPr="00445F8C">
        <w:rPr>
          <w:rFonts w:cstheme="minorHAnsi"/>
        </w:rPr>
        <w:fldChar w:fldCharType="end"/>
      </w:r>
      <w:r w:rsidRPr="00445F8C">
        <w:rPr>
          <w:rFonts w:cstheme="minorHAnsi"/>
        </w:rPr>
        <w:t xml:space="preserve">    Zmiany liczby osób w wieku produkcyjnym na terenie OF „</w:t>
      </w:r>
      <w:r w:rsidR="009F06DF">
        <w:rPr>
          <w:rFonts w:cstheme="minorHAnsi"/>
        </w:rPr>
        <w:t>Turystyczne Bieszczady</w:t>
      </w:r>
      <w:r w:rsidRPr="00445F8C">
        <w:rPr>
          <w:rFonts w:cstheme="minorHAnsi"/>
        </w:rPr>
        <w:t>” na przestrzeni lat 201</w:t>
      </w:r>
      <w:r w:rsidR="00DD12F7">
        <w:rPr>
          <w:rFonts w:cstheme="minorHAnsi"/>
        </w:rPr>
        <w:t>9</w:t>
      </w:r>
      <w:r w:rsidRPr="00445F8C">
        <w:rPr>
          <w:rFonts w:cstheme="minorHAnsi"/>
        </w:rPr>
        <w:t>-202</w:t>
      </w:r>
      <w:bookmarkEnd w:id="55"/>
      <w:r w:rsidR="00DD12F7">
        <w:rPr>
          <w:rFonts w:cstheme="minorHAnsi"/>
        </w:rPr>
        <w:t>3</w:t>
      </w:r>
      <w:bookmarkEnd w:id="56"/>
    </w:p>
    <w:p w14:paraId="5C21D42F" w14:textId="4CCA0DCC" w:rsidR="00060379" w:rsidRPr="00060379" w:rsidRDefault="00EA7A39" w:rsidP="00060379">
      <w:r>
        <w:rPr>
          <w:noProof/>
          <w:lang w:eastAsia="pl-PL"/>
        </w:rPr>
        <w:drawing>
          <wp:inline distT="0" distB="0" distL="0" distR="0" wp14:anchorId="7E8034D4" wp14:editId="630154F4">
            <wp:extent cx="5538159" cy="2827655"/>
            <wp:effectExtent l="0" t="0" r="5715" b="10795"/>
            <wp:docPr id="397512242"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14FA12A-1770-18ED-E938-222C5CCCAC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A4484B7" w14:textId="5869D627" w:rsidR="00A4459C" w:rsidRPr="00445F8C" w:rsidRDefault="00A86690" w:rsidP="009F06DF">
      <w:pPr>
        <w:spacing w:after="200"/>
        <w:rPr>
          <w:rFonts w:cstheme="minorHAnsi"/>
        </w:rPr>
      </w:pPr>
      <w:r>
        <w:rPr>
          <w:rFonts w:cstheme="minorHAnsi"/>
          <w:i/>
          <w:iCs/>
          <w:sz w:val="18"/>
          <w:szCs w:val="18"/>
        </w:rPr>
        <w:t>Źródło: o</w:t>
      </w:r>
      <w:r w:rsidR="00A4459C" w:rsidRPr="00445F8C">
        <w:rPr>
          <w:rFonts w:cstheme="minorHAnsi"/>
          <w:i/>
          <w:iCs/>
          <w:sz w:val="18"/>
          <w:szCs w:val="18"/>
        </w:rPr>
        <w:t>pracowanie własne na podstawie BDL</w:t>
      </w:r>
    </w:p>
    <w:p w14:paraId="2CFE52AC" w14:textId="6FB6CA42" w:rsidR="00060379" w:rsidRDefault="00060379" w:rsidP="00060379">
      <w:pPr>
        <w:spacing w:after="200" w:line="276" w:lineRule="auto"/>
        <w:ind w:firstLine="708"/>
      </w:pPr>
      <w:r>
        <w:rPr>
          <w:rFonts w:cs="Calibri"/>
        </w:rPr>
        <w:t>Wśród osób w wieku produkcyjnym, teren OF „Turystyczne Bieszczady” według danych GUS z 2023 roku zamieszkiwało 6679 osób w wieku mobilnym</w:t>
      </w:r>
      <w:r w:rsidR="003A003E">
        <w:rPr>
          <w:rFonts w:cs="Calibri"/>
        </w:rPr>
        <w:t xml:space="preserve"> (18 – 44 lat)</w:t>
      </w:r>
      <w:r>
        <w:rPr>
          <w:rFonts w:cs="Calibri"/>
        </w:rPr>
        <w:t>, co stanowiło 58,29 % liczby osób w wieku produkcyjnym. W stosunku do roku 2019, liczba osób w wiek</w:t>
      </w:r>
      <w:r w:rsidR="00A86690">
        <w:rPr>
          <w:rFonts w:cs="Calibri"/>
        </w:rPr>
        <w:t>u mobilnym zmniejszyła się o  1</w:t>
      </w:r>
      <w:r>
        <w:rPr>
          <w:rFonts w:cs="Calibri"/>
        </w:rPr>
        <w:t>135.</w:t>
      </w:r>
    </w:p>
    <w:p w14:paraId="34199B23" w14:textId="5CAB9A9E" w:rsidR="004B0DC9" w:rsidRPr="00060379" w:rsidRDefault="00060379" w:rsidP="00060379">
      <w:pPr>
        <w:spacing w:after="200" w:line="276" w:lineRule="auto"/>
        <w:ind w:firstLine="708"/>
        <w:rPr>
          <w:rFonts w:cs="Calibri"/>
        </w:rPr>
      </w:pPr>
      <w:r>
        <w:rPr>
          <w:rFonts w:cs="Calibri"/>
        </w:rPr>
        <w:t>Liczbę osób w wieku mobilnym w podziale na płeć w poszczególnych gminach OF „Turystyczne Bieszczady” w roku 2019 oraz 2023, przedstawia poniższa tabela.</w:t>
      </w:r>
    </w:p>
    <w:p w14:paraId="0E8D3074" w14:textId="7D0400DE" w:rsidR="00A4459C" w:rsidRDefault="00A4459C" w:rsidP="00A4459C">
      <w:pPr>
        <w:pStyle w:val="Legenda"/>
        <w:keepNext/>
        <w:rPr>
          <w:rFonts w:cstheme="minorHAnsi"/>
        </w:rPr>
      </w:pPr>
      <w:bookmarkStart w:id="57" w:name="_Toc114826312"/>
      <w:bookmarkStart w:id="58" w:name="_Toc190258605"/>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21</w:t>
      </w:r>
      <w:r w:rsidRPr="00445F8C">
        <w:rPr>
          <w:rFonts w:cstheme="minorHAnsi"/>
        </w:rPr>
        <w:fldChar w:fldCharType="end"/>
      </w:r>
      <w:r w:rsidRPr="00445F8C">
        <w:rPr>
          <w:rFonts w:cstheme="minorHAnsi"/>
        </w:rPr>
        <w:t xml:space="preserve">    Liczba osób w wieku mobilnym w poszczególnych gminach OF „</w:t>
      </w:r>
      <w:r w:rsidR="009D7210">
        <w:rPr>
          <w:rFonts w:cstheme="minorHAnsi"/>
        </w:rPr>
        <w:t>Turystyczne Bieszczady</w:t>
      </w:r>
      <w:r w:rsidRPr="00445F8C">
        <w:rPr>
          <w:rFonts w:cstheme="minorHAnsi"/>
        </w:rPr>
        <w:t>” w roku 201</w:t>
      </w:r>
      <w:r w:rsidR="00A57228">
        <w:rPr>
          <w:rFonts w:cstheme="minorHAnsi"/>
        </w:rPr>
        <w:t>9</w:t>
      </w:r>
      <w:r w:rsidRPr="00445F8C">
        <w:rPr>
          <w:rFonts w:cstheme="minorHAnsi"/>
        </w:rPr>
        <w:t xml:space="preserve"> oraz 202</w:t>
      </w:r>
      <w:bookmarkEnd w:id="57"/>
      <w:r w:rsidR="00A57228">
        <w:rPr>
          <w:rFonts w:cstheme="minorHAnsi"/>
        </w:rPr>
        <w:t>3</w:t>
      </w:r>
      <w:bookmarkEnd w:id="58"/>
    </w:p>
    <w:tbl>
      <w:tblPr>
        <w:tblW w:w="9204" w:type="dxa"/>
        <w:tblCellMar>
          <w:left w:w="10" w:type="dxa"/>
          <w:right w:w="10" w:type="dxa"/>
        </w:tblCellMar>
        <w:tblLook w:val="04A0" w:firstRow="1" w:lastRow="0" w:firstColumn="1" w:lastColumn="0" w:noHBand="0" w:noVBand="1"/>
      </w:tblPr>
      <w:tblGrid>
        <w:gridCol w:w="1820"/>
        <w:gridCol w:w="1289"/>
        <w:gridCol w:w="1134"/>
        <w:gridCol w:w="1134"/>
        <w:gridCol w:w="1134"/>
        <w:gridCol w:w="992"/>
        <w:gridCol w:w="1701"/>
      </w:tblGrid>
      <w:tr w:rsidR="00060379" w14:paraId="00380FCC" w14:textId="77777777" w:rsidTr="005D4B62">
        <w:trPr>
          <w:trHeight w:val="315"/>
        </w:trPr>
        <w:tc>
          <w:tcPr>
            <w:tcW w:w="1820" w:type="dxa"/>
            <w:vMerge w:val="restart"/>
            <w:tcBorders>
              <w:top w:val="single" w:sz="8" w:space="0" w:color="666666"/>
              <w:left w:val="single" w:sz="8" w:space="0" w:color="666666"/>
              <w:bottom w:val="single" w:sz="8" w:space="0" w:color="666666"/>
              <w:right w:val="single" w:sz="8" w:space="0" w:color="666666"/>
            </w:tcBorders>
            <w:shd w:val="clear" w:color="auto" w:fill="FFBA00"/>
            <w:tcMar>
              <w:top w:w="0" w:type="dxa"/>
              <w:left w:w="70" w:type="dxa"/>
              <w:bottom w:w="0" w:type="dxa"/>
              <w:right w:w="70" w:type="dxa"/>
            </w:tcMar>
            <w:vAlign w:val="center"/>
          </w:tcPr>
          <w:p w14:paraId="4AAC9150"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Gmina</w:t>
            </w:r>
          </w:p>
        </w:tc>
        <w:tc>
          <w:tcPr>
            <w:tcW w:w="3557" w:type="dxa"/>
            <w:gridSpan w:val="3"/>
            <w:tcBorders>
              <w:top w:val="single" w:sz="8" w:space="0" w:color="666666"/>
              <w:bottom w:val="single" w:sz="8" w:space="0" w:color="666666"/>
              <w:right w:val="single" w:sz="8" w:space="0" w:color="666666"/>
            </w:tcBorders>
            <w:shd w:val="clear" w:color="auto" w:fill="FFBA00"/>
            <w:tcMar>
              <w:top w:w="0" w:type="dxa"/>
              <w:left w:w="70" w:type="dxa"/>
              <w:bottom w:w="0" w:type="dxa"/>
              <w:right w:w="70" w:type="dxa"/>
            </w:tcMar>
            <w:vAlign w:val="center"/>
          </w:tcPr>
          <w:p w14:paraId="594F8852"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2019</w:t>
            </w:r>
          </w:p>
        </w:tc>
        <w:tc>
          <w:tcPr>
            <w:tcW w:w="3827" w:type="dxa"/>
            <w:gridSpan w:val="3"/>
            <w:tcBorders>
              <w:top w:val="single" w:sz="8" w:space="0" w:color="666666"/>
              <w:bottom w:val="single" w:sz="8" w:space="0" w:color="666666"/>
              <w:right w:val="single" w:sz="8" w:space="0" w:color="666666"/>
            </w:tcBorders>
            <w:shd w:val="clear" w:color="auto" w:fill="FFBA00"/>
            <w:tcMar>
              <w:top w:w="0" w:type="dxa"/>
              <w:left w:w="70" w:type="dxa"/>
              <w:bottom w:w="0" w:type="dxa"/>
              <w:right w:w="70" w:type="dxa"/>
            </w:tcMar>
            <w:vAlign w:val="center"/>
          </w:tcPr>
          <w:p w14:paraId="5B2D9EF5"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2023</w:t>
            </w:r>
          </w:p>
        </w:tc>
      </w:tr>
      <w:tr w:rsidR="00060379" w14:paraId="34F5F940" w14:textId="77777777" w:rsidTr="005D4B62">
        <w:trPr>
          <w:trHeight w:val="315"/>
        </w:trPr>
        <w:tc>
          <w:tcPr>
            <w:tcW w:w="1820" w:type="dxa"/>
            <w:vMerge/>
            <w:tcBorders>
              <w:top w:val="single" w:sz="8" w:space="0" w:color="666666"/>
              <w:left w:val="single" w:sz="8" w:space="0" w:color="666666"/>
              <w:bottom w:val="single" w:sz="8" w:space="0" w:color="666666"/>
              <w:right w:val="single" w:sz="8" w:space="0" w:color="666666"/>
            </w:tcBorders>
            <w:shd w:val="clear" w:color="auto" w:fill="FFBA00"/>
            <w:tcMar>
              <w:top w:w="0" w:type="dxa"/>
              <w:left w:w="70" w:type="dxa"/>
              <w:bottom w:w="0" w:type="dxa"/>
              <w:right w:w="70" w:type="dxa"/>
            </w:tcMar>
            <w:vAlign w:val="center"/>
          </w:tcPr>
          <w:p w14:paraId="01C2C314" w14:textId="77777777" w:rsidR="00060379" w:rsidRDefault="00060379" w:rsidP="005D4B62">
            <w:pPr>
              <w:spacing w:after="0"/>
              <w:jc w:val="left"/>
              <w:rPr>
                <w:rFonts w:eastAsia="Times New Roman" w:cs="Calibri"/>
                <w:b/>
                <w:bCs/>
                <w:sz w:val="20"/>
                <w:szCs w:val="20"/>
                <w:lang w:eastAsia="pl-PL"/>
              </w:rPr>
            </w:pPr>
          </w:p>
        </w:tc>
        <w:tc>
          <w:tcPr>
            <w:tcW w:w="1289" w:type="dxa"/>
            <w:tcBorders>
              <w:right w:val="single" w:sz="8" w:space="0" w:color="666666"/>
            </w:tcBorders>
            <w:shd w:val="clear" w:color="auto" w:fill="auto"/>
            <w:tcMar>
              <w:top w:w="0" w:type="dxa"/>
              <w:left w:w="70" w:type="dxa"/>
              <w:bottom w:w="0" w:type="dxa"/>
              <w:right w:w="70" w:type="dxa"/>
            </w:tcMar>
            <w:vAlign w:val="center"/>
          </w:tcPr>
          <w:p w14:paraId="27C29210"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Ogółem</w:t>
            </w:r>
          </w:p>
        </w:tc>
        <w:tc>
          <w:tcPr>
            <w:tcW w:w="1134" w:type="dxa"/>
            <w:tcBorders>
              <w:right w:val="single" w:sz="8" w:space="0" w:color="666666"/>
            </w:tcBorders>
            <w:shd w:val="clear" w:color="auto" w:fill="auto"/>
            <w:tcMar>
              <w:top w:w="0" w:type="dxa"/>
              <w:left w:w="70" w:type="dxa"/>
              <w:bottom w:w="0" w:type="dxa"/>
              <w:right w:w="70" w:type="dxa"/>
            </w:tcMar>
            <w:vAlign w:val="center"/>
          </w:tcPr>
          <w:p w14:paraId="6E6A2FB6"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Mężczyźni</w:t>
            </w:r>
          </w:p>
        </w:tc>
        <w:tc>
          <w:tcPr>
            <w:tcW w:w="1134" w:type="dxa"/>
            <w:tcBorders>
              <w:right w:val="single" w:sz="8" w:space="0" w:color="666666"/>
            </w:tcBorders>
            <w:shd w:val="clear" w:color="auto" w:fill="auto"/>
            <w:tcMar>
              <w:top w:w="0" w:type="dxa"/>
              <w:left w:w="70" w:type="dxa"/>
              <w:bottom w:w="0" w:type="dxa"/>
              <w:right w:w="70" w:type="dxa"/>
            </w:tcMar>
            <w:vAlign w:val="center"/>
          </w:tcPr>
          <w:p w14:paraId="7AB5571B"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Kobiety</w:t>
            </w:r>
          </w:p>
        </w:tc>
        <w:tc>
          <w:tcPr>
            <w:tcW w:w="1134" w:type="dxa"/>
            <w:tcBorders>
              <w:right w:val="single" w:sz="8" w:space="0" w:color="666666"/>
            </w:tcBorders>
            <w:shd w:val="clear" w:color="auto" w:fill="auto"/>
            <w:tcMar>
              <w:top w:w="0" w:type="dxa"/>
              <w:left w:w="70" w:type="dxa"/>
              <w:bottom w:w="0" w:type="dxa"/>
              <w:right w:w="70" w:type="dxa"/>
            </w:tcMar>
            <w:vAlign w:val="center"/>
          </w:tcPr>
          <w:p w14:paraId="19DBA451"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Ogółem</w:t>
            </w:r>
          </w:p>
        </w:tc>
        <w:tc>
          <w:tcPr>
            <w:tcW w:w="992" w:type="dxa"/>
            <w:tcBorders>
              <w:right w:val="single" w:sz="8" w:space="0" w:color="666666"/>
            </w:tcBorders>
            <w:shd w:val="clear" w:color="auto" w:fill="auto"/>
            <w:tcMar>
              <w:top w:w="0" w:type="dxa"/>
              <w:left w:w="70" w:type="dxa"/>
              <w:bottom w:w="0" w:type="dxa"/>
              <w:right w:w="70" w:type="dxa"/>
            </w:tcMar>
            <w:vAlign w:val="center"/>
          </w:tcPr>
          <w:p w14:paraId="1A3B747F"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Mężczyźni</w:t>
            </w:r>
          </w:p>
        </w:tc>
        <w:tc>
          <w:tcPr>
            <w:tcW w:w="1701" w:type="dxa"/>
            <w:tcBorders>
              <w:right w:val="single" w:sz="8" w:space="0" w:color="666666"/>
            </w:tcBorders>
            <w:shd w:val="clear" w:color="auto" w:fill="auto"/>
            <w:tcMar>
              <w:top w:w="0" w:type="dxa"/>
              <w:left w:w="70" w:type="dxa"/>
              <w:bottom w:w="0" w:type="dxa"/>
              <w:right w:w="70" w:type="dxa"/>
            </w:tcMar>
            <w:vAlign w:val="center"/>
          </w:tcPr>
          <w:p w14:paraId="75F0E108"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Kobiety</w:t>
            </w:r>
          </w:p>
        </w:tc>
      </w:tr>
      <w:tr w:rsidR="00060379" w14:paraId="045F964C" w14:textId="77777777" w:rsidTr="00A86690">
        <w:trPr>
          <w:trHeight w:val="525"/>
        </w:trPr>
        <w:tc>
          <w:tcPr>
            <w:tcW w:w="1820" w:type="dxa"/>
            <w:tcBorders>
              <w:left w:val="single" w:sz="8" w:space="0" w:color="666666"/>
              <w:bottom w:val="single" w:sz="8" w:space="0" w:color="666666"/>
            </w:tcBorders>
            <w:shd w:val="clear" w:color="auto" w:fill="D0CECE"/>
            <w:tcMar>
              <w:top w:w="0" w:type="dxa"/>
              <w:left w:w="70" w:type="dxa"/>
              <w:bottom w:w="0" w:type="dxa"/>
              <w:right w:w="70" w:type="dxa"/>
            </w:tcMar>
            <w:vAlign w:val="center"/>
          </w:tcPr>
          <w:p w14:paraId="5B67E424"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Baligród</w:t>
            </w:r>
          </w:p>
        </w:tc>
        <w:tc>
          <w:tcPr>
            <w:tcW w:w="1289" w:type="dxa"/>
            <w:tcBorders>
              <w:top w:val="single" w:sz="8" w:space="0" w:color="000000"/>
              <w:left w:val="single" w:sz="8" w:space="0" w:color="000000"/>
              <w:bottom w:val="single" w:sz="4" w:space="0" w:color="000000"/>
              <w:right w:val="single" w:sz="4" w:space="0" w:color="000000"/>
            </w:tcBorders>
            <w:shd w:val="clear" w:color="auto" w:fill="D0CECE"/>
            <w:tcMar>
              <w:top w:w="0" w:type="dxa"/>
              <w:left w:w="70" w:type="dxa"/>
              <w:bottom w:w="0" w:type="dxa"/>
              <w:right w:w="70" w:type="dxa"/>
            </w:tcMar>
            <w:vAlign w:val="center"/>
          </w:tcPr>
          <w:p w14:paraId="3BA81564"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1227</w:t>
            </w:r>
          </w:p>
        </w:tc>
        <w:tc>
          <w:tcPr>
            <w:tcW w:w="1134" w:type="dxa"/>
            <w:tcBorders>
              <w:top w:val="single" w:sz="8"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A496EC7"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633</w:t>
            </w:r>
          </w:p>
        </w:tc>
        <w:tc>
          <w:tcPr>
            <w:tcW w:w="1134" w:type="dxa"/>
            <w:tcBorders>
              <w:top w:val="single" w:sz="8" w:space="0" w:color="000000"/>
              <w:bottom w:val="single" w:sz="4" w:space="0" w:color="000000"/>
              <w:right w:val="single" w:sz="8" w:space="0" w:color="000000"/>
            </w:tcBorders>
            <w:shd w:val="clear" w:color="auto" w:fill="D0CECE"/>
            <w:noWrap/>
            <w:tcMar>
              <w:top w:w="0" w:type="dxa"/>
              <w:left w:w="70" w:type="dxa"/>
              <w:bottom w:w="0" w:type="dxa"/>
              <w:right w:w="70" w:type="dxa"/>
            </w:tcMar>
            <w:vAlign w:val="center"/>
          </w:tcPr>
          <w:p w14:paraId="2E2B8CC7"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594</w:t>
            </w:r>
          </w:p>
        </w:tc>
        <w:tc>
          <w:tcPr>
            <w:tcW w:w="1134"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7C488E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1096</w:t>
            </w:r>
          </w:p>
        </w:tc>
        <w:tc>
          <w:tcPr>
            <w:tcW w:w="99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9C410BB"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550</w:t>
            </w:r>
          </w:p>
        </w:tc>
        <w:tc>
          <w:tcPr>
            <w:tcW w:w="170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1C2AC79"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546</w:t>
            </w:r>
          </w:p>
        </w:tc>
      </w:tr>
      <w:tr w:rsidR="00060379" w14:paraId="57676ACE" w14:textId="77777777" w:rsidTr="00A86690">
        <w:trPr>
          <w:trHeight w:val="570"/>
        </w:trPr>
        <w:tc>
          <w:tcPr>
            <w:tcW w:w="1820" w:type="dxa"/>
            <w:tcBorders>
              <w:left w:val="single" w:sz="8" w:space="0" w:color="666666"/>
              <w:bottom w:val="single" w:sz="8" w:space="0" w:color="666666"/>
            </w:tcBorders>
            <w:shd w:val="clear" w:color="auto" w:fill="auto"/>
            <w:tcMar>
              <w:top w:w="0" w:type="dxa"/>
              <w:left w:w="70" w:type="dxa"/>
              <w:bottom w:w="0" w:type="dxa"/>
              <w:right w:w="70" w:type="dxa"/>
            </w:tcMar>
            <w:vAlign w:val="center"/>
          </w:tcPr>
          <w:p w14:paraId="62158A25"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lastRenderedPageBreak/>
              <w:t>Cisna</w:t>
            </w:r>
          </w:p>
        </w:tc>
        <w:tc>
          <w:tcPr>
            <w:tcW w:w="1289" w:type="dxa"/>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F61918B"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712</w:t>
            </w:r>
          </w:p>
        </w:tc>
        <w:tc>
          <w:tcPr>
            <w:tcW w:w="113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D19751D"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350</w:t>
            </w:r>
          </w:p>
        </w:tc>
        <w:tc>
          <w:tcPr>
            <w:tcW w:w="1134"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4AE978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362</w:t>
            </w:r>
          </w:p>
        </w:tc>
        <w:tc>
          <w:tcPr>
            <w:tcW w:w="113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8F6EBA8"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617</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3BB63ED"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307</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6F5310D"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310</w:t>
            </w:r>
          </w:p>
        </w:tc>
      </w:tr>
      <w:tr w:rsidR="00060379" w14:paraId="1CF089ED" w14:textId="77777777" w:rsidTr="00A86690">
        <w:trPr>
          <w:trHeight w:val="510"/>
        </w:trPr>
        <w:tc>
          <w:tcPr>
            <w:tcW w:w="1820" w:type="dxa"/>
            <w:tcBorders>
              <w:left w:val="single" w:sz="8" w:space="0" w:color="666666"/>
              <w:bottom w:val="single" w:sz="8" w:space="0" w:color="666666"/>
            </w:tcBorders>
            <w:shd w:val="clear" w:color="auto" w:fill="D0CECE"/>
            <w:tcMar>
              <w:top w:w="0" w:type="dxa"/>
              <w:left w:w="70" w:type="dxa"/>
              <w:bottom w:w="0" w:type="dxa"/>
              <w:right w:w="70" w:type="dxa"/>
            </w:tcMar>
            <w:vAlign w:val="center"/>
          </w:tcPr>
          <w:p w14:paraId="35794BAF"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Komańcza</w:t>
            </w:r>
          </w:p>
        </w:tc>
        <w:tc>
          <w:tcPr>
            <w:tcW w:w="1289" w:type="dxa"/>
            <w:tcBorders>
              <w:left w:val="single" w:sz="8" w:space="0" w:color="000000"/>
              <w:bottom w:val="single" w:sz="4" w:space="0" w:color="000000"/>
              <w:right w:val="single" w:sz="4" w:space="0" w:color="000000"/>
            </w:tcBorders>
            <w:shd w:val="clear" w:color="auto" w:fill="D0CECE"/>
            <w:tcMar>
              <w:top w:w="0" w:type="dxa"/>
              <w:left w:w="70" w:type="dxa"/>
              <w:bottom w:w="0" w:type="dxa"/>
              <w:right w:w="70" w:type="dxa"/>
            </w:tcMar>
            <w:vAlign w:val="center"/>
          </w:tcPr>
          <w:p w14:paraId="0959532B"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1811</w:t>
            </w:r>
          </w:p>
        </w:tc>
        <w:tc>
          <w:tcPr>
            <w:tcW w:w="1134"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42D83CE3"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938</w:t>
            </w:r>
          </w:p>
        </w:tc>
        <w:tc>
          <w:tcPr>
            <w:tcW w:w="1134" w:type="dxa"/>
            <w:tcBorders>
              <w:bottom w:val="single" w:sz="4" w:space="0" w:color="000000"/>
              <w:right w:val="single" w:sz="8" w:space="0" w:color="000000"/>
            </w:tcBorders>
            <w:shd w:val="clear" w:color="auto" w:fill="D0CECE"/>
            <w:noWrap/>
            <w:tcMar>
              <w:top w:w="0" w:type="dxa"/>
              <w:left w:w="70" w:type="dxa"/>
              <w:bottom w:w="0" w:type="dxa"/>
              <w:right w:w="70" w:type="dxa"/>
            </w:tcMar>
            <w:vAlign w:val="center"/>
          </w:tcPr>
          <w:p w14:paraId="7CA4A70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873</w:t>
            </w:r>
          </w:p>
        </w:tc>
        <w:tc>
          <w:tcPr>
            <w:tcW w:w="1134"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53A7C9B2"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1471</w:t>
            </w:r>
          </w:p>
        </w:tc>
        <w:tc>
          <w:tcPr>
            <w:tcW w:w="992"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66F1A713"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759</w:t>
            </w:r>
          </w:p>
        </w:tc>
        <w:tc>
          <w:tcPr>
            <w:tcW w:w="1701"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5FA375F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712</w:t>
            </w:r>
          </w:p>
        </w:tc>
      </w:tr>
      <w:tr w:rsidR="00060379" w14:paraId="4288E802" w14:textId="77777777" w:rsidTr="00A86690">
        <w:trPr>
          <w:trHeight w:val="555"/>
        </w:trPr>
        <w:tc>
          <w:tcPr>
            <w:tcW w:w="1820" w:type="dxa"/>
            <w:tcBorders>
              <w:left w:val="single" w:sz="8" w:space="0" w:color="666666"/>
              <w:bottom w:val="single" w:sz="8" w:space="0" w:color="666666"/>
            </w:tcBorders>
            <w:shd w:val="clear" w:color="auto" w:fill="auto"/>
            <w:tcMar>
              <w:top w:w="0" w:type="dxa"/>
              <w:left w:w="70" w:type="dxa"/>
              <w:bottom w:w="0" w:type="dxa"/>
              <w:right w:w="70" w:type="dxa"/>
            </w:tcMar>
            <w:vAlign w:val="center"/>
          </w:tcPr>
          <w:p w14:paraId="52E807BD"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Olszanica</w:t>
            </w:r>
          </w:p>
        </w:tc>
        <w:tc>
          <w:tcPr>
            <w:tcW w:w="1289" w:type="dxa"/>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A7DB1CE"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1979</w:t>
            </w:r>
          </w:p>
        </w:tc>
        <w:tc>
          <w:tcPr>
            <w:tcW w:w="113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31B0500"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1004</w:t>
            </w:r>
          </w:p>
        </w:tc>
        <w:tc>
          <w:tcPr>
            <w:tcW w:w="1134"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2E9BB0AF"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975</w:t>
            </w:r>
          </w:p>
        </w:tc>
        <w:tc>
          <w:tcPr>
            <w:tcW w:w="113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5D601B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1642</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E0BAE28"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855</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124F99E"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787</w:t>
            </w:r>
          </w:p>
        </w:tc>
      </w:tr>
      <w:tr w:rsidR="00060379" w14:paraId="2ED23B78" w14:textId="77777777" w:rsidTr="00A86690">
        <w:trPr>
          <w:trHeight w:val="525"/>
        </w:trPr>
        <w:tc>
          <w:tcPr>
            <w:tcW w:w="1820" w:type="dxa"/>
            <w:tcBorders>
              <w:left w:val="single" w:sz="8" w:space="0" w:color="666666"/>
              <w:bottom w:val="single" w:sz="8" w:space="0" w:color="666666"/>
            </w:tcBorders>
            <w:shd w:val="clear" w:color="auto" w:fill="D0CECE"/>
            <w:tcMar>
              <w:top w:w="0" w:type="dxa"/>
              <w:left w:w="70" w:type="dxa"/>
              <w:bottom w:w="0" w:type="dxa"/>
              <w:right w:w="70" w:type="dxa"/>
            </w:tcMar>
            <w:vAlign w:val="center"/>
          </w:tcPr>
          <w:p w14:paraId="193964C1"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Solina</w:t>
            </w:r>
          </w:p>
        </w:tc>
        <w:tc>
          <w:tcPr>
            <w:tcW w:w="1289" w:type="dxa"/>
            <w:tcBorders>
              <w:left w:val="single" w:sz="8" w:space="0" w:color="000000"/>
              <w:bottom w:val="single" w:sz="4" w:space="0" w:color="000000"/>
              <w:right w:val="single" w:sz="4" w:space="0" w:color="000000"/>
            </w:tcBorders>
            <w:shd w:val="clear" w:color="auto" w:fill="D0CECE"/>
            <w:tcMar>
              <w:top w:w="0" w:type="dxa"/>
              <w:left w:w="70" w:type="dxa"/>
              <w:bottom w:w="0" w:type="dxa"/>
              <w:right w:w="70" w:type="dxa"/>
            </w:tcMar>
            <w:vAlign w:val="center"/>
          </w:tcPr>
          <w:p w14:paraId="49DAF34A" w14:textId="77777777" w:rsidR="00060379" w:rsidRDefault="00060379" w:rsidP="005D4B62">
            <w:pPr>
              <w:spacing w:after="0"/>
              <w:jc w:val="center"/>
              <w:rPr>
                <w:rFonts w:eastAsia="Times New Roman" w:cs="Calibri"/>
                <w:sz w:val="20"/>
                <w:szCs w:val="20"/>
                <w:lang w:eastAsia="pl-PL"/>
              </w:rPr>
            </w:pPr>
            <w:r>
              <w:rPr>
                <w:rFonts w:eastAsia="Times New Roman" w:cs="Calibri"/>
                <w:sz w:val="20"/>
                <w:szCs w:val="20"/>
                <w:lang w:eastAsia="pl-PL"/>
              </w:rPr>
              <w:t>2093</w:t>
            </w:r>
          </w:p>
        </w:tc>
        <w:tc>
          <w:tcPr>
            <w:tcW w:w="1134"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6FB43A0B"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1081</w:t>
            </w:r>
          </w:p>
        </w:tc>
        <w:tc>
          <w:tcPr>
            <w:tcW w:w="1134" w:type="dxa"/>
            <w:tcBorders>
              <w:bottom w:val="single" w:sz="4" w:space="0" w:color="000000"/>
              <w:right w:val="single" w:sz="8" w:space="0" w:color="000000"/>
            </w:tcBorders>
            <w:shd w:val="clear" w:color="auto" w:fill="D0CECE"/>
            <w:noWrap/>
            <w:tcMar>
              <w:top w:w="0" w:type="dxa"/>
              <w:left w:w="70" w:type="dxa"/>
              <w:bottom w:w="0" w:type="dxa"/>
              <w:right w:w="70" w:type="dxa"/>
            </w:tcMar>
            <w:vAlign w:val="center"/>
          </w:tcPr>
          <w:p w14:paraId="7023A1DE"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1012</w:t>
            </w:r>
          </w:p>
        </w:tc>
        <w:tc>
          <w:tcPr>
            <w:tcW w:w="1134"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2205B4D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1853</w:t>
            </w:r>
          </w:p>
        </w:tc>
        <w:tc>
          <w:tcPr>
            <w:tcW w:w="992"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4FF67072"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978</w:t>
            </w:r>
          </w:p>
        </w:tc>
        <w:tc>
          <w:tcPr>
            <w:tcW w:w="1701" w:type="dxa"/>
            <w:tcBorders>
              <w:bottom w:val="single" w:sz="4" w:space="0" w:color="000000"/>
              <w:right w:val="single" w:sz="4" w:space="0" w:color="000000"/>
            </w:tcBorders>
            <w:shd w:val="clear" w:color="auto" w:fill="D0CECE"/>
            <w:noWrap/>
            <w:tcMar>
              <w:top w:w="0" w:type="dxa"/>
              <w:left w:w="70" w:type="dxa"/>
              <w:bottom w:w="0" w:type="dxa"/>
              <w:right w:w="70" w:type="dxa"/>
            </w:tcMar>
            <w:vAlign w:val="center"/>
          </w:tcPr>
          <w:p w14:paraId="3C4499EF"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875</w:t>
            </w:r>
          </w:p>
        </w:tc>
      </w:tr>
      <w:tr w:rsidR="00060379" w14:paraId="29C3F9A9" w14:textId="77777777" w:rsidTr="00A86690">
        <w:trPr>
          <w:trHeight w:val="616"/>
        </w:trPr>
        <w:tc>
          <w:tcPr>
            <w:tcW w:w="1820" w:type="dxa"/>
            <w:tcBorders>
              <w:left w:val="single" w:sz="8" w:space="0" w:color="666666"/>
              <w:bottom w:val="single" w:sz="8" w:space="0" w:color="666666"/>
            </w:tcBorders>
            <w:shd w:val="clear" w:color="auto" w:fill="auto"/>
            <w:tcMar>
              <w:top w:w="0" w:type="dxa"/>
              <w:left w:w="70" w:type="dxa"/>
              <w:bottom w:w="0" w:type="dxa"/>
              <w:right w:w="70" w:type="dxa"/>
            </w:tcMar>
            <w:vAlign w:val="center"/>
          </w:tcPr>
          <w:p w14:paraId="524035AC" w14:textId="77777777" w:rsidR="00060379" w:rsidRDefault="00060379" w:rsidP="005D4B62">
            <w:pPr>
              <w:spacing w:after="0"/>
              <w:jc w:val="center"/>
              <w:rPr>
                <w:rFonts w:eastAsia="Times New Roman" w:cs="Calibri"/>
                <w:b/>
                <w:bCs/>
                <w:sz w:val="20"/>
                <w:szCs w:val="20"/>
                <w:lang w:eastAsia="pl-PL"/>
              </w:rPr>
            </w:pPr>
            <w:r>
              <w:rPr>
                <w:rFonts w:eastAsia="Times New Roman" w:cs="Calibri"/>
                <w:b/>
                <w:bCs/>
                <w:sz w:val="20"/>
                <w:szCs w:val="20"/>
                <w:lang w:eastAsia="pl-PL"/>
              </w:rPr>
              <w:t>OF „Turystyczne Bieszczady”</w:t>
            </w:r>
          </w:p>
        </w:tc>
        <w:tc>
          <w:tcPr>
            <w:tcW w:w="1289"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0457E17A"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7822</w:t>
            </w:r>
          </w:p>
        </w:tc>
        <w:tc>
          <w:tcPr>
            <w:tcW w:w="1134"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3A71BE9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4006</w:t>
            </w:r>
          </w:p>
        </w:tc>
        <w:tc>
          <w:tcPr>
            <w:tcW w:w="1134"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38A891D3"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3816</w:t>
            </w:r>
          </w:p>
        </w:tc>
        <w:tc>
          <w:tcPr>
            <w:tcW w:w="1134"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35EF1AA1"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6679</w:t>
            </w:r>
          </w:p>
        </w:tc>
        <w:tc>
          <w:tcPr>
            <w:tcW w:w="992"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30DD5733"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3449</w:t>
            </w:r>
          </w:p>
        </w:tc>
        <w:tc>
          <w:tcPr>
            <w:tcW w:w="1701" w:type="dxa"/>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14:paraId="366708A9" w14:textId="77777777" w:rsidR="00060379" w:rsidRPr="00A86690" w:rsidRDefault="00060379" w:rsidP="005D4B62">
            <w:pPr>
              <w:spacing w:after="0"/>
              <w:jc w:val="center"/>
              <w:rPr>
                <w:rFonts w:eastAsia="Times New Roman" w:cs="Calibri"/>
                <w:sz w:val="20"/>
                <w:szCs w:val="20"/>
                <w:lang w:eastAsia="pl-PL"/>
              </w:rPr>
            </w:pPr>
            <w:r w:rsidRPr="00A86690">
              <w:rPr>
                <w:rFonts w:eastAsia="Times New Roman" w:cs="Calibri"/>
                <w:sz w:val="20"/>
                <w:szCs w:val="20"/>
                <w:lang w:eastAsia="pl-PL"/>
              </w:rPr>
              <w:t>3230</w:t>
            </w:r>
          </w:p>
        </w:tc>
      </w:tr>
    </w:tbl>
    <w:p w14:paraId="08E0FB8B" w14:textId="5830CC60" w:rsidR="00A4459C" w:rsidRDefault="00A4459C" w:rsidP="00A4459C">
      <w:pPr>
        <w:spacing w:before="120" w:after="200"/>
        <w:rPr>
          <w:rFonts w:cstheme="minorHAnsi"/>
          <w:i/>
          <w:iCs/>
          <w:sz w:val="18"/>
          <w:szCs w:val="18"/>
        </w:rPr>
      </w:pPr>
      <w:r w:rsidRPr="00445F8C">
        <w:rPr>
          <w:rFonts w:cstheme="minorHAnsi"/>
          <w:i/>
          <w:iCs/>
          <w:sz w:val="18"/>
          <w:szCs w:val="18"/>
        </w:rPr>
        <w:t xml:space="preserve">Źródło: </w:t>
      </w:r>
      <w:r w:rsidR="00A86690">
        <w:rPr>
          <w:rFonts w:cstheme="minorHAnsi"/>
          <w:i/>
          <w:iCs/>
          <w:sz w:val="18"/>
          <w:szCs w:val="18"/>
        </w:rPr>
        <w:t>o</w:t>
      </w:r>
      <w:r w:rsidRPr="00445F8C">
        <w:rPr>
          <w:rFonts w:cstheme="minorHAnsi"/>
          <w:i/>
          <w:iCs/>
          <w:sz w:val="18"/>
          <w:szCs w:val="18"/>
        </w:rPr>
        <w:t>pracowanie własne na podstawie BDL</w:t>
      </w:r>
    </w:p>
    <w:p w14:paraId="1CBA603A" w14:textId="77777777" w:rsidR="00E73619" w:rsidRDefault="00E73619" w:rsidP="00A4459C">
      <w:pPr>
        <w:spacing w:before="120" w:after="200"/>
        <w:rPr>
          <w:rFonts w:cstheme="minorHAnsi"/>
          <w:i/>
          <w:iCs/>
          <w:sz w:val="18"/>
          <w:szCs w:val="18"/>
        </w:rPr>
      </w:pPr>
    </w:p>
    <w:p w14:paraId="18FC761A" w14:textId="4D2C232D" w:rsidR="00E73619" w:rsidRPr="0007541A" w:rsidRDefault="00E73619" w:rsidP="0007541A">
      <w:pPr>
        <w:spacing w:after="200" w:line="276" w:lineRule="auto"/>
        <w:ind w:firstLine="708"/>
        <w:rPr>
          <w:rFonts w:cs="Calibri"/>
          <w:color w:val="000000" w:themeColor="text1"/>
        </w:rPr>
      </w:pPr>
      <w:r w:rsidRPr="0007541A">
        <w:rPr>
          <w:rFonts w:cs="Calibri"/>
          <w:color w:val="000000" w:themeColor="text1"/>
        </w:rPr>
        <w:t xml:space="preserve">Jak wynika z przedstawionych powyżej danych, w każdej z gmin wchodzących w skład OF „Turystyczne Bieszczady” doszło do spadku liczby osób w wieku mobilnym na przestrzeni lat 2019-2023. </w:t>
      </w:r>
      <w:r w:rsidR="0007541A">
        <w:rPr>
          <w:rFonts w:cs="Calibri"/>
          <w:color w:val="000000" w:themeColor="text1"/>
        </w:rPr>
        <w:t xml:space="preserve">Najwięcej kobiet w tej grupie znajdowało się na terenie gminy Solina – 875 osób, z kolei najmniej w gminie Cisna – 310. </w:t>
      </w:r>
      <w:r w:rsidRPr="0007541A">
        <w:rPr>
          <w:rFonts w:cs="Calibri"/>
          <w:color w:val="000000" w:themeColor="text1"/>
        </w:rPr>
        <w:t>Zauważyć również można, że na terenie OF występuje nieznaczna przewaga mężczyzn w wieku mobilnym, którzy w 2022 stanowili 51,6 % ogółu liczby mieszkańców OF w wieku mobilnym.</w:t>
      </w:r>
    </w:p>
    <w:p w14:paraId="1D8B565D" w14:textId="1C7BC5E0" w:rsidR="00C3360E" w:rsidRPr="00C3360E" w:rsidRDefault="00C3360E" w:rsidP="00A86690">
      <w:pPr>
        <w:spacing w:after="200" w:line="276" w:lineRule="auto"/>
        <w:ind w:firstLine="708"/>
        <w:rPr>
          <w:rFonts w:cs="Calibri"/>
        </w:rPr>
      </w:pPr>
      <w:r w:rsidRPr="00C3360E">
        <w:rPr>
          <w:rFonts w:cs="Calibri"/>
        </w:rPr>
        <w:t xml:space="preserve">Obszar Funkcjonalny „Turystyczne Bieszczady” obejmuje tereny wiejskie, na których, poza Zakładem Górniczym Komańcza – Jawornik, nie funkcjonują większe zakłady produkcyjne. Struktura zatrudnienia wskazuje, że znaczna część mieszkańców prowadzi działalność związaną </w:t>
      </w:r>
      <w:r w:rsidR="00A86690">
        <w:rPr>
          <w:rFonts w:cs="Calibri"/>
        </w:rPr>
        <w:br/>
      </w:r>
      <w:r w:rsidRPr="00C3360E">
        <w:rPr>
          <w:rFonts w:cs="Calibri"/>
        </w:rPr>
        <w:t>z obsługą ruchu turystycznego oraz handlem. Do największych pracodawców na tym obszarze należą Zakład Górniczy Komańcza – Jawornik, Lasy Państwowe, Służba Więzienna oraz gminne jednostki organizacyjne funkcjonujące w poszczególnych gminach.</w:t>
      </w:r>
    </w:p>
    <w:p w14:paraId="057CFD96" w14:textId="039D9E8C" w:rsidR="00C3360E" w:rsidRDefault="00C3360E" w:rsidP="00C3360E">
      <w:pPr>
        <w:spacing w:after="200" w:line="276" w:lineRule="auto"/>
        <w:ind w:firstLine="708"/>
        <w:rPr>
          <w:rFonts w:cs="Calibri"/>
        </w:rPr>
      </w:pPr>
      <w:r w:rsidRPr="00C3360E">
        <w:rPr>
          <w:rFonts w:cs="Calibri"/>
        </w:rPr>
        <w:t>Zgodnie z danymi Główne</w:t>
      </w:r>
      <w:r w:rsidR="009C2347">
        <w:rPr>
          <w:rFonts w:cs="Calibri"/>
        </w:rPr>
        <w:t>go Urzędu Statystycznego, w 2023</w:t>
      </w:r>
      <w:r w:rsidRPr="00C3360E">
        <w:rPr>
          <w:rFonts w:cs="Calibri"/>
        </w:rPr>
        <w:t xml:space="preserve"> roku na terenie OF „Turystyczne Bieszczady” pracowało 2584 osoby, co stanowiło jedynie 22,2% liczby mieszkańców w wieku produkcyjnym zamieszkujących ten o</w:t>
      </w:r>
      <w:r w:rsidR="009C2347">
        <w:rPr>
          <w:rFonts w:cs="Calibri"/>
        </w:rPr>
        <w:t>bszar. W porównaniu do roku 2021</w:t>
      </w:r>
      <w:r w:rsidRPr="00C3360E">
        <w:rPr>
          <w:rFonts w:cs="Calibri"/>
        </w:rPr>
        <w:t xml:space="preserve"> liczba osób pracujących nieznaczn</w:t>
      </w:r>
      <w:r w:rsidR="009C2347">
        <w:rPr>
          <w:rFonts w:cs="Calibri"/>
        </w:rPr>
        <w:t>ie wzrosła, jednak w latach 2021–2023</w:t>
      </w:r>
      <w:r w:rsidRPr="00C3360E">
        <w:rPr>
          <w:rFonts w:cs="Calibri"/>
        </w:rPr>
        <w:t xml:space="preserve"> nie obserwowano jednolitej tendencji w zakresie zmian zatrudnienia.</w:t>
      </w:r>
      <w:r w:rsidR="003A003E">
        <w:rPr>
          <w:rFonts w:cs="Calibri"/>
        </w:rPr>
        <w:t xml:space="preserve"> </w:t>
      </w:r>
    </w:p>
    <w:p w14:paraId="62F38D6C" w14:textId="77777777" w:rsidR="003A003E" w:rsidRPr="003A003E" w:rsidRDefault="003A003E" w:rsidP="003A003E">
      <w:pPr>
        <w:spacing w:after="200" w:line="276" w:lineRule="auto"/>
        <w:ind w:firstLine="708"/>
        <w:rPr>
          <w:rFonts w:cs="Calibri"/>
        </w:rPr>
      </w:pPr>
      <w:r w:rsidRPr="003A003E">
        <w:rPr>
          <w:rFonts w:cs="Calibri"/>
        </w:rPr>
        <w:t>Niski poziom zatrudnienia wśród mieszkańców może być związany z niechęcią do podejmowania pracy u sezonowych pracodawców, ze względu na poszukiwanie zatrudnienia zapewniającego stabilność i bezpieczeństwo przez cały rok. Wielu mieszkańców obszaru decyduje się na migrację do większych miast lub na pracę zdalną, co pozwala im uniezależnić się od ograniczeń sezonowego rynku pracy.</w:t>
      </w:r>
    </w:p>
    <w:p w14:paraId="7D9B42DF" w14:textId="6A65FF5B" w:rsidR="003A003E" w:rsidRPr="00C3360E" w:rsidRDefault="003A003E" w:rsidP="003A003E">
      <w:pPr>
        <w:spacing w:after="200" w:line="276" w:lineRule="auto"/>
        <w:ind w:firstLine="708"/>
        <w:rPr>
          <w:rFonts w:cs="Calibri"/>
        </w:rPr>
      </w:pPr>
      <w:r w:rsidRPr="003A003E">
        <w:rPr>
          <w:rFonts w:cs="Calibri"/>
        </w:rPr>
        <w:t>Dodatkowym czynnikiem wpływającym na wybory zawodowe mieszkańców jest niestabilność warunków zatrudnienia w turystyce, niskie wynagrodzenia oraz brak perspektyw na długoterminowy rozwój zawodowy. Pracownicy poszukują alternatywnych źródeł dochodu, takich jak samozatrudnienie lub branże niezwiązane z sezonowością, co dodatkowo pogłębia problem niedoboru siły roboczej w sektorze turystycznym regionu.</w:t>
      </w:r>
      <w:r w:rsidR="00383CCB">
        <w:rPr>
          <w:rFonts w:cs="Calibri"/>
        </w:rPr>
        <w:t xml:space="preserve"> </w:t>
      </w:r>
    </w:p>
    <w:p w14:paraId="27192821" w14:textId="53C92DAC" w:rsidR="00C3360E" w:rsidRPr="00C3360E" w:rsidRDefault="00C3360E" w:rsidP="00C3360E">
      <w:pPr>
        <w:spacing w:after="200" w:line="276" w:lineRule="auto"/>
        <w:ind w:firstLine="708"/>
        <w:rPr>
          <w:rFonts w:cs="Calibri"/>
        </w:rPr>
      </w:pPr>
      <w:r w:rsidRPr="00C3360E">
        <w:rPr>
          <w:rFonts w:cs="Calibri"/>
        </w:rPr>
        <w:t>Analiza sytuacji w poszczególnych gminach wskazuje, że w Baligrod</w:t>
      </w:r>
      <w:r w:rsidR="009C2347">
        <w:rPr>
          <w:rFonts w:cs="Calibri"/>
        </w:rPr>
        <w:t>zie w 2022</w:t>
      </w:r>
      <w:r w:rsidRPr="00C3360E">
        <w:rPr>
          <w:rFonts w:cs="Calibri"/>
        </w:rPr>
        <w:t xml:space="preserve"> roku nastąpił spadek liczby </w:t>
      </w:r>
      <w:r w:rsidR="009C2347">
        <w:rPr>
          <w:rFonts w:cs="Calibri"/>
        </w:rPr>
        <w:t>pracujących o 8%, po czym w 2023</w:t>
      </w:r>
      <w:r w:rsidRPr="00C3360E">
        <w:rPr>
          <w:rFonts w:cs="Calibri"/>
        </w:rPr>
        <w:t xml:space="preserve"> roku odnotowano niewielki wzrost, co może </w:t>
      </w:r>
      <w:r w:rsidRPr="00C3360E">
        <w:rPr>
          <w:rFonts w:cs="Calibri"/>
        </w:rPr>
        <w:lastRenderedPageBreak/>
        <w:t>świadczyć o negatywnym wpływie pandemii i częściowej odbudowie miejsc pracy. Gmina Cisna jako jedyna wykazuje systematyczny wzrost zatrudnienia na przestrzeni trzech lat, co może świadczyć o większej odporności lokalnej gospodarki na zawirowania rynkowe. W gminie Komańcza, charakteryzującej się najwi</w:t>
      </w:r>
      <w:r w:rsidR="009C2347">
        <w:rPr>
          <w:rFonts w:cs="Calibri"/>
        </w:rPr>
        <w:t>ększą liczbą pracujących, w 2022</w:t>
      </w:r>
      <w:r w:rsidRPr="00C3360E">
        <w:rPr>
          <w:rFonts w:cs="Calibri"/>
        </w:rPr>
        <w:t xml:space="preserve"> roku nastąpił spadek o 38 osób, a w kolejnym roku częściowa odbudowa </w:t>
      </w:r>
      <w:r w:rsidR="009C2347">
        <w:rPr>
          <w:rFonts w:cs="Calibri"/>
        </w:rPr>
        <w:t>zatrudnienia. W Olszanicy w 2022</w:t>
      </w:r>
      <w:r w:rsidRPr="00C3360E">
        <w:rPr>
          <w:rFonts w:cs="Calibri"/>
        </w:rPr>
        <w:t xml:space="preserve"> roku odnotowano wzrost l</w:t>
      </w:r>
      <w:r w:rsidR="009C2347">
        <w:rPr>
          <w:rFonts w:cs="Calibri"/>
        </w:rPr>
        <w:t>iczby pracujących, jednak w 2023</w:t>
      </w:r>
      <w:r w:rsidRPr="00C3360E">
        <w:rPr>
          <w:rFonts w:cs="Calibri"/>
        </w:rPr>
        <w:t xml:space="preserve"> roku nastąpił ponowny spadek, co może wskazywać na sezonowość zatrudnienia lub występowanie miejsc pracy o charakterze tymczasowym. Stabilną sytuację w zakresie zatrudnienia wykazuje natomiast gmina Solina, co może wynikać z dobrze rozwiniętej infrastruktury turystycznej, bardziej odpornej na zmiany rynkowe.</w:t>
      </w:r>
    </w:p>
    <w:p w14:paraId="615A55C9" w14:textId="54A9D602" w:rsidR="00C3360E" w:rsidRDefault="00C3360E" w:rsidP="00C3360E">
      <w:pPr>
        <w:spacing w:after="200" w:line="276" w:lineRule="auto"/>
        <w:ind w:firstLine="708"/>
        <w:rPr>
          <w:rFonts w:cs="Calibri"/>
        </w:rPr>
      </w:pPr>
      <w:r w:rsidRPr="00C3360E">
        <w:rPr>
          <w:rFonts w:cs="Calibri"/>
        </w:rPr>
        <w:t>Podsumowując, zatrudnienie w Obszarze Funkcjonalnym „Turystyczne Bieszczady” cechuje się niewielką dynamiką zmian, przy czym poszczególne gminy wykazują odmienne tendencje w zakresie liczby pracujących. Kluczową rolę w lokalnej gospodarce odgrywa sektor turystyczny oraz podmioty publiczne, a zmienność zatrudnienia może być związana z sezonowym charakterem pracy i wpływem czynników zewnętrznych, takich jak pandemia COVID-19.</w:t>
      </w:r>
    </w:p>
    <w:p w14:paraId="01AAEB9F" w14:textId="46B698E5" w:rsidR="00E73619" w:rsidRPr="00C3360E" w:rsidRDefault="00E73619" w:rsidP="000531FD">
      <w:pPr>
        <w:spacing w:after="200" w:line="276" w:lineRule="auto"/>
        <w:ind w:firstLine="708"/>
        <w:rPr>
          <w:rFonts w:cs="Calibri"/>
        </w:rPr>
      </w:pPr>
      <w:r w:rsidRPr="00C3360E">
        <w:rPr>
          <w:rFonts w:cs="Calibri"/>
        </w:rPr>
        <w:t>Biorąc pod uwagę wskaźnik dotyczący liczby osób pracujących na 1000 ludności w wieku produkcyjnym w poszczególnych gminach OF „Turystyczne Bieszczady”, najwyżs</w:t>
      </w:r>
      <w:r w:rsidR="009C2347">
        <w:rPr>
          <w:rFonts w:cs="Calibri"/>
        </w:rPr>
        <w:t>za jego wartość wystąpiła w 2023</w:t>
      </w:r>
      <w:r w:rsidRPr="00C3360E">
        <w:rPr>
          <w:rFonts w:cs="Calibri"/>
        </w:rPr>
        <w:t xml:space="preserve"> roku w gminie Komańcza – 382,1 osób, natomiast najmniejsza w gminie Baligród</w:t>
      </w:r>
      <w:r w:rsidR="009C2347">
        <w:rPr>
          <w:rFonts w:cs="Calibri"/>
        </w:rPr>
        <w:t xml:space="preserve"> – 143,6. W stosunku do roku 2021</w:t>
      </w:r>
      <w:r w:rsidRPr="00C3360E">
        <w:rPr>
          <w:rFonts w:cs="Calibri"/>
        </w:rPr>
        <w:t>, wartość wskaźnika wzrosła w każdej z gmin OF, co przełożyło się również na wzrost tej wartości dla całego OF</w:t>
      </w:r>
      <w:r w:rsidR="000531FD" w:rsidRPr="00C3360E">
        <w:rPr>
          <w:rFonts w:cs="Calibri"/>
        </w:rPr>
        <w:t xml:space="preserve">. </w:t>
      </w:r>
      <w:r w:rsidRPr="00C3360E">
        <w:rPr>
          <w:rFonts w:cs="Calibri"/>
        </w:rPr>
        <w:t>Mimo to, wartości wskaźnika osób pracujących na 1000 ludności w wieku produkcyjnym w OF „Turystyczne Bi</w:t>
      </w:r>
      <w:r w:rsidR="009C2347">
        <w:rPr>
          <w:rFonts w:cs="Calibri"/>
        </w:rPr>
        <w:t>eszczady” na przestrzeni lat 2021-2023</w:t>
      </w:r>
      <w:r w:rsidRPr="00C3360E">
        <w:rPr>
          <w:rFonts w:cs="Calibri"/>
        </w:rPr>
        <w:t xml:space="preserve"> niezmiennie kształtowały się poniżej wartości dla województwa podkarpackiego, gdzie wynosiły – 3</w:t>
      </w:r>
      <w:r w:rsidR="007F66C1" w:rsidRPr="00C3360E">
        <w:rPr>
          <w:rFonts w:cs="Calibri"/>
        </w:rPr>
        <w:t>58,9</w:t>
      </w:r>
      <w:r w:rsidR="009C2347">
        <w:rPr>
          <w:rFonts w:cs="Calibri"/>
        </w:rPr>
        <w:t xml:space="preserve"> w 2021</w:t>
      </w:r>
      <w:r w:rsidRPr="00C3360E">
        <w:rPr>
          <w:rFonts w:cs="Calibri"/>
        </w:rPr>
        <w:t xml:space="preserve"> roku i 373,6 w 202</w:t>
      </w:r>
      <w:r w:rsidR="009C2347">
        <w:rPr>
          <w:rFonts w:cs="Calibri"/>
        </w:rPr>
        <w:t>3</w:t>
      </w:r>
      <w:r w:rsidRPr="00C3360E">
        <w:rPr>
          <w:rFonts w:cs="Calibri"/>
        </w:rPr>
        <w:t xml:space="preserve"> r.</w:t>
      </w:r>
    </w:p>
    <w:p w14:paraId="49DE07FF" w14:textId="1DE49C45" w:rsidR="000531FD" w:rsidRPr="00C3360E" w:rsidRDefault="00E73619" w:rsidP="00C3360E">
      <w:pPr>
        <w:spacing w:after="200" w:line="276" w:lineRule="auto"/>
        <w:ind w:firstLine="708"/>
        <w:rPr>
          <w:rFonts w:cs="Calibri"/>
        </w:rPr>
      </w:pPr>
      <w:r w:rsidRPr="00C3360E">
        <w:rPr>
          <w:rFonts w:cs="Calibri"/>
        </w:rPr>
        <w:t>Dane dotyczące liczby osób pracujących na terenie poszczególnych gmin OF „Turystyczne Bieszczady” oraz liczby osób pracujących na 1000</w:t>
      </w:r>
      <w:r w:rsidR="007008C2">
        <w:rPr>
          <w:rFonts w:cs="Calibri"/>
        </w:rPr>
        <w:t xml:space="preserve"> ludności na przestrzeni lat 2021</w:t>
      </w:r>
      <w:r w:rsidR="00A86690">
        <w:rPr>
          <w:rFonts w:cs="Calibri"/>
        </w:rPr>
        <w:t xml:space="preserve"> </w:t>
      </w:r>
      <w:r w:rsidRPr="00C3360E">
        <w:rPr>
          <w:rFonts w:cs="Calibri"/>
        </w:rPr>
        <w:t>– 202</w:t>
      </w:r>
      <w:r w:rsidR="00C3360E" w:rsidRPr="00C3360E">
        <w:rPr>
          <w:rFonts w:cs="Calibri"/>
        </w:rPr>
        <w:t>3</w:t>
      </w:r>
      <w:r w:rsidRPr="00C3360E">
        <w:rPr>
          <w:rFonts w:cs="Calibri"/>
        </w:rPr>
        <w:t>, przedstawiają poniższe tabele.</w:t>
      </w:r>
    </w:p>
    <w:p w14:paraId="5784C1EE" w14:textId="43FDCE79" w:rsidR="00A4459C" w:rsidRPr="004B0DC9" w:rsidRDefault="00A4459C" w:rsidP="00A4459C">
      <w:pPr>
        <w:spacing w:after="200"/>
        <w:rPr>
          <w:rFonts w:cstheme="minorHAnsi"/>
          <w:i/>
          <w:color w:val="44546A" w:themeColor="text2"/>
          <w:sz w:val="18"/>
        </w:rPr>
      </w:pPr>
      <w:bookmarkStart w:id="59" w:name="_Toc114826313"/>
      <w:bookmarkStart w:id="60" w:name="_Toc190258606"/>
      <w:r w:rsidRPr="004B0DC9">
        <w:rPr>
          <w:rFonts w:cstheme="minorHAnsi"/>
          <w:i/>
          <w:color w:val="44546A" w:themeColor="text2"/>
          <w:sz w:val="18"/>
        </w:rPr>
        <w:t xml:space="preserve">Tabela </w:t>
      </w:r>
      <w:r w:rsidRPr="004B0DC9">
        <w:rPr>
          <w:rFonts w:cstheme="minorHAnsi"/>
          <w:i/>
          <w:color w:val="44546A" w:themeColor="text2"/>
          <w:sz w:val="18"/>
        </w:rPr>
        <w:fldChar w:fldCharType="begin"/>
      </w:r>
      <w:r w:rsidRPr="004B0DC9">
        <w:rPr>
          <w:rFonts w:cstheme="minorHAnsi"/>
          <w:i/>
          <w:color w:val="44546A" w:themeColor="text2"/>
          <w:sz w:val="18"/>
        </w:rPr>
        <w:instrText xml:space="preserve"> SEQ Tabela \* ARABIC </w:instrText>
      </w:r>
      <w:r w:rsidRPr="004B0DC9">
        <w:rPr>
          <w:rFonts w:cstheme="minorHAnsi"/>
          <w:i/>
          <w:color w:val="44546A" w:themeColor="text2"/>
          <w:sz w:val="18"/>
        </w:rPr>
        <w:fldChar w:fldCharType="separate"/>
      </w:r>
      <w:r w:rsidR="00164B5F">
        <w:rPr>
          <w:rFonts w:cstheme="minorHAnsi"/>
          <w:i/>
          <w:noProof/>
          <w:color w:val="44546A" w:themeColor="text2"/>
          <w:sz w:val="18"/>
        </w:rPr>
        <w:t>22</w:t>
      </w:r>
      <w:r w:rsidRPr="004B0DC9">
        <w:rPr>
          <w:rFonts w:cstheme="minorHAnsi"/>
          <w:i/>
          <w:color w:val="44546A" w:themeColor="text2"/>
          <w:sz w:val="18"/>
        </w:rPr>
        <w:fldChar w:fldCharType="end"/>
      </w:r>
      <w:r w:rsidRPr="004B0DC9">
        <w:rPr>
          <w:rFonts w:cstheme="minorHAnsi"/>
          <w:i/>
          <w:color w:val="44546A" w:themeColor="text2"/>
          <w:sz w:val="18"/>
        </w:rPr>
        <w:t xml:space="preserve">    Liczba osób pracujących w poszczególnych gminach OF „</w:t>
      </w:r>
      <w:r w:rsidR="0053652A" w:rsidRPr="004B0DC9">
        <w:rPr>
          <w:rFonts w:cstheme="minorHAnsi"/>
          <w:i/>
          <w:color w:val="44546A" w:themeColor="text2"/>
          <w:sz w:val="18"/>
        </w:rPr>
        <w:t>Turystyczne Bieszczady</w:t>
      </w:r>
      <w:r w:rsidRPr="004B0DC9">
        <w:rPr>
          <w:rFonts w:cstheme="minorHAnsi"/>
          <w:i/>
          <w:color w:val="44546A" w:themeColor="text2"/>
          <w:sz w:val="18"/>
        </w:rPr>
        <w:t>” na przestrzeni lat 201</w:t>
      </w:r>
      <w:r w:rsidR="000531FD">
        <w:rPr>
          <w:rFonts w:cstheme="minorHAnsi"/>
          <w:i/>
          <w:color w:val="44546A" w:themeColor="text2"/>
          <w:sz w:val="18"/>
        </w:rPr>
        <w:t>9</w:t>
      </w:r>
      <w:r w:rsidRPr="004B0DC9">
        <w:rPr>
          <w:rFonts w:cstheme="minorHAnsi"/>
          <w:i/>
          <w:color w:val="44546A" w:themeColor="text2"/>
          <w:sz w:val="18"/>
        </w:rPr>
        <w:t>-202</w:t>
      </w:r>
      <w:bookmarkEnd w:id="59"/>
      <w:r w:rsidR="0053652A" w:rsidRPr="004B0DC9">
        <w:rPr>
          <w:rFonts w:cstheme="minorHAnsi"/>
          <w:i/>
          <w:color w:val="44546A" w:themeColor="text2"/>
          <w:sz w:val="18"/>
        </w:rPr>
        <w:t>1</w:t>
      </w:r>
      <w:bookmarkEnd w:id="60"/>
    </w:p>
    <w:tbl>
      <w:tblPr>
        <w:tblStyle w:val="Tabelasiatki4"/>
        <w:tblW w:w="0" w:type="auto"/>
        <w:jc w:val="center"/>
        <w:tblLook w:val="04A0" w:firstRow="1" w:lastRow="0" w:firstColumn="1" w:lastColumn="0" w:noHBand="0" w:noVBand="1"/>
      </w:tblPr>
      <w:tblGrid>
        <w:gridCol w:w="2763"/>
        <w:gridCol w:w="1179"/>
        <w:gridCol w:w="1178"/>
        <w:gridCol w:w="1179"/>
      </w:tblGrid>
      <w:tr w:rsidR="000531FD" w:rsidRPr="001E0243" w14:paraId="0354E888" w14:textId="77777777" w:rsidTr="000531FD">
        <w:trPr>
          <w:cnfStyle w:val="100000000000" w:firstRow="1" w:lastRow="0" w:firstColumn="0" w:lastColumn="0" w:oddVBand="0" w:evenVBand="0" w:oddHBand="0"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2763" w:type="dxa"/>
          </w:tcPr>
          <w:p w14:paraId="1B10BBAD" w14:textId="77777777" w:rsidR="000531FD" w:rsidRPr="001E0243" w:rsidRDefault="000531FD" w:rsidP="001E0243">
            <w:pPr>
              <w:jc w:val="center"/>
            </w:pPr>
            <w:r w:rsidRPr="001E0243">
              <w:t>Gmina</w:t>
            </w:r>
          </w:p>
        </w:tc>
        <w:tc>
          <w:tcPr>
            <w:tcW w:w="1179" w:type="dxa"/>
          </w:tcPr>
          <w:p w14:paraId="1B5FB6C6" w14:textId="1D15B926"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2021</w:t>
            </w:r>
          </w:p>
        </w:tc>
        <w:tc>
          <w:tcPr>
            <w:tcW w:w="1178" w:type="dxa"/>
          </w:tcPr>
          <w:p w14:paraId="41F39981" w14:textId="16D6FABF"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2022</w:t>
            </w:r>
          </w:p>
        </w:tc>
        <w:tc>
          <w:tcPr>
            <w:tcW w:w="1179" w:type="dxa"/>
          </w:tcPr>
          <w:p w14:paraId="3954BFF5" w14:textId="49EC3F19"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2023</w:t>
            </w:r>
          </w:p>
        </w:tc>
      </w:tr>
      <w:tr w:rsidR="000531FD" w:rsidRPr="001E0243" w14:paraId="5D82F2BE"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6B696AAB" w14:textId="57447ED0" w:rsidR="000531FD" w:rsidRPr="001E0243" w:rsidRDefault="000531FD" w:rsidP="001E0243">
            <w:pPr>
              <w:jc w:val="center"/>
            </w:pPr>
            <w:r w:rsidRPr="001E0243">
              <w:t>Baligród</w:t>
            </w:r>
          </w:p>
        </w:tc>
        <w:tc>
          <w:tcPr>
            <w:tcW w:w="1179" w:type="dxa"/>
          </w:tcPr>
          <w:p w14:paraId="3DC3E2D2" w14:textId="1553DC52"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286</w:t>
            </w:r>
          </w:p>
        </w:tc>
        <w:tc>
          <w:tcPr>
            <w:tcW w:w="1178" w:type="dxa"/>
          </w:tcPr>
          <w:p w14:paraId="1EE15C65" w14:textId="4D37F660"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263</w:t>
            </w:r>
          </w:p>
        </w:tc>
        <w:tc>
          <w:tcPr>
            <w:tcW w:w="1179" w:type="dxa"/>
          </w:tcPr>
          <w:p w14:paraId="46A25AD2" w14:textId="76F3B0BD"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266</w:t>
            </w:r>
          </w:p>
        </w:tc>
      </w:tr>
      <w:tr w:rsidR="000531FD" w:rsidRPr="001E0243" w14:paraId="289501AB"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03A755AB" w14:textId="1CD2BE02" w:rsidR="000531FD" w:rsidRPr="001E0243" w:rsidRDefault="000531FD" w:rsidP="001E0243">
            <w:pPr>
              <w:jc w:val="center"/>
            </w:pPr>
            <w:r w:rsidRPr="001E0243">
              <w:t>Cisna</w:t>
            </w:r>
          </w:p>
        </w:tc>
        <w:tc>
          <w:tcPr>
            <w:tcW w:w="1179" w:type="dxa"/>
          </w:tcPr>
          <w:p w14:paraId="60C0E8DA" w14:textId="5C4754DC"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185</w:t>
            </w:r>
          </w:p>
        </w:tc>
        <w:tc>
          <w:tcPr>
            <w:tcW w:w="1178" w:type="dxa"/>
          </w:tcPr>
          <w:p w14:paraId="63B1DDAB" w14:textId="378F7575"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187</w:t>
            </w:r>
          </w:p>
        </w:tc>
        <w:tc>
          <w:tcPr>
            <w:tcW w:w="1179" w:type="dxa"/>
          </w:tcPr>
          <w:p w14:paraId="3991C73B" w14:textId="1599D4CF"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212</w:t>
            </w:r>
          </w:p>
        </w:tc>
      </w:tr>
      <w:tr w:rsidR="000531FD" w:rsidRPr="001E0243" w14:paraId="2474B70B"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776DD1C9" w14:textId="560C5040" w:rsidR="000531FD" w:rsidRPr="001E0243" w:rsidRDefault="000531FD" w:rsidP="001E0243">
            <w:pPr>
              <w:jc w:val="center"/>
            </w:pPr>
            <w:r w:rsidRPr="001E0243">
              <w:t>Komańcza</w:t>
            </w:r>
          </w:p>
        </w:tc>
        <w:tc>
          <w:tcPr>
            <w:tcW w:w="1179" w:type="dxa"/>
          </w:tcPr>
          <w:p w14:paraId="1245EAFE" w14:textId="7D7EA4FB"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1012</w:t>
            </w:r>
          </w:p>
        </w:tc>
        <w:tc>
          <w:tcPr>
            <w:tcW w:w="1178" w:type="dxa"/>
          </w:tcPr>
          <w:p w14:paraId="1F54BFFB" w14:textId="4792FDD2"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974</w:t>
            </w:r>
          </w:p>
        </w:tc>
        <w:tc>
          <w:tcPr>
            <w:tcW w:w="1179" w:type="dxa"/>
          </w:tcPr>
          <w:p w14:paraId="1155D262" w14:textId="6D203A4D"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987</w:t>
            </w:r>
          </w:p>
        </w:tc>
      </w:tr>
      <w:tr w:rsidR="000531FD" w:rsidRPr="001E0243" w14:paraId="176FBFB4"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2C9EF8BD" w14:textId="21D431B2" w:rsidR="000531FD" w:rsidRPr="001E0243" w:rsidRDefault="000531FD" w:rsidP="001E0243">
            <w:pPr>
              <w:jc w:val="center"/>
            </w:pPr>
            <w:r w:rsidRPr="001E0243">
              <w:t>Olszanica</w:t>
            </w:r>
          </w:p>
        </w:tc>
        <w:tc>
          <w:tcPr>
            <w:tcW w:w="1179" w:type="dxa"/>
          </w:tcPr>
          <w:p w14:paraId="7137C823" w14:textId="49EE98E2"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460</w:t>
            </w:r>
          </w:p>
        </w:tc>
        <w:tc>
          <w:tcPr>
            <w:tcW w:w="1178" w:type="dxa"/>
          </w:tcPr>
          <w:p w14:paraId="0405CEB8" w14:textId="616C0478"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483</w:t>
            </w:r>
          </w:p>
        </w:tc>
        <w:tc>
          <w:tcPr>
            <w:tcW w:w="1179" w:type="dxa"/>
          </w:tcPr>
          <w:p w14:paraId="6DD820D0" w14:textId="07F45ECB"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466</w:t>
            </w:r>
          </w:p>
        </w:tc>
      </w:tr>
      <w:tr w:rsidR="000531FD" w:rsidRPr="001E0243" w14:paraId="57B1E38C"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351A24D9" w14:textId="1B446344" w:rsidR="000531FD" w:rsidRPr="001E0243" w:rsidRDefault="000531FD" w:rsidP="001E0243">
            <w:pPr>
              <w:jc w:val="center"/>
            </w:pPr>
            <w:r w:rsidRPr="001E0243">
              <w:t>Solina</w:t>
            </w:r>
          </w:p>
        </w:tc>
        <w:tc>
          <w:tcPr>
            <w:tcW w:w="1179" w:type="dxa"/>
          </w:tcPr>
          <w:p w14:paraId="5905F5CF" w14:textId="3DC3AC8F"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653</w:t>
            </w:r>
          </w:p>
        </w:tc>
        <w:tc>
          <w:tcPr>
            <w:tcW w:w="1178" w:type="dxa"/>
          </w:tcPr>
          <w:p w14:paraId="54B3D89F" w14:textId="16BFAF7C"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640</w:t>
            </w:r>
          </w:p>
        </w:tc>
        <w:tc>
          <w:tcPr>
            <w:tcW w:w="1179" w:type="dxa"/>
          </w:tcPr>
          <w:p w14:paraId="128A1E1C" w14:textId="52BBF11A"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653</w:t>
            </w:r>
          </w:p>
        </w:tc>
      </w:tr>
      <w:tr w:rsidR="000531FD" w:rsidRPr="001E0243" w14:paraId="2BF56E5A"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3" w:type="dxa"/>
          </w:tcPr>
          <w:p w14:paraId="4DA1B96D" w14:textId="4646521B" w:rsidR="000531FD" w:rsidRPr="001E0243" w:rsidRDefault="000531FD" w:rsidP="001E0243">
            <w:pPr>
              <w:jc w:val="center"/>
            </w:pPr>
            <w:r w:rsidRPr="001E0243">
              <w:t>OF „Turystyczne Bieszczady”</w:t>
            </w:r>
          </w:p>
        </w:tc>
        <w:tc>
          <w:tcPr>
            <w:tcW w:w="1179" w:type="dxa"/>
          </w:tcPr>
          <w:p w14:paraId="08C8D977" w14:textId="24A56F9E"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2 596</w:t>
            </w:r>
          </w:p>
        </w:tc>
        <w:tc>
          <w:tcPr>
            <w:tcW w:w="1178" w:type="dxa"/>
          </w:tcPr>
          <w:p w14:paraId="1C4B63A1" w14:textId="79B7BB5D"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2 547</w:t>
            </w:r>
          </w:p>
        </w:tc>
        <w:tc>
          <w:tcPr>
            <w:tcW w:w="1179" w:type="dxa"/>
          </w:tcPr>
          <w:p w14:paraId="1339D036" w14:textId="189BDD1E"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2 584</w:t>
            </w:r>
          </w:p>
        </w:tc>
      </w:tr>
    </w:tbl>
    <w:p w14:paraId="71195149" w14:textId="7DA1FF42" w:rsidR="00A4459C" w:rsidRPr="00374AEA" w:rsidRDefault="00A4459C" w:rsidP="00374AEA">
      <w:pPr>
        <w:spacing w:before="120" w:after="200"/>
        <w:rPr>
          <w:rFonts w:cstheme="minorHAnsi"/>
          <w:i/>
          <w:iCs/>
          <w:sz w:val="18"/>
          <w:szCs w:val="18"/>
        </w:rPr>
      </w:pPr>
      <w:r w:rsidRPr="00445F8C">
        <w:rPr>
          <w:rFonts w:cstheme="minorHAnsi"/>
          <w:i/>
          <w:iCs/>
          <w:sz w:val="18"/>
          <w:szCs w:val="18"/>
        </w:rPr>
        <w:t>Źró</w:t>
      </w:r>
      <w:r w:rsidR="009C2347">
        <w:rPr>
          <w:rFonts w:cstheme="minorHAnsi"/>
          <w:i/>
          <w:iCs/>
          <w:sz w:val="18"/>
          <w:szCs w:val="18"/>
        </w:rPr>
        <w:t>dło: o</w:t>
      </w:r>
      <w:r w:rsidRPr="00445F8C">
        <w:rPr>
          <w:rFonts w:cstheme="minorHAnsi"/>
          <w:i/>
          <w:iCs/>
          <w:sz w:val="18"/>
          <w:szCs w:val="18"/>
        </w:rPr>
        <w:t>pra</w:t>
      </w:r>
      <w:r w:rsidR="00374AEA">
        <w:rPr>
          <w:rFonts w:cstheme="minorHAnsi"/>
          <w:i/>
          <w:iCs/>
          <w:sz w:val="18"/>
          <w:szCs w:val="18"/>
        </w:rPr>
        <w:t>cowanie własne na podstawie BDL</w:t>
      </w:r>
    </w:p>
    <w:p w14:paraId="73506390" w14:textId="387B6EF2" w:rsidR="00A4459C" w:rsidRPr="00445F8C" w:rsidRDefault="00A4459C" w:rsidP="00A4459C">
      <w:pPr>
        <w:pStyle w:val="Legenda"/>
        <w:keepNext/>
        <w:rPr>
          <w:rFonts w:cstheme="minorHAnsi"/>
        </w:rPr>
      </w:pPr>
      <w:bookmarkStart w:id="61" w:name="_Toc114826314"/>
      <w:bookmarkStart w:id="62" w:name="_Toc190258607"/>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23</w:t>
      </w:r>
      <w:r w:rsidRPr="00445F8C">
        <w:rPr>
          <w:rFonts w:cstheme="minorHAnsi"/>
        </w:rPr>
        <w:fldChar w:fldCharType="end"/>
      </w:r>
      <w:r w:rsidRPr="00445F8C">
        <w:rPr>
          <w:rFonts w:cstheme="minorHAnsi"/>
        </w:rPr>
        <w:t xml:space="preserve">    Liczba osób pracujących na 1000 ludności </w:t>
      </w:r>
      <w:r w:rsidR="0053652A">
        <w:rPr>
          <w:rFonts w:cstheme="minorHAnsi"/>
        </w:rPr>
        <w:t xml:space="preserve">w wieku produkcyjnym </w:t>
      </w:r>
      <w:r w:rsidRPr="00445F8C">
        <w:rPr>
          <w:rFonts w:cstheme="minorHAnsi"/>
        </w:rPr>
        <w:t>w poszczególnych gminach OF „</w:t>
      </w:r>
      <w:r w:rsidR="0053652A">
        <w:rPr>
          <w:rFonts w:cstheme="minorHAnsi"/>
        </w:rPr>
        <w:t>Turystyczne Bieszczady”</w:t>
      </w:r>
      <w:r w:rsidRPr="00445F8C">
        <w:rPr>
          <w:rFonts w:cstheme="minorHAnsi"/>
        </w:rPr>
        <w:t xml:space="preserve"> na przestrzeni lat 201</w:t>
      </w:r>
      <w:r w:rsidR="000531FD">
        <w:rPr>
          <w:rFonts w:cstheme="minorHAnsi"/>
        </w:rPr>
        <w:t>9</w:t>
      </w:r>
      <w:r w:rsidRPr="00445F8C">
        <w:rPr>
          <w:rFonts w:cstheme="minorHAnsi"/>
        </w:rPr>
        <w:t>-202</w:t>
      </w:r>
      <w:bookmarkEnd w:id="61"/>
      <w:r w:rsidR="000531FD">
        <w:rPr>
          <w:rFonts w:cstheme="minorHAnsi"/>
        </w:rPr>
        <w:t>1</w:t>
      </w:r>
      <w:bookmarkEnd w:id="62"/>
    </w:p>
    <w:tbl>
      <w:tblPr>
        <w:tblStyle w:val="Tabelasiatki4"/>
        <w:tblW w:w="0" w:type="auto"/>
        <w:jc w:val="center"/>
        <w:tblLook w:val="04A0" w:firstRow="1" w:lastRow="0" w:firstColumn="1" w:lastColumn="0" w:noHBand="0" w:noVBand="1"/>
      </w:tblPr>
      <w:tblGrid>
        <w:gridCol w:w="2759"/>
        <w:gridCol w:w="1180"/>
        <w:gridCol w:w="1179"/>
        <w:gridCol w:w="1180"/>
      </w:tblGrid>
      <w:tr w:rsidR="000531FD" w:rsidRPr="001E0243" w14:paraId="216605CB" w14:textId="77777777" w:rsidTr="000531FD">
        <w:trPr>
          <w:cnfStyle w:val="100000000000" w:firstRow="1" w:lastRow="0" w:firstColumn="0" w:lastColumn="0" w:oddVBand="0" w:evenVBand="0" w:oddHBand="0"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2759" w:type="dxa"/>
          </w:tcPr>
          <w:p w14:paraId="6E0889DD" w14:textId="77777777" w:rsidR="000531FD" w:rsidRPr="001E0243" w:rsidRDefault="000531FD" w:rsidP="001E0243">
            <w:pPr>
              <w:jc w:val="center"/>
            </w:pPr>
            <w:r w:rsidRPr="001E0243">
              <w:t>Gmina</w:t>
            </w:r>
          </w:p>
        </w:tc>
        <w:tc>
          <w:tcPr>
            <w:tcW w:w="1180" w:type="dxa"/>
          </w:tcPr>
          <w:p w14:paraId="55F6ABC2" w14:textId="2CA4DDF0"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2021</w:t>
            </w:r>
          </w:p>
        </w:tc>
        <w:tc>
          <w:tcPr>
            <w:tcW w:w="1179" w:type="dxa"/>
          </w:tcPr>
          <w:p w14:paraId="73281F05" w14:textId="62FCE99E"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2022</w:t>
            </w:r>
          </w:p>
        </w:tc>
        <w:tc>
          <w:tcPr>
            <w:tcW w:w="1180" w:type="dxa"/>
          </w:tcPr>
          <w:p w14:paraId="653AF215" w14:textId="2DEB3014" w:rsidR="000531FD" w:rsidRPr="001E0243" w:rsidRDefault="009C2347" w:rsidP="001E0243">
            <w:pPr>
              <w:jc w:val="center"/>
              <w:cnfStyle w:val="100000000000" w:firstRow="1" w:lastRow="0" w:firstColumn="0" w:lastColumn="0" w:oddVBand="0" w:evenVBand="0" w:oddHBand="0" w:evenHBand="0" w:firstRowFirstColumn="0" w:firstRowLastColumn="0" w:lastRowFirstColumn="0" w:lastRowLastColumn="0"/>
            </w:pPr>
            <w:r>
              <w:t>2023</w:t>
            </w:r>
          </w:p>
        </w:tc>
      </w:tr>
      <w:tr w:rsidR="000531FD" w:rsidRPr="001E0243" w14:paraId="25B0146E"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61F90161" w14:textId="12553CA6" w:rsidR="000531FD" w:rsidRPr="001E0243" w:rsidRDefault="000531FD" w:rsidP="001E0243">
            <w:pPr>
              <w:jc w:val="center"/>
            </w:pPr>
            <w:r w:rsidRPr="001E0243">
              <w:lastRenderedPageBreak/>
              <w:t>Baligród</w:t>
            </w:r>
          </w:p>
        </w:tc>
        <w:tc>
          <w:tcPr>
            <w:tcW w:w="1180" w:type="dxa"/>
          </w:tcPr>
          <w:p w14:paraId="151E6161" w14:textId="2EAF5C9C"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143,6</w:t>
            </w:r>
          </w:p>
        </w:tc>
        <w:tc>
          <w:tcPr>
            <w:tcW w:w="1179" w:type="dxa"/>
          </w:tcPr>
          <w:p w14:paraId="498A8B9F" w14:textId="17CEE04D"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141,0</w:t>
            </w:r>
          </w:p>
        </w:tc>
        <w:tc>
          <w:tcPr>
            <w:tcW w:w="1180" w:type="dxa"/>
          </w:tcPr>
          <w:p w14:paraId="631B343E" w14:textId="1D34A37F"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143,6</w:t>
            </w:r>
          </w:p>
        </w:tc>
      </w:tr>
      <w:tr w:rsidR="000531FD" w:rsidRPr="001E0243" w14:paraId="324E115C"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6F0C74A2" w14:textId="203A8015" w:rsidR="000531FD" w:rsidRPr="001E0243" w:rsidRDefault="000531FD" w:rsidP="001E0243">
            <w:pPr>
              <w:jc w:val="center"/>
            </w:pPr>
            <w:r w:rsidRPr="001E0243">
              <w:t>Cisna</w:t>
            </w:r>
          </w:p>
        </w:tc>
        <w:tc>
          <w:tcPr>
            <w:tcW w:w="1180" w:type="dxa"/>
          </w:tcPr>
          <w:p w14:paraId="2A35D9A1" w14:textId="1E9EB89F"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157,2</w:t>
            </w:r>
          </w:p>
        </w:tc>
        <w:tc>
          <w:tcPr>
            <w:tcW w:w="1179" w:type="dxa"/>
          </w:tcPr>
          <w:p w14:paraId="6EEACFC7" w14:textId="63AA9B07"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170,0</w:t>
            </w:r>
          </w:p>
        </w:tc>
        <w:tc>
          <w:tcPr>
            <w:tcW w:w="1180" w:type="dxa"/>
          </w:tcPr>
          <w:p w14:paraId="4131E5EA" w14:textId="5E5D6C58"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196,3</w:t>
            </w:r>
          </w:p>
        </w:tc>
      </w:tr>
      <w:tr w:rsidR="000531FD" w:rsidRPr="001E0243" w14:paraId="2528E3BC"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77FCB79B" w14:textId="4BB8CCFA" w:rsidR="000531FD" w:rsidRPr="001E0243" w:rsidRDefault="000531FD" w:rsidP="001E0243">
            <w:pPr>
              <w:jc w:val="center"/>
            </w:pPr>
            <w:r w:rsidRPr="001E0243">
              <w:t>Komańcza</w:t>
            </w:r>
          </w:p>
        </w:tc>
        <w:tc>
          <w:tcPr>
            <w:tcW w:w="1180" w:type="dxa"/>
          </w:tcPr>
          <w:p w14:paraId="25EEB1E8" w14:textId="07C87962"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346,3</w:t>
            </w:r>
          </w:p>
        </w:tc>
        <w:tc>
          <w:tcPr>
            <w:tcW w:w="1179" w:type="dxa"/>
          </w:tcPr>
          <w:p w14:paraId="512BD218" w14:textId="698AA7C5"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369,2</w:t>
            </w:r>
          </w:p>
        </w:tc>
        <w:tc>
          <w:tcPr>
            <w:tcW w:w="1180" w:type="dxa"/>
          </w:tcPr>
          <w:p w14:paraId="1927C122" w14:textId="1DA265D1"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382,1</w:t>
            </w:r>
          </w:p>
        </w:tc>
      </w:tr>
      <w:tr w:rsidR="000531FD" w:rsidRPr="001E0243" w14:paraId="43091D33"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2CB5677C" w14:textId="0A0FEBEF" w:rsidR="000531FD" w:rsidRPr="001E0243" w:rsidRDefault="000531FD" w:rsidP="001E0243">
            <w:pPr>
              <w:jc w:val="center"/>
            </w:pPr>
            <w:r w:rsidRPr="001E0243">
              <w:t>Olszanica</w:t>
            </w:r>
          </w:p>
        </w:tc>
        <w:tc>
          <w:tcPr>
            <w:tcW w:w="1180" w:type="dxa"/>
          </w:tcPr>
          <w:p w14:paraId="180EA45B" w14:textId="4C48B6EC"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146,9</w:t>
            </w:r>
          </w:p>
        </w:tc>
        <w:tc>
          <w:tcPr>
            <w:tcW w:w="1179" w:type="dxa"/>
          </w:tcPr>
          <w:p w14:paraId="04C3FC85" w14:textId="02C12902"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163,3</w:t>
            </w:r>
          </w:p>
        </w:tc>
        <w:tc>
          <w:tcPr>
            <w:tcW w:w="1180" w:type="dxa"/>
          </w:tcPr>
          <w:p w14:paraId="6DBB3C67" w14:textId="37A21A3D"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160,2</w:t>
            </w:r>
          </w:p>
        </w:tc>
      </w:tr>
      <w:tr w:rsidR="000531FD" w:rsidRPr="001E0243" w14:paraId="0C9EF8D2"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4FB20904" w14:textId="2B6011DF" w:rsidR="000531FD" w:rsidRPr="001E0243" w:rsidRDefault="000531FD" w:rsidP="001E0243">
            <w:pPr>
              <w:jc w:val="center"/>
            </w:pPr>
            <w:r w:rsidRPr="001E0243">
              <w:t>Solina</w:t>
            </w:r>
          </w:p>
        </w:tc>
        <w:tc>
          <w:tcPr>
            <w:tcW w:w="1180" w:type="dxa"/>
          </w:tcPr>
          <w:p w14:paraId="21F0F010" w14:textId="10C8F05C"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193,7</w:t>
            </w:r>
          </w:p>
        </w:tc>
        <w:tc>
          <w:tcPr>
            <w:tcW w:w="1179" w:type="dxa"/>
          </w:tcPr>
          <w:p w14:paraId="33364757" w14:textId="78EB8812"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196,3</w:t>
            </w:r>
          </w:p>
        </w:tc>
        <w:tc>
          <w:tcPr>
            <w:tcW w:w="1180" w:type="dxa"/>
          </w:tcPr>
          <w:p w14:paraId="445BB0EB" w14:textId="0CE467B6"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203,2</w:t>
            </w:r>
          </w:p>
        </w:tc>
      </w:tr>
      <w:tr w:rsidR="000531FD" w:rsidRPr="001E0243" w14:paraId="77C2688B" w14:textId="77777777" w:rsidTr="000531FD">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779BAAFB" w14:textId="2BC236BC" w:rsidR="000531FD" w:rsidRPr="001E0243" w:rsidRDefault="000531FD" w:rsidP="001E0243">
            <w:pPr>
              <w:jc w:val="center"/>
            </w:pPr>
            <w:r w:rsidRPr="001E0243">
              <w:t>OF „Turystyczne Bieszczady”</w:t>
            </w:r>
          </w:p>
        </w:tc>
        <w:tc>
          <w:tcPr>
            <w:tcW w:w="1180" w:type="dxa"/>
          </w:tcPr>
          <w:p w14:paraId="49398E3C" w14:textId="1FB02B7A"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197,5</w:t>
            </w:r>
          </w:p>
        </w:tc>
        <w:tc>
          <w:tcPr>
            <w:tcW w:w="1179" w:type="dxa"/>
          </w:tcPr>
          <w:p w14:paraId="40127355" w14:textId="15466FB5"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208,0</w:t>
            </w:r>
          </w:p>
        </w:tc>
        <w:tc>
          <w:tcPr>
            <w:tcW w:w="1180" w:type="dxa"/>
          </w:tcPr>
          <w:p w14:paraId="1EDF4E0F" w14:textId="66C65B1D" w:rsidR="000531FD" w:rsidRPr="001E0243" w:rsidRDefault="000531FD" w:rsidP="001E0243">
            <w:pPr>
              <w:jc w:val="center"/>
              <w:cnfStyle w:val="000000010000" w:firstRow="0" w:lastRow="0" w:firstColumn="0" w:lastColumn="0" w:oddVBand="0" w:evenVBand="0" w:oddHBand="0" w:evenHBand="1" w:firstRowFirstColumn="0" w:firstRowLastColumn="0" w:lastRowFirstColumn="0" w:lastRowLastColumn="0"/>
            </w:pPr>
            <w:r w:rsidRPr="001E0243">
              <w:t>217,1</w:t>
            </w:r>
          </w:p>
        </w:tc>
      </w:tr>
      <w:tr w:rsidR="000531FD" w:rsidRPr="001E0243" w14:paraId="7B8EC199" w14:textId="77777777" w:rsidTr="000531FD">
        <w:trPr>
          <w:trHeight w:val="397"/>
          <w:jc w:val="center"/>
        </w:trPr>
        <w:tc>
          <w:tcPr>
            <w:cnfStyle w:val="001000000000" w:firstRow="0" w:lastRow="0" w:firstColumn="1" w:lastColumn="0" w:oddVBand="0" w:evenVBand="0" w:oddHBand="0" w:evenHBand="0" w:firstRowFirstColumn="0" w:firstRowLastColumn="0" w:lastRowFirstColumn="0" w:lastRowLastColumn="0"/>
            <w:tcW w:w="2759" w:type="dxa"/>
          </w:tcPr>
          <w:p w14:paraId="78A15453" w14:textId="59D58BB4" w:rsidR="000531FD" w:rsidRPr="001E0243" w:rsidRDefault="000531FD" w:rsidP="001E0243">
            <w:pPr>
              <w:jc w:val="center"/>
            </w:pPr>
            <w:r w:rsidRPr="001E0243">
              <w:t>Woj. podkarpackie</w:t>
            </w:r>
          </w:p>
        </w:tc>
        <w:tc>
          <w:tcPr>
            <w:tcW w:w="1180" w:type="dxa"/>
          </w:tcPr>
          <w:p w14:paraId="4607C1B1" w14:textId="011EE78E"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358,9</w:t>
            </w:r>
          </w:p>
        </w:tc>
        <w:tc>
          <w:tcPr>
            <w:tcW w:w="1179" w:type="dxa"/>
          </w:tcPr>
          <w:p w14:paraId="329E6FCE" w14:textId="19A5D79A"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364,6</w:t>
            </w:r>
          </w:p>
        </w:tc>
        <w:tc>
          <w:tcPr>
            <w:tcW w:w="1180" w:type="dxa"/>
          </w:tcPr>
          <w:p w14:paraId="0333F6C6" w14:textId="0A4CFE73" w:rsidR="000531FD" w:rsidRPr="001E0243" w:rsidRDefault="000531FD" w:rsidP="001E0243">
            <w:pPr>
              <w:jc w:val="center"/>
              <w:cnfStyle w:val="000000000000" w:firstRow="0" w:lastRow="0" w:firstColumn="0" w:lastColumn="0" w:oddVBand="0" w:evenVBand="0" w:oddHBand="0" w:evenHBand="0" w:firstRowFirstColumn="0" w:firstRowLastColumn="0" w:lastRowFirstColumn="0" w:lastRowLastColumn="0"/>
            </w:pPr>
            <w:r w:rsidRPr="001E0243">
              <w:t>373,6</w:t>
            </w:r>
          </w:p>
        </w:tc>
      </w:tr>
    </w:tbl>
    <w:p w14:paraId="78318731" w14:textId="53DF4D62" w:rsidR="00A4459C" w:rsidRPr="00445F8C" w:rsidRDefault="00A4459C" w:rsidP="00A4459C">
      <w:pPr>
        <w:spacing w:before="120" w:after="200"/>
        <w:rPr>
          <w:rFonts w:cstheme="minorHAnsi"/>
          <w:b/>
          <w:bCs/>
          <w:i/>
          <w:iCs/>
        </w:rPr>
      </w:pPr>
      <w:r w:rsidRPr="00445F8C">
        <w:rPr>
          <w:rFonts w:cstheme="minorHAnsi"/>
          <w:i/>
          <w:iCs/>
          <w:sz w:val="18"/>
          <w:szCs w:val="18"/>
        </w:rPr>
        <w:t xml:space="preserve">Źródło: </w:t>
      </w:r>
      <w:r w:rsidR="009C2347">
        <w:rPr>
          <w:rFonts w:cstheme="minorHAnsi"/>
          <w:i/>
          <w:iCs/>
          <w:sz w:val="18"/>
          <w:szCs w:val="18"/>
        </w:rPr>
        <w:t>o</w:t>
      </w:r>
      <w:r w:rsidRPr="00445F8C">
        <w:rPr>
          <w:rFonts w:cstheme="minorHAnsi"/>
          <w:i/>
          <w:iCs/>
          <w:sz w:val="18"/>
          <w:szCs w:val="18"/>
        </w:rPr>
        <w:t>pracowanie własne na podstawie BDL</w:t>
      </w:r>
    </w:p>
    <w:p w14:paraId="4B5BDA72" w14:textId="77777777" w:rsidR="00954C6C" w:rsidRPr="005E700A" w:rsidRDefault="00954C6C" w:rsidP="00B95504">
      <w:pPr>
        <w:spacing w:after="200" w:line="276" w:lineRule="auto"/>
        <w:ind w:firstLine="708"/>
      </w:pPr>
      <w:r w:rsidRPr="005E700A">
        <w:rPr>
          <w:rFonts w:cs="Calibri"/>
        </w:rPr>
        <w:t xml:space="preserve">Wskazane powyżej dane dot. liczby osób pracujących w poszczególnych gminach dotyczą podmiotów gospodarki narodowej o liczbie pracujących 10 i więcej osób oraz jednostek sfery budżetowej niezależnie od liczby pracowników. Dane nie obejmują z kolei osób </w:t>
      </w:r>
      <w:r w:rsidRPr="005E700A">
        <w:rPr>
          <w:rFonts w:cs="Calibri"/>
          <w:szCs w:val="20"/>
          <w:shd w:val="clear" w:color="auto" w:fill="FFFFFF"/>
        </w:rPr>
        <w:t>pracujących w jednostkach budżetowych działających w zakresie obrony narodowej i bezpieczeństwa publicznego, osób pracujących w gospodarstwach indywidualnych w rolnictwie, duchownych oraz pracujących w fundacjach, stowarzyszeniach i innych organizacjach społecznych.</w:t>
      </w:r>
    </w:p>
    <w:p w14:paraId="6EA54C5D" w14:textId="77777777" w:rsidR="00C3360E" w:rsidRPr="005E700A" w:rsidRDefault="00954C6C" w:rsidP="00954C6C">
      <w:pPr>
        <w:spacing w:after="200" w:line="276" w:lineRule="auto"/>
        <w:ind w:firstLine="708"/>
        <w:rPr>
          <w:rFonts w:cs="Calibri"/>
          <w:szCs w:val="20"/>
          <w:shd w:val="clear" w:color="auto" w:fill="FFFFFF"/>
        </w:rPr>
      </w:pPr>
      <w:r w:rsidRPr="005E700A">
        <w:rPr>
          <w:rFonts w:cs="Calibri"/>
        </w:rPr>
        <w:t>Jak wcześniej wspomniano, gdy liczba osób w wieku produkcyjnym na danym obszarze przewyższa liczbę miejsc pracy, możemy mieć do czynienia ze zjawiskiem bezrobocia.</w:t>
      </w:r>
      <w:r w:rsidRPr="005E700A">
        <w:rPr>
          <w:rFonts w:cs="Calibri"/>
          <w:szCs w:val="20"/>
          <w:shd w:val="clear" w:color="auto" w:fill="FFFFFF"/>
        </w:rPr>
        <w:t xml:space="preserve"> Jest to zjawisko, które ma duży wpływ na sytuację społeczno-gospodarczą dla danego obszaru.</w:t>
      </w:r>
    </w:p>
    <w:p w14:paraId="490FA074" w14:textId="219FBDE2" w:rsidR="00954C6C" w:rsidRPr="00B95504" w:rsidRDefault="00954C6C" w:rsidP="00954C6C">
      <w:pPr>
        <w:spacing w:after="200" w:line="276" w:lineRule="auto"/>
        <w:ind w:firstLine="708"/>
        <w:rPr>
          <w:rFonts w:cs="Calibri"/>
          <w:szCs w:val="20"/>
          <w:shd w:val="clear" w:color="auto" w:fill="FFFFFF"/>
        </w:rPr>
      </w:pPr>
      <w:r w:rsidRPr="00B95504">
        <w:rPr>
          <w:rFonts w:cs="Calibri"/>
          <w:szCs w:val="20"/>
          <w:shd w:val="clear" w:color="auto" w:fill="FFFFFF"/>
        </w:rPr>
        <w:t>Dane dotyczące liczby zarejestrowanych osób bezrobotnych oraz udziału tej liczby w liczbie osób w wieku produkcyjnym w poszczególnych gminach OF „Turystyczne Bieszczady” na przestrzeni lat 2019-2023, przedstawiają poniższe tabele.</w:t>
      </w:r>
    </w:p>
    <w:p w14:paraId="339F792D" w14:textId="613FE08E" w:rsidR="00A4459C" w:rsidRDefault="00A4459C" w:rsidP="00A4459C">
      <w:pPr>
        <w:pStyle w:val="Legenda"/>
        <w:keepNext/>
        <w:rPr>
          <w:rFonts w:cstheme="minorHAnsi"/>
        </w:rPr>
      </w:pPr>
      <w:bookmarkStart w:id="63" w:name="_Toc114826315"/>
      <w:bookmarkStart w:id="64" w:name="_Toc190258608"/>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24</w:t>
      </w:r>
      <w:r w:rsidRPr="00445F8C">
        <w:rPr>
          <w:rFonts w:cstheme="minorHAnsi"/>
        </w:rPr>
        <w:fldChar w:fldCharType="end"/>
      </w:r>
      <w:r w:rsidRPr="00445F8C">
        <w:rPr>
          <w:rFonts w:cstheme="minorHAnsi"/>
        </w:rPr>
        <w:t xml:space="preserve">    Liczba zarejestrowanych bezrobotnych w poszczególnych gminach OF „</w:t>
      </w:r>
      <w:r w:rsidR="0046709F">
        <w:rPr>
          <w:rFonts w:cstheme="minorHAnsi"/>
        </w:rPr>
        <w:t>Turystyczne Bieszczady</w:t>
      </w:r>
      <w:r w:rsidRPr="00445F8C">
        <w:rPr>
          <w:rFonts w:cstheme="minorHAnsi"/>
        </w:rPr>
        <w:t>” na przestrzeni lat 201</w:t>
      </w:r>
      <w:r w:rsidR="00600E6C">
        <w:rPr>
          <w:rFonts w:cstheme="minorHAnsi"/>
        </w:rPr>
        <w:t>9</w:t>
      </w:r>
      <w:r w:rsidRPr="00445F8C">
        <w:rPr>
          <w:rFonts w:cstheme="minorHAnsi"/>
        </w:rPr>
        <w:t>-202</w:t>
      </w:r>
      <w:bookmarkEnd w:id="63"/>
      <w:r w:rsidR="00600E6C">
        <w:rPr>
          <w:rFonts w:cstheme="minorHAnsi"/>
        </w:rPr>
        <w:t>3</w:t>
      </w:r>
      <w:bookmarkEnd w:id="64"/>
    </w:p>
    <w:tbl>
      <w:tblPr>
        <w:tblW w:w="8965" w:type="dxa"/>
        <w:tblCellMar>
          <w:left w:w="10" w:type="dxa"/>
          <w:right w:w="10" w:type="dxa"/>
        </w:tblCellMar>
        <w:tblLook w:val="04A0" w:firstRow="1" w:lastRow="0" w:firstColumn="1" w:lastColumn="0" w:noHBand="0" w:noVBand="1"/>
      </w:tblPr>
      <w:tblGrid>
        <w:gridCol w:w="2660"/>
        <w:gridCol w:w="1261"/>
        <w:gridCol w:w="1261"/>
        <w:gridCol w:w="1261"/>
        <w:gridCol w:w="1261"/>
        <w:gridCol w:w="1261"/>
      </w:tblGrid>
      <w:tr w:rsidR="00B95504" w14:paraId="79EE6862"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7FAA3A8" w14:textId="77777777" w:rsidR="00B95504" w:rsidRDefault="00B95504" w:rsidP="005D4B62">
            <w:pPr>
              <w:spacing w:after="0"/>
              <w:jc w:val="center"/>
              <w:rPr>
                <w:b/>
                <w:bCs/>
                <w:color w:val="FFFFFF"/>
                <w:sz w:val="20"/>
              </w:rPr>
            </w:pPr>
            <w:r>
              <w:rPr>
                <w:b/>
                <w:bCs/>
                <w:color w:val="FFFFFF"/>
                <w:sz w:val="20"/>
              </w:rPr>
              <w:t>Gmina</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5655459" w14:textId="77777777" w:rsidR="00B95504" w:rsidRDefault="00B95504" w:rsidP="005D4B62">
            <w:pPr>
              <w:spacing w:after="0"/>
              <w:jc w:val="center"/>
              <w:rPr>
                <w:b/>
                <w:bCs/>
                <w:color w:val="FFFFFF"/>
                <w:sz w:val="20"/>
              </w:rPr>
            </w:pPr>
            <w:r>
              <w:rPr>
                <w:b/>
                <w:bCs/>
                <w:color w:val="FFFFFF"/>
                <w:sz w:val="20"/>
              </w:rPr>
              <w:t>2019</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B61BEE2" w14:textId="77777777" w:rsidR="00B95504" w:rsidRDefault="00B95504" w:rsidP="005D4B62">
            <w:pPr>
              <w:spacing w:after="0"/>
              <w:jc w:val="center"/>
              <w:rPr>
                <w:b/>
                <w:bCs/>
                <w:color w:val="FFFFFF"/>
                <w:sz w:val="20"/>
              </w:rPr>
            </w:pPr>
            <w:r>
              <w:rPr>
                <w:b/>
                <w:bCs/>
                <w:color w:val="FFFFFF"/>
                <w:sz w:val="20"/>
              </w:rPr>
              <w:t>2020</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FE4DB29" w14:textId="77777777" w:rsidR="00B95504" w:rsidRDefault="00B95504" w:rsidP="005D4B62">
            <w:pPr>
              <w:spacing w:after="0"/>
              <w:jc w:val="center"/>
              <w:rPr>
                <w:b/>
                <w:bCs/>
                <w:color w:val="FFFFFF"/>
                <w:sz w:val="20"/>
              </w:rPr>
            </w:pPr>
            <w:r>
              <w:rPr>
                <w:b/>
                <w:bCs/>
                <w:color w:val="FFFFFF"/>
                <w:sz w:val="20"/>
              </w:rPr>
              <w:t>2021</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 w:type="dxa"/>
              <w:bottom w:w="0" w:type="dxa"/>
              <w:right w:w="10" w:type="dxa"/>
            </w:tcMar>
            <w:vAlign w:val="center"/>
          </w:tcPr>
          <w:p w14:paraId="19B8A5CA" w14:textId="77777777" w:rsidR="00B95504" w:rsidRDefault="00B95504" w:rsidP="005D4B62">
            <w:pPr>
              <w:spacing w:after="0"/>
              <w:jc w:val="center"/>
              <w:rPr>
                <w:b/>
                <w:bCs/>
                <w:color w:val="FFFFFF"/>
                <w:sz w:val="20"/>
              </w:rPr>
            </w:pPr>
            <w:r>
              <w:rPr>
                <w:b/>
                <w:bCs/>
                <w:color w:val="FFFFFF"/>
                <w:sz w:val="20"/>
              </w:rPr>
              <w:t>2022</w:t>
            </w:r>
          </w:p>
        </w:tc>
        <w:tc>
          <w:tcPr>
            <w:tcW w:w="1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 w:type="dxa"/>
              <w:bottom w:w="0" w:type="dxa"/>
              <w:right w:w="10" w:type="dxa"/>
            </w:tcMar>
            <w:vAlign w:val="center"/>
          </w:tcPr>
          <w:p w14:paraId="5BBCED74" w14:textId="77777777" w:rsidR="00B95504" w:rsidRDefault="00B95504" w:rsidP="005D4B62">
            <w:pPr>
              <w:spacing w:after="0"/>
              <w:jc w:val="center"/>
              <w:rPr>
                <w:b/>
                <w:bCs/>
                <w:color w:val="FFFFFF"/>
                <w:sz w:val="20"/>
              </w:rPr>
            </w:pPr>
            <w:r>
              <w:rPr>
                <w:b/>
                <w:bCs/>
                <w:color w:val="FFFFFF"/>
                <w:sz w:val="20"/>
              </w:rPr>
              <w:t>2023</w:t>
            </w:r>
          </w:p>
        </w:tc>
      </w:tr>
      <w:tr w:rsidR="00B95504" w14:paraId="5078D0FC"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27715C" w14:textId="77777777" w:rsidR="00B95504" w:rsidRDefault="00B95504" w:rsidP="005D4B62">
            <w:pPr>
              <w:spacing w:after="0"/>
              <w:jc w:val="center"/>
              <w:rPr>
                <w:b/>
                <w:bCs/>
                <w:sz w:val="20"/>
              </w:rPr>
            </w:pPr>
            <w:r>
              <w:rPr>
                <w:b/>
                <w:bCs/>
                <w:sz w:val="20"/>
              </w:rPr>
              <w:t>Baligród</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34B6B4" w14:textId="77777777" w:rsidR="00B95504" w:rsidRDefault="00B95504" w:rsidP="005D4B62">
            <w:pPr>
              <w:spacing w:after="0"/>
              <w:jc w:val="center"/>
              <w:rPr>
                <w:sz w:val="20"/>
              </w:rPr>
            </w:pPr>
            <w:r>
              <w:rPr>
                <w:sz w:val="20"/>
              </w:rPr>
              <w:t>212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5200E5" w14:textId="77777777" w:rsidR="00B95504" w:rsidRDefault="00B95504" w:rsidP="005D4B62">
            <w:pPr>
              <w:spacing w:after="0"/>
              <w:jc w:val="center"/>
              <w:rPr>
                <w:sz w:val="20"/>
              </w:rPr>
            </w:pPr>
            <w:r>
              <w:rPr>
                <w:sz w:val="20"/>
              </w:rPr>
              <w:t>222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7F8FB13" w14:textId="77777777" w:rsidR="00B95504" w:rsidRDefault="00B95504" w:rsidP="005D4B62">
            <w:pPr>
              <w:spacing w:after="0"/>
              <w:jc w:val="center"/>
              <w:rPr>
                <w:sz w:val="20"/>
              </w:rPr>
            </w:pPr>
            <w:r>
              <w:rPr>
                <w:sz w:val="20"/>
              </w:rPr>
              <w:t>198</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05C4F65A" w14:textId="77777777" w:rsidR="00B95504" w:rsidRDefault="00B95504" w:rsidP="005D4B62">
            <w:pPr>
              <w:spacing w:after="0"/>
              <w:jc w:val="center"/>
              <w:rPr>
                <w:sz w:val="20"/>
              </w:rPr>
            </w:pPr>
            <w:r>
              <w:rPr>
                <w:sz w:val="20"/>
              </w:rPr>
              <w:t>184</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702B8421" w14:textId="77777777" w:rsidR="00B95504" w:rsidRDefault="00B95504" w:rsidP="005D4B62">
            <w:pPr>
              <w:spacing w:after="0"/>
              <w:jc w:val="center"/>
              <w:rPr>
                <w:sz w:val="20"/>
              </w:rPr>
            </w:pPr>
            <w:r>
              <w:rPr>
                <w:sz w:val="20"/>
              </w:rPr>
              <w:t>187</w:t>
            </w:r>
          </w:p>
        </w:tc>
      </w:tr>
      <w:tr w:rsidR="00B95504" w14:paraId="3A100530"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5F63C12" w14:textId="77777777" w:rsidR="00B95504" w:rsidRDefault="00B95504" w:rsidP="005D4B62">
            <w:pPr>
              <w:spacing w:after="0"/>
              <w:jc w:val="center"/>
              <w:rPr>
                <w:b/>
                <w:bCs/>
                <w:color w:val="F2F2F2"/>
                <w:sz w:val="20"/>
              </w:rPr>
            </w:pPr>
            <w:r>
              <w:rPr>
                <w:b/>
                <w:bCs/>
                <w:color w:val="F2F2F2"/>
                <w:sz w:val="20"/>
              </w:rPr>
              <w:t>Cisna</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26B674B" w14:textId="77777777" w:rsidR="00B95504" w:rsidRDefault="00B95504" w:rsidP="005D4B62">
            <w:pPr>
              <w:spacing w:after="0"/>
              <w:jc w:val="center"/>
              <w:rPr>
                <w:color w:val="F2F2F2"/>
                <w:sz w:val="20"/>
              </w:rPr>
            </w:pPr>
            <w:r>
              <w:rPr>
                <w:color w:val="F2F2F2"/>
                <w:sz w:val="20"/>
              </w:rPr>
              <w:t>166</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D66592D" w14:textId="77777777" w:rsidR="00B95504" w:rsidRDefault="00B95504" w:rsidP="005D4B62">
            <w:pPr>
              <w:spacing w:after="0"/>
              <w:jc w:val="center"/>
              <w:rPr>
                <w:color w:val="F2F2F2"/>
                <w:sz w:val="20"/>
              </w:rPr>
            </w:pPr>
            <w:r>
              <w:rPr>
                <w:color w:val="F2F2F2"/>
                <w:sz w:val="20"/>
              </w:rPr>
              <w:t>189</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A77DE47" w14:textId="77777777" w:rsidR="00B95504" w:rsidRDefault="00B95504" w:rsidP="005D4B62">
            <w:pPr>
              <w:spacing w:after="0"/>
              <w:jc w:val="center"/>
              <w:rPr>
                <w:color w:val="F2F2F2"/>
                <w:sz w:val="20"/>
              </w:rPr>
            </w:pPr>
            <w:r>
              <w:rPr>
                <w:color w:val="F2F2F2"/>
                <w:sz w:val="20"/>
              </w:rPr>
              <w:t>146</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039715D9" w14:textId="77777777" w:rsidR="00B95504" w:rsidRDefault="00B95504" w:rsidP="005D4B62">
            <w:pPr>
              <w:spacing w:after="0"/>
              <w:jc w:val="center"/>
              <w:rPr>
                <w:color w:val="F2F2F2"/>
                <w:sz w:val="20"/>
              </w:rPr>
            </w:pPr>
            <w:r>
              <w:rPr>
                <w:color w:val="F2F2F2"/>
                <w:sz w:val="20"/>
              </w:rPr>
              <w:t>155</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562DE751" w14:textId="77777777" w:rsidR="00B95504" w:rsidRDefault="00B95504" w:rsidP="005D4B62">
            <w:pPr>
              <w:spacing w:after="0"/>
              <w:jc w:val="center"/>
              <w:rPr>
                <w:color w:val="F2F2F2"/>
                <w:sz w:val="20"/>
              </w:rPr>
            </w:pPr>
            <w:r>
              <w:rPr>
                <w:color w:val="F2F2F2"/>
                <w:sz w:val="20"/>
              </w:rPr>
              <w:t>170</w:t>
            </w:r>
          </w:p>
        </w:tc>
      </w:tr>
      <w:tr w:rsidR="00B95504" w14:paraId="27D73D11"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A3D875" w14:textId="77777777" w:rsidR="00B95504" w:rsidRDefault="00B95504" w:rsidP="005D4B62">
            <w:pPr>
              <w:spacing w:after="0"/>
              <w:jc w:val="center"/>
              <w:rPr>
                <w:b/>
                <w:bCs/>
                <w:sz w:val="20"/>
              </w:rPr>
            </w:pPr>
            <w:r>
              <w:rPr>
                <w:b/>
                <w:bCs/>
                <w:sz w:val="20"/>
              </w:rPr>
              <w:t>Komańcza</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B3C810" w14:textId="77777777" w:rsidR="00B95504" w:rsidRDefault="00B95504" w:rsidP="005D4B62">
            <w:pPr>
              <w:spacing w:after="0"/>
              <w:jc w:val="center"/>
              <w:rPr>
                <w:sz w:val="20"/>
              </w:rPr>
            </w:pPr>
            <w:r>
              <w:rPr>
                <w:sz w:val="20"/>
              </w:rPr>
              <w:t>203</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0ED331" w14:textId="77777777" w:rsidR="00B95504" w:rsidRDefault="00B95504" w:rsidP="005D4B62">
            <w:pPr>
              <w:spacing w:after="0"/>
              <w:jc w:val="center"/>
              <w:rPr>
                <w:sz w:val="20"/>
              </w:rPr>
            </w:pPr>
            <w:r>
              <w:rPr>
                <w:sz w:val="20"/>
              </w:rPr>
              <w:t>171</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C906A5" w14:textId="77777777" w:rsidR="00B95504" w:rsidRDefault="00B95504" w:rsidP="005D4B62">
            <w:pPr>
              <w:spacing w:after="0"/>
              <w:jc w:val="center"/>
              <w:rPr>
                <w:sz w:val="20"/>
              </w:rPr>
            </w:pPr>
            <w:r>
              <w:rPr>
                <w:sz w:val="20"/>
              </w:rPr>
              <w:t>164</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1910CDEC" w14:textId="77777777" w:rsidR="00B95504" w:rsidRDefault="00B95504" w:rsidP="005D4B62">
            <w:pPr>
              <w:spacing w:after="0"/>
              <w:jc w:val="center"/>
              <w:rPr>
                <w:sz w:val="20"/>
              </w:rPr>
            </w:pPr>
            <w:r>
              <w:rPr>
                <w:sz w:val="20"/>
              </w:rPr>
              <w:t>177</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34B89274" w14:textId="77777777" w:rsidR="00B95504" w:rsidRDefault="00B95504" w:rsidP="005D4B62">
            <w:pPr>
              <w:spacing w:after="0"/>
              <w:jc w:val="center"/>
              <w:rPr>
                <w:sz w:val="20"/>
              </w:rPr>
            </w:pPr>
            <w:r>
              <w:rPr>
                <w:sz w:val="20"/>
              </w:rPr>
              <w:t>158</w:t>
            </w:r>
          </w:p>
        </w:tc>
      </w:tr>
      <w:tr w:rsidR="00B95504" w14:paraId="596ADE17"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74E6F40" w14:textId="77777777" w:rsidR="00B95504" w:rsidRDefault="00B95504" w:rsidP="005D4B62">
            <w:pPr>
              <w:spacing w:after="0"/>
              <w:jc w:val="center"/>
              <w:rPr>
                <w:b/>
                <w:bCs/>
                <w:color w:val="F2F2F2"/>
                <w:sz w:val="20"/>
              </w:rPr>
            </w:pPr>
            <w:r>
              <w:rPr>
                <w:b/>
                <w:bCs/>
                <w:color w:val="F2F2F2"/>
                <w:sz w:val="20"/>
              </w:rPr>
              <w:t>Olszanica</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70E94F5" w14:textId="77777777" w:rsidR="00B95504" w:rsidRDefault="00B95504" w:rsidP="005D4B62">
            <w:pPr>
              <w:spacing w:after="0"/>
              <w:jc w:val="center"/>
              <w:rPr>
                <w:color w:val="F2F2F2"/>
                <w:sz w:val="20"/>
              </w:rPr>
            </w:pPr>
            <w:r>
              <w:rPr>
                <w:color w:val="F2F2F2"/>
                <w:sz w:val="20"/>
              </w:rPr>
              <w:t>362</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5756960" w14:textId="77777777" w:rsidR="00B95504" w:rsidRDefault="00B95504" w:rsidP="005D4B62">
            <w:pPr>
              <w:spacing w:after="0"/>
              <w:jc w:val="center"/>
              <w:rPr>
                <w:color w:val="F2F2F2"/>
                <w:sz w:val="20"/>
              </w:rPr>
            </w:pPr>
            <w:r>
              <w:rPr>
                <w:color w:val="F2F2F2"/>
                <w:sz w:val="20"/>
              </w:rPr>
              <w:t>380</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45850B4" w14:textId="77777777" w:rsidR="00B95504" w:rsidRDefault="00B95504" w:rsidP="005D4B62">
            <w:pPr>
              <w:spacing w:after="0"/>
              <w:jc w:val="center"/>
              <w:rPr>
                <w:color w:val="F2F2F2"/>
                <w:sz w:val="20"/>
              </w:rPr>
            </w:pPr>
            <w:r>
              <w:rPr>
                <w:color w:val="F2F2F2"/>
                <w:sz w:val="20"/>
              </w:rPr>
              <w:t>342</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7B1CF882" w14:textId="77777777" w:rsidR="00B95504" w:rsidRDefault="00B95504" w:rsidP="005D4B62">
            <w:pPr>
              <w:spacing w:after="0"/>
              <w:jc w:val="center"/>
              <w:rPr>
                <w:color w:val="F2F2F2"/>
                <w:sz w:val="20"/>
              </w:rPr>
            </w:pPr>
            <w:r>
              <w:rPr>
                <w:color w:val="F2F2F2"/>
                <w:sz w:val="20"/>
              </w:rPr>
              <w:t>339</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21767B74" w14:textId="77777777" w:rsidR="00B95504" w:rsidRDefault="00B95504" w:rsidP="005D4B62">
            <w:pPr>
              <w:spacing w:after="0"/>
              <w:jc w:val="center"/>
              <w:rPr>
                <w:color w:val="F2F2F2"/>
                <w:sz w:val="20"/>
              </w:rPr>
            </w:pPr>
            <w:r>
              <w:rPr>
                <w:color w:val="F2F2F2"/>
                <w:sz w:val="20"/>
              </w:rPr>
              <w:t>335</w:t>
            </w:r>
          </w:p>
        </w:tc>
      </w:tr>
      <w:tr w:rsidR="00B95504" w14:paraId="76D19196"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3D70719" w14:textId="77777777" w:rsidR="00B95504" w:rsidRDefault="00B95504" w:rsidP="005D4B62">
            <w:pPr>
              <w:spacing w:after="0"/>
              <w:jc w:val="center"/>
              <w:rPr>
                <w:b/>
                <w:bCs/>
                <w:sz w:val="20"/>
              </w:rPr>
            </w:pPr>
            <w:r>
              <w:rPr>
                <w:b/>
                <w:bCs/>
                <w:sz w:val="20"/>
              </w:rPr>
              <w:t>Solina</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3835C2" w14:textId="77777777" w:rsidR="00B95504" w:rsidRDefault="00B95504" w:rsidP="005D4B62">
            <w:pPr>
              <w:spacing w:after="0"/>
              <w:jc w:val="center"/>
              <w:rPr>
                <w:sz w:val="20"/>
              </w:rPr>
            </w:pPr>
            <w:r>
              <w:rPr>
                <w:sz w:val="20"/>
              </w:rPr>
              <w:t>440</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7307B3" w14:textId="77777777" w:rsidR="00B95504" w:rsidRDefault="00B95504" w:rsidP="005D4B62">
            <w:pPr>
              <w:spacing w:after="0"/>
              <w:jc w:val="center"/>
              <w:rPr>
                <w:sz w:val="20"/>
              </w:rPr>
            </w:pPr>
            <w:r>
              <w:rPr>
                <w:sz w:val="20"/>
              </w:rPr>
              <w:t>431</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FB4F06" w14:textId="77777777" w:rsidR="00B95504" w:rsidRDefault="00B95504" w:rsidP="005D4B62">
            <w:pPr>
              <w:spacing w:after="0"/>
              <w:jc w:val="center"/>
              <w:rPr>
                <w:sz w:val="20"/>
              </w:rPr>
            </w:pPr>
            <w:r>
              <w:rPr>
                <w:sz w:val="20"/>
              </w:rPr>
              <w:t>402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6513495B" w14:textId="77777777" w:rsidR="00B95504" w:rsidRDefault="00B95504" w:rsidP="005D4B62">
            <w:pPr>
              <w:spacing w:after="0"/>
              <w:jc w:val="center"/>
              <w:rPr>
                <w:sz w:val="20"/>
              </w:rPr>
            </w:pPr>
            <w:r>
              <w:rPr>
                <w:sz w:val="20"/>
              </w:rPr>
              <w:t>412</w:t>
            </w:r>
          </w:p>
        </w:tc>
        <w:tc>
          <w:tcPr>
            <w:tcW w:w="1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2FF22065" w14:textId="77777777" w:rsidR="00B95504" w:rsidRDefault="00B95504" w:rsidP="005D4B62">
            <w:pPr>
              <w:spacing w:after="0"/>
              <w:jc w:val="center"/>
              <w:rPr>
                <w:sz w:val="20"/>
              </w:rPr>
            </w:pPr>
            <w:r>
              <w:rPr>
                <w:sz w:val="20"/>
              </w:rPr>
              <w:t>407</w:t>
            </w:r>
          </w:p>
        </w:tc>
      </w:tr>
      <w:tr w:rsidR="00B95504" w14:paraId="7A5E683B" w14:textId="77777777" w:rsidTr="005D4B62">
        <w:trPr>
          <w:trHeight w:val="454"/>
        </w:trPr>
        <w:tc>
          <w:tcPr>
            <w:tcW w:w="266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0CB31F5" w14:textId="77777777" w:rsidR="00B95504" w:rsidRDefault="00B95504" w:rsidP="005D4B62">
            <w:pPr>
              <w:spacing w:after="0"/>
              <w:jc w:val="center"/>
              <w:rPr>
                <w:b/>
                <w:bCs/>
                <w:color w:val="F2F2F2"/>
                <w:sz w:val="20"/>
              </w:rPr>
            </w:pPr>
            <w:r>
              <w:rPr>
                <w:b/>
                <w:bCs/>
                <w:color w:val="F2F2F2"/>
                <w:sz w:val="20"/>
              </w:rPr>
              <w:t>OF „Turystyczne Bieszczady”</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48779E" w14:textId="77777777" w:rsidR="00B95504" w:rsidRDefault="00B95504" w:rsidP="005D4B62">
            <w:pPr>
              <w:spacing w:after="0"/>
              <w:jc w:val="center"/>
              <w:rPr>
                <w:color w:val="F2F2F2"/>
                <w:sz w:val="20"/>
              </w:rPr>
            </w:pPr>
            <w:r>
              <w:rPr>
                <w:color w:val="F2F2F2"/>
                <w:sz w:val="20"/>
              </w:rPr>
              <w:t>1 383</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D21CCA6" w14:textId="77777777" w:rsidR="00B95504" w:rsidRDefault="00B95504" w:rsidP="005D4B62">
            <w:pPr>
              <w:spacing w:after="0"/>
              <w:jc w:val="center"/>
              <w:rPr>
                <w:color w:val="F2F2F2"/>
                <w:sz w:val="20"/>
              </w:rPr>
            </w:pPr>
            <w:r>
              <w:rPr>
                <w:color w:val="F2F2F2"/>
                <w:sz w:val="20"/>
              </w:rPr>
              <w:t>1 393</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4B4FE01" w14:textId="77777777" w:rsidR="00B95504" w:rsidRDefault="00B95504" w:rsidP="005D4B62">
            <w:pPr>
              <w:spacing w:after="0"/>
              <w:jc w:val="center"/>
              <w:rPr>
                <w:color w:val="F2F2F2"/>
                <w:sz w:val="20"/>
              </w:rPr>
            </w:pPr>
            <w:r>
              <w:rPr>
                <w:color w:val="F2F2F2"/>
                <w:sz w:val="20"/>
              </w:rPr>
              <w:t>1 252</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6E815662" w14:textId="77777777" w:rsidR="00B95504" w:rsidRDefault="00B95504" w:rsidP="005D4B62">
            <w:pPr>
              <w:spacing w:after="0"/>
              <w:jc w:val="center"/>
              <w:rPr>
                <w:color w:val="F2F2F2"/>
                <w:sz w:val="20"/>
              </w:rPr>
            </w:pPr>
            <w:r>
              <w:rPr>
                <w:color w:val="F2F2F2"/>
                <w:sz w:val="20"/>
              </w:rPr>
              <w:t>1267</w:t>
            </w:r>
          </w:p>
        </w:tc>
        <w:tc>
          <w:tcPr>
            <w:tcW w:w="1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72DBEEA0" w14:textId="77777777" w:rsidR="00B95504" w:rsidRDefault="00B95504" w:rsidP="005D4B62">
            <w:pPr>
              <w:spacing w:after="0"/>
              <w:jc w:val="center"/>
              <w:rPr>
                <w:color w:val="F2F2F2"/>
                <w:sz w:val="20"/>
              </w:rPr>
            </w:pPr>
            <w:r>
              <w:rPr>
                <w:color w:val="F2F2F2"/>
                <w:sz w:val="20"/>
              </w:rPr>
              <w:t>1257</w:t>
            </w:r>
          </w:p>
        </w:tc>
      </w:tr>
    </w:tbl>
    <w:p w14:paraId="4F1B4A7C" w14:textId="05B1959D" w:rsidR="00A4459C" w:rsidRPr="00374AEA" w:rsidRDefault="007008C2" w:rsidP="00374AEA">
      <w:pPr>
        <w:spacing w:before="120" w:after="200"/>
        <w:rPr>
          <w:rFonts w:cstheme="minorHAnsi"/>
          <w:b/>
          <w:bCs/>
          <w:i/>
          <w:iCs/>
        </w:rPr>
      </w:pPr>
      <w:r>
        <w:rPr>
          <w:rFonts w:cstheme="minorHAnsi"/>
          <w:i/>
          <w:iCs/>
          <w:sz w:val="18"/>
          <w:szCs w:val="18"/>
        </w:rPr>
        <w:t>Źródło: o</w:t>
      </w:r>
      <w:r w:rsidR="00A4459C" w:rsidRPr="00445F8C">
        <w:rPr>
          <w:rFonts w:cstheme="minorHAnsi"/>
          <w:i/>
          <w:iCs/>
          <w:sz w:val="18"/>
          <w:szCs w:val="18"/>
        </w:rPr>
        <w:t>pracowanie własne na podstawie BDL</w:t>
      </w:r>
    </w:p>
    <w:p w14:paraId="65056783" w14:textId="050FC64A" w:rsidR="00A4459C" w:rsidRPr="00445F8C" w:rsidRDefault="00A4459C" w:rsidP="00A4459C">
      <w:pPr>
        <w:pStyle w:val="Legenda"/>
        <w:keepNext/>
        <w:rPr>
          <w:rFonts w:cstheme="minorHAnsi"/>
        </w:rPr>
      </w:pPr>
      <w:bookmarkStart w:id="65" w:name="_Toc114826316"/>
      <w:bookmarkStart w:id="66" w:name="_Toc190258609"/>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25</w:t>
      </w:r>
      <w:r w:rsidRPr="00445F8C">
        <w:rPr>
          <w:rFonts w:cstheme="minorHAnsi"/>
        </w:rPr>
        <w:fldChar w:fldCharType="end"/>
      </w:r>
      <w:r w:rsidRPr="00445F8C">
        <w:rPr>
          <w:rFonts w:cstheme="minorHAnsi"/>
        </w:rPr>
        <w:t xml:space="preserve">    Udział zarejestrowanych bezrobotnych w liczbie ludności w wieku produkcyjnym w poszczególnych gminach OF „</w:t>
      </w:r>
      <w:r w:rsidR="0046709F">
        <w:rPr>
          <w:rFonts w:cstheme="minorHAnsi"/>
        </w:rPr>
        <w:t>Turystyczne Bieszczady</w:t>
      </w:r>
      <w:r w:rsidRPr="00445F8C">
        <w:rPr>
          <w:rFonts w:cstheme="minorHAnsi"/>
        </w:rPr>
        <w:t>” na przestrzeni lat 201</w:t>
      </w:r>
      <w:r w:rsidR="00600E6C">
        <w:rPr>
          <w:rFonts w:cstheme="minorHAnsi"/>
        </w:rPr>
        <w:t>9</w:t>
      </w:r>
      <w:r w:rsidRPr="00445F8C">
        <w:rPr>
          <w:rFonts w:cstheme="minorHAnsi"/>
        </w:rPr>
        <w:t>-202</w:t>
      </w:r>
      <w:bookmarkEnd w:id="65"/>
      <w:r w:rsidR="00600E6C">
        <w:rPr>
          <w:rFonts w:cstheme="minorHAnsi"/>
        </w:rPr>
        <w:t>3</w:t>
      </w:r>
      <w:bookmarkEnd w:id="66"/>
    </w:p>
    <w:tbl>
      <w:tblPr>
        <w:tblW w:w="8834" w:type="dxa"/>
        <w:tblCellMar>
          <w:left w:w="10" w:type="dxa"/>
          <w:right w:w="10" w:type="dxa"/>
        </w:tblCellMar>
        <w:tblLook w:val="04A0" w:firstRow="1" w:lastRow="0" w:firstColumn="1" w:lastColumn="0" w:noHBand="0" w:noVBand="1"/>
      </w:tblPr>
      <w:tblGrid>
        <w:gridCol w:w="2595"/>
        <w:gridCol w:w="1248"/>
        <w:gridCol w:w="1247"/>
        <w:gridCol w:w="1248"/>
        <w:gridCol w:w="1248"/>
        <w:gridCol w:w="1248"/>
      </w:tblGrid>
      <w:tr w:rsidR="00B95504" w14:paraId="03E4D770"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1EB11FD" w14:textId="77777777" w:rsidR="00B95504" w:rsidRDefault="00B95504" w:rsidP="005D4B62">
            <w:pPr>
              <w:spacing w:after="0"/>
              <w:jc w:val="center"/>
              <w:rPr>
                <w:b/>
                <w:bCs/>
                <w:color w:val="FFFFFF"/>
                <w:sz w:val="20"/>
              </w:rPr>
            </w:pPr>
            <w:r>
              <w:rPr>
                <w:b/>
                <w:bCs/>
                <w:color w:val="FFFFFF"/>
                <w:sz w:val="20"/>
              </w:rPr>
              <w:t>Gmina</w:t>
            </w:r>
          </w:p>
        </w:tc>
        <w:tc>
          <w:tcPr>
            <w:tcW w:w="124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21DD52D" w14:textId="77777777" w:rsidR="00B95504" w:rsidRDefault="00B95504" w:rsidP="005D4B62">
            <w:pPr>
              <w:spacing w:after="0"/>
              <w:jc w:val="center"/>
              <w:rPr>
                <w:b/>
                <w:bCs/>
                <w:color w:val="FFFFFF"/>
                <w:sz w:val="20"/>
              </w:rPr>
            </w:pPr>
            <w:r>
              <w:rPr>
                <w:b/>
                <w:bCs/>
                <w:color w:val="FFFFFF"/>
                <w:sz w:val="20"/>
              </w:rPr>
              <w:t>2019</w:t>
            </w:r>
          </w:p>
        </w:tc>
        <w:tc>
          <w:tcPr>
            <w:tcW w:w="1247"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D87F704" w14:textId="77777777" w:rsidR="00B95504" w:rsidRDefault="00B95504" w:rsidP="005D4B62">
            <w:pPr>
              <w:spacing w:after="0"/>
              <w:jc w:val="center"/>
              <w:rPr>
                <w:b/>
                <w:bCs/>
                <w:color w:val="FFFFFF"/>
                <w:sz w:val="20"/>
              </w:rPr>
            </w:pPr>
            <w:r>
              <w:rPr>
                <w:b/>
                <w:bCs/>
                <w:color w:val="FFFFFF"/>
                <w:sz w:val="20"/>
              </w:rPr>
              <w:t>2020</w:t>
            </w:r>
          </w:p>
        </w:tc>
        <w:tc>
          <w:tcPr>
            <w:tcW w:w="124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41C32DD" w14:textId="77777777" w:rsidR="00B95504" w:rsidRDefault="00B95504" w:rsidP="005D4B62">
            <w:pPr>
              <w:spacing w:after="0"/>
              <w:jc w:val="center"/>
              <w:rPr>
                <w:b/>
                <w:bCs/>
                <w:color w:val="FFFFFF"/>
                <w:sz w:val="20"/>
              </w:rPr>
            </w:pPr>
            <w:r>
              <w:rPr>
                <w:b/>
                <w:bCs/>
                <w:color w:val="FFFFFF"/>
                <w:sz w:val="20"/>
              </w:rPr>
              <w:t>2021</w:t>
            </w:r>
          </w:p>
        </w:tc>
        <w:tc>
          <w:tcPr>
            <w:tcW w:w="124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 w:type="dxa"/>
              <w:bottom w:w="0" w:type="dxa"/>
              <w:right w:w="10" w:type="dxa"/>
            </w:tcMar>
            <w:vAlign w:val="center"/>
          </w:tcPr>
          <w:p w14:paraId="68D81D07" w14:textId="77777777" w:rsidR="00B95504" w:rsidRDefault="00B95504" w:rsidP="005D4B62">
            <w:pPr>
              <w:spacing w:after="0"/>
              <w:jc w:val="center"/>
              <w:rPr>
                <w:b/>
                <w:bCs/>
                <w:color w:val="FFFFFF"/>
                <w:sz w:val="20"/>
              </w:rPr>
            </w:pPr>
            <w:r>
              <w:rPr>
                <w:b/>
                <w:bCs/>
                <w:color w:val="FFFFFF"/>
                <w:sz w:val="20"/>
              </w:rPr>
              <w:t>2022</w:t>
            </w:r>
          </w:p>
        </w:tc>
        <w:tc>
          <w:tcPr>
            <w:tcW w:w="124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 w:type="dxa"/>
              <w:bottom w:w="0" w:type="dxa"/>
              <w:right w:w="10" w:type="dxa"/>
            </w:tcMar>
            <w:vAlign w:val="center"/>
          </w:tcPr>
          <w:p w14:paraId="45DE8017" w14:textId="77777777" w:rsidR="00B95504" w:rsidRDefault="00B95504" w:rsidP="005D4B62">
            <w:pPr>
              <w:spacing w:after="0"/>
              <w:jc w:val="center"/>
              <w:rPr>
                <w:b/>
                <w:bCs/>
                <w:color w:val="FFFFFF"/>
                <w:sz w:val="20"/>
              </w:rPr>
            </w:pPr>
            <w:r>
              <w:rPr>
                <w:b/>
                <w:bCs/>
                <w:color w:val="FFFFFF"/>
                <w:sz w:val="20"/>
              </w:rPr>
              <w:t>2023</w:t>
            </w:r>
          </w:p>
        </w:tc>
      </w:tr>
      <w:tr w:rsidR="00B95504" w14:paraId="63888557"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29986F" w14:textId="77777777" w:rsidR="00B95504" w:rsidRDefault="00B95504" w:rsidP="005D4B62">
            <w:pPr>
              <w:spacing w:after="0"/>
              <w:jc w:val="center"/>
              <w:rPr>
                <w:b/>
                <w:bCs/>
                <w:sz w:val="20"/>
              </w:rPr>
            </w:pPr>
            <w:r>
              <w:rPr>
                <w:b/>
                <w:bCs/>
                <w:sz w:val="20"/>
              </w:rPr>
              <w:t>Baligród</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FC9D5BB" w14:textId="77777777" w:rsidR="00B95504" w:rsidRDefault="00B95504" w:rsidP="005D4B62">
            <w:pPr>
              <w:spacing w:after="0"/>
              <w:jc w:val="center"/>
              <w:rPr>
                <w:sz w:val="20"/>
              </w:rPr>
            </w:pPr>
            <w:r>
              <w:rPr>
                <w:sz w:val="20"/>
              </w:rPr>
              <w:t>10,6 %</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94711" w14:textId="77777777" w:rsidR="00B95504" w:rsidRDefault="00B95504" w:rsidP="005D4B62">
            <w:pPr>
              <w:spacing w:after="0"/>
              <w:jc w:val="center"/>
              <w:rPr>
                <w:sz w:val="20"/>
              </w:rPr>
            </w:pPr>
            <w:r>
              <w:rPr>
                <w:sz w:val="20"/>
              </w:rPr>
              <w:t>11,9 %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C832BE" w14:textId="77777777" w:rsidR="00B95504" w:rsidRDefault="00B95504" w:rsidP="005D4B62">
            <w:pPr>
              <w:spacing w:after="0"/>
              <w:jc w:val="center"/>
              <w:rPr>
                <w:sz w:val="20"/>
              </w:rPr>
            </w:pPr>
            <w:r>
              <w:rPr>
                <w:sz w:val="20"/>
              </w:rPr>
              <w:t>10,7 %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544F5526" w14:textId="77777777" w:rsidR="00B95504" w:rsidRDefault="00B95504" w:rsidP="005D4B62">
            <w:pPr>
              <w:spacing w:after="0"/>
              <w:jc w:val="center"/>
              <w:rPr>
                <w:sz w:val="20"/>
              </w:rPr>
            </w:pPr>
            <w:r>
              <w:rPr>
                <w:sz w:val="20"/>
              </w:rPr>
              <w:t>10,4%</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02828081" w14:textId="77777777" w:rsidR="00B95504" w:rsidRDefault="00B95504" w:rsidP="005D4B62">
            <w:pPr>
              <w:spacing w:after="0"/>
              <w:jc w:val="center"/>
              <w:rPr>
                <w:sz w:val="20"/>
              </w:rPr>
            </w:pPr>
            <w:r>
              <w:rPr>
                <w:sz w:val="20"/>
              </w:rPr>
              <w:t>10,2%</w:t>
            </w:r>
          </w:p>
        </w:tc>
      </w:tr>
      <w:tr w:rsidR="00B95504" w14:paraId="5C31BD19"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7704875" w14:textId="77777777" w:rsidR="00B95504" w:rsidRDefault="00B95504" w:rsidP="005D4B62">
            <w:pPr>
              <w:spacing w:after="0"/>
              <w:jc w:val="center"/>
              <w:rPr>
                <w:b/>
                <w:bCs/>
                <w:color w:val="F2F2F2"/>
                <w:sz w:val="20"/>
              </w:rPr>
            </w:pPr>
            <w:r>
              <w:rPr>
                <w:b/>
                <w:bCs/>
                <w:color w:val="F2F2F2"/>
                <w:sz w:val="20"/>
              </w:rPr>
              <w:lastRenderedPageBreak/>
              <w:t>Cisna</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9985F8E" w14:textId="77777777" w:rsidR="00B95504" w:rsidRDefault="00B95504" w:rsidP="005D4B62">
            <w:pPr>
              <w:spacing w:after="0"/>
              <w:jc w:val="center"/>
              <w:rPr>
                <w:color w:val="F2F2F2"/>
                <w:sz w:val="20"/>
              </w:rPr>
            </w:pPr>
            <w:r>
              <w:rPr>
                <w:color w:val="F2F2F2"/>
                <w:sz w:val="20"/>
              </w:rPr>
              <w:t>14,1 %</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596CD7C" w14:textId="77777777" w:rsidR="00B95504" w:rsidRDefault="00B95504" w:rsidP="005D4B62">
            <w:pPr>
              <w:spacing w:after="0"/>
              <w:jc w:val="center"/>
              <w:rPr>
                <w:color w:val="F2F2F2"/>
                <w:sz w:val="20"/>
              </w:rPr>
            </w:pPr>
            <w:r>
              <w:rPr>
                <w:color w:val="F2F2F2"/>
                <w:sz w:val="20"/>
              </w:rPr>
              <w:t>17,2 %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555F479" w14:textId="77777777" w:rsidR="00B95504" w:rsidRDefault="00B95504" w:rsidP="005D4B62">
            <w:pPr>
              <w:spacing w:after="0"/>
              <w:jc w:val="center"/>
              <w:rPr>
                <w:color w:val="F2F2F2"/>
                <w:sz w:val="20"/>
              </w:rPr>
            </w:pPr>
            <w:r>
              <w:rPr>
                <w:color w:val="F2F2F2"/>
                <w:sz w:val="20"/>
              </w:rPr>
              <w:t>13,5 %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2D90AB69" w14:textId="77777777" w:rsidR="00B95504" w:rsidRDefault="00B95504" w:rsidP="005D4B62">
            <w:pPr>
              <w:spacing w:after="0"/>
              <w:jc w:val="center"/>
              <w:rPr>
                <w:color w:val="F2F2F2"/>
                <w:sz w:val="20"/>
              </w:rPr>
            </w:pPr>
            <w:r>
              <w:rPr>
                <w:color w:val="F2F2F2"/>
                <w:sz w:val="20"/>
              </w:rPr>
              <w:t>14,3%</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220CB2BD" w14:textId="77777777" w:rsidR="00B95504" w:rsidRDefault="00B95504" w:rsidP="005D4B62">
            <w:pPr>
              <w:spacing w:after="0"/>
              <w:jc w:val="center"/>
              <w:rPr>
                <w:color w:val="F2F2F2"/>
                <w:sz w:val="20"/>
              </w:rPr>
            </w:pPr>
            <w:r>
              <w:rPr>
                <w:color w:val="F2F2F2"/>
                <w:sz w:val="20"/>
              </w:rPr>
              <w:t>15,6%</w:t>
            </w:r>
          </w:p>
        </w:tc>
      </w:tr>
      <w:tr w:rsidR="00B95504" w14:paraId="34DFDEE2"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304A03" w14:textId="77777777" w:rsidR="00B95504" w:rsidRDefault="00B95504" w:rsidP="005D4B62">
            <w:pPr>
              <w:spacing w:after="0"/>
              <w:jc w:val="center"/>
              <w:rPr>
                <w:b/>
                <w:bCs/>
                <w:sz w:val="20"/>
              </w:rPr>
            </w:pPr>
            <w:r>
              <w:rPr>
                <w:b/>
                <w:bCs/>
                <w:sz w:val="20"/>
              </w:rPr>
              <w:t>Komańcza</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943E71" w14:textId="77777777" w:rsidR="00B95504" w:rsidRDefault="00B95504" w:rsidP="005D4B62">
            <w:pPr>
              <w:spacing w:after="0"/>
              <w:jc w:val="center"/>
              <w:rPr>
                <w:sz w:val="20"/>
              </w:rPr>
            </w:pPr>
            <w:r>
              <w:rPr>
                <w:sz w:val="20"/>
              </w:rPr>
              <w:t>6,9 %</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2C3784" w14:textId="77777777" w:rsidR="00B95504" w:rsidRDefault="00B95504" w:rsidP="005D4B62">
            <w:pPr>
              <w:spacing w:after="0"/>
              <w:jc w:val="center"/>
              <w:rPr>
                <w:sz w:val="20"/>
              </w:rPr>
            </w:pPr>
            <w:r>
              <w:rPr>
                <w:sz w:val="20"/>
              </w:rPr>
              <w:t>6,5 %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5A7ADA" w14:textId="77777777" w:rsidR="00B95504" w:rsidRDefault="00B95504" w:rsidP="005D4B62">
            <w:pPr>
              <w:spacing w:after="0"/>
              <w:jc w:val="center"/>
              <w:rPr>
                <w:sz w:val="20"/>
              </w:rPr>
            </w:pPr>
            <w:r>
              <w:rPr>
                <w:sz w:val="20"/>
              </w:rPr>
              <w:t>6,3 %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1927C402" w14:textId="77777777" w:rsidR="00B95504" w:rsidRDefault="00B95504" w:rsidP="005D4B62">
            <w:pPr>
              <w:spacing w:after="0"/>
              <w:jc w:val="center"/>
              <w:rPr>
                <w:sz w:val="20"/>
              </w:rPr>
            </w:pPr>
            <w:r>
              <w:rPr>
                <w:sz w:val="20"/>
              </w:rPr>
              <w:t>6,3%</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2597352E" w14:textId="77777777" w:rsidR="00B95504" w:rsidRDefault="00B95504" w:rsidP="005D4B62">
            <w:pPr>
              <w:spacing w:after="0"/>
              <w:jc w:val="center"/>
              <w:rPr>
                <w:sz w:val="20"/>
              </w:rPr>
            </w:pPr>
            <w:r>
              <w:rPr>
                <w:sz w:val="20"/>
              </w:rPr>
              <w:t>6,3%</w:t>
            </w:r>
          </w:p>
        </w:tc>
      </w:tr>
      <w:tr w:rsidR="00B95504" w14:paraId="43408E64"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B764E49" w14:textId="77777777" w:rsidR="00B95504" w:rsidRDefault="00B95504" w:rsidP="005D4B62">
            <w:pPr>
              <w:spacing w:after="0"/>
              <w:jc w:val="center"/>
              <w:rPr>
                <w:b/>
                <w:bCs/>
                <w:color w:val="F2F2F2"/>
                <w:sz w:val="20"/>
              </w:rPr>
            </w:pPr>
            <w:r>
              <w:rPr>
                <w:b/>
                <w:bCs/>
                <w:color w:val="F2F2F2"/>
                <w:sz w:val="20"/>
              </w:rPr>
              <w:t>Olszanica</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4A5F340" w14:textId="77777777" w:rsidR="00B95504" w:rsidRDefault="00B95504" w:rsidP="005D4B62">
            <w:pPr>
              <w:spacing w:after="0"/>
              <w:jc w:val="center"/>
              <w:rPr>
                <w:color w:val="F2F2F2"/>
                <w:sz w:val="20"/>
              </w:rPr>
            </w:pPr>
            <w:r>
              <w:rPr>
                <w:color w:val="F2F2F2"/>
                <w:sz w:val="20"/>
              </w:rPr>
              <w:t>11,6 %</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D71C8F2" w14:textId="77777777" w:rsidR="00B95504" w:rsidRDefault="00B95504" w:rsidP="005D4B62">
            <w:pPr>
              <w:spacing w:after="0"/>
              <w:jc w:val="center"/>
              <w:rPr>
                <w:color w:val="F2F2F2"/>
                <w:sz w:val="20"/>
              </w:rPr>
            </w:pPr>
            <w:r>
              <w:rPr>
                <w:color w:val="F2F2F2"/>
                <w:sz w:val="20"/>
              </w:rPr>
              <w:t>12,8 %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136DEEF" w14:textId="77777777" w:rsidR="00B95504" w:rsidRDefault="00B95504" w:rsidP="005D4B62">
            <w:pPr>
              <w:spacing w:after="0"/>
              <w:jc w:val="center"/>
              <w:rPr>
                <w:color w:val="F2F2F2"/>
                <w:sz w:val="20"/>
              </w:rPr>
            </w:pPr>
            <w:r>
              <w:rPr>
                <w:color w:val="F2F2F2"/>
                <w:sz w:val="20"/>
              </w:rPr>
              <w:t>11,8 %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01132369" w14:textId="77777777" w:rsidR="00B95504" w:rsidRDefault="00B95504" w:rsidP="005D4B62">
            <w:pPr>
              <w:spacing w:after="0"/>
              <w:jc w:val="center"/>
              <w:rPr>
                <w:color w:val="F2F2F2"/>
                <w:sz w:val="20"/>
              </w:rPr>
            </w:pPr>
            <w:r>
              <w:rPr>
                <w:color w:val="F2F2F2"/>
                <w:sz w:val="20"/>
              </w:rPr>
              <w:t>11,8%</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5642298B" w14:textId="77777777" w:rsidR="00B95504" w:rsidRDefault="00B95504" w:rsidP="005D4B62">
            <w:pPr>
              <w:spacing w:after="0"/>
              <w:jc w:val="center"/>
              <w:rPr>
                <w:color w:val="F2F2F2"/>
                <w:sz w:val="20"/>
              </w:rPr>
            </w:pPr>
            <w:r>
              <w:rPr>
                <w:color w:val="F2F2F2"/>
                <w:sz w:val="20"/>
              </w:rPr>
              <w:t>11,8%</w:t>
            </w:r>
          </w:p>
        </w:tc>
      </w:tr>
      <w:tr w:rsidR="00B95504" w14:paraId="7562201C"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A36FEA" w14:textId="77777777" w:rsidR="00B95504" w:rsidRDefault="00B95504" w:rsidP="005D4B62">
            <w:pPr>
              <w:spacing w:after="0"/>
              <w:jc w:val="center"/>
              <w:rPr>
                <w:b/>
                <w:bCs/>
                <w:sz w:val="20"/>
              </w:rPr>
            </w:pPr>
            <w:r>
              <w:rPr>
                <w:b/>
                <w:bCs/>
                <w:sz w:val="20"/>
              </w:rPr>
              <w:t>Solina</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0938D3" w14:textId="77777777" w:rsidR="00B95504" w:rsidRDefault="00B95504" w:rsidP="005D4B62">
            <w:pPr>
              <w:spacing w:after="0"/>
              <w:jc w:val="center"/>
              <w:rPr>
                <w:sz w:val="20"/>
              </w:rPr>
            </w:pPr>
            <w:r>
              <w:rPr>
                <w:sz w:val="20"/>
              </w:rPr>
              <w:t>13,1 %</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D5E82C" w14:textId="77777777" w:rsidR="00B95504" w:rsidRDefault="00B95504" w:rsidP="005D4B62">
            <w:pPr>
              <w:spacing w:after="0"/>
              <w:jc w:val="center"/>
              <w:rPr>
                <w:sz w:val="20"/>
              </w:rPr>
            </w:pPr>
            <w:r>
              <w:rPr>
                <w:sz w:val="20"/>
              </w:rPr>
              <w:t>13,2 %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C389AA7" w14:textId="77777777" w:rsidR="00B95504" w:rsidRDefault="00B95504" w:rsidP="005D4B62">
            <w:pPr>
              <w:spacing w:after="0"/>
              <w:jc w:val="center"/>
              <w:rPr>
                <w:sz w:val="20"/>
              </w:rPr>
            </w:pPr>
            <w:r>
              <w:rPr>
                <w:sz w:val="20"/>
              </w:rPr>
              <w:t>12,5 %</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5291DB1F" w14:textId="77777777" w:rsidR="00B95504" w:rsidRDefault="00B95504" w:rsidP="005D4B62">
            <w:pPr>
              <w:spacing w:after="0"/>
              <w:jc w:val="center"/>
              <w:rPr>
                <w:sz w:val="20"/>
              </w:rPr>
            </w:pPr>
            <w:r>
              <w:rPr>
                <w:sz w:val="20"/>
              </w:rPr>
              <w:t>12,9%</w:t>
            </w:r>
          </w:p>
        </w:tc>
        <w:tc>
          <w:tcPr>
            <w:tcW w:w="1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 w:type="dxa"/>
              <w:bottom w:w="0" w:type="dxa"/>
              <w:right w:w="10" w:type="dxa"/>
            </w:tcMar>
            <w:vAlign w:val="center"/>
          </w:tcPr>
          <w:p w14:paraId="4090282D" w14:textId="77777777" w:rsidR="00B95504" w:rsidRDefault="00B95504" w:rsidP="005D4B62">
            <w:pPr>
              <w:spacing w:after="0"/>
              <w:jc w:val="center"/>
              <w:rPr>
                <w:sz w:val="20"/>
              </w:rPr>
            </w:pPr>
            <w:r>
              <w:rPr>
                <w:sz w:val="20"/>
              </w:rPr>
              <w:t>12,9%</w:t>
            </w:r>
          </w:p>
        </w:tc>
      </w:tr>
      <w:tr w:rsidR="00B95504" w14:paraId="0847F712" w14:textId="77777777" w:rsidTr="005D4B62">
        <w:trPr>
          <w:trHeight w:val="454"/>
        </w:trPr>
        <w:tc>
          <w:tcPr>
            <w:tcW w:w="259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076C33D" w14:textId="77777777" w:rsidR="00B95504" w:rsidRDefault="00B95504" w:rsidP="005D4B62">
            <w:pPr>
              <w:spacing w:after="0"/>
              <w:jc w:val="center"/>
              <w:rPr>
                <w:b/>
                <w:bCs/>
                <w:color w:val="F2F2F2"/>
                <w:sz w:val="20"/>
              </w:rPr>
            </w:pPr>
            <w:r>
              <w:rPr>
                <w:b/>
                <w:bCs/>
                <w:color w:val="F2F2F2"/>
                <w:sz w:val="20"/>
              </w:rPr>
              <w:t>OF „Turystyczne Bieszczady”</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72CD8BE" w14:textId="77777777" w:rsidR="00B95504" w:rsidRDefault="00B95504" w:rsidP="005D4B62">
            <w:pPr>
              <w:spacing w:after="0"/>
              <w:jc w:val="center"/>
              <w:rPr>
                <w:color w:val="F2F2F2"/>
                <w:sz w:val="20"/>
              </w:rPr>
            </w:pPr>
            <w:r>
              <w:rPr>
                <w:color w:val="F2F2F2"/>
                <w:sz w:val="20"/>
              </w:rPr>
              <w:t>11,3 %</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E83EC35" w14:textId="77777777" w:rsidR="00B95504" w:rsidRDefault="00B95504" w:rsidP="005D4B62">
            <w:pPr>
              <w:spacing w:after="0"/>
              <w:jc w:val="center"/>
              <w:rPr>
                <w:color w:val="F2F2F2"/>
                <w:sz w:val="20"/>
              </w:rPr>
            </w:pPr>
            <w:r>
              <w:rPr>
                <w:color w:val="F2F2F2"/>
                <w:sz w:val="20"/>
              </w:rPr>
              <w:t>12,3 %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097867" w14:textId="77777777" w:rsidR="00B95504" w:rsidRDefault="00B95504" w:rsidP="005D4B62">
            <w:pPr>
              <w:spacing w:after="0"/>
              <w:jc w:val="center"/>
              <w:rPr>
                <w:color w:val="F2F2F2"/>
                <w:sz w:val="20"/>
              </w:rPr>
            </w:pPr>
            <w:r>
              <w:rPr>
                <w:color w:val="F2F2F2"/>
                <w:sz w:val="20"/>
              </w:rPr>
              <w:t>11,0 %</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645D0EBD" w14:textId="77777777" w:rsidR="00B95504" w:rsidRDefault="00B95504" w:rsidP="005D4B62">
            <w:pPr>
              <w:spacing w:after="0"/>
              <w:jc w:val="center"/>
              <w:rPr>
                <w:color w:val="F2F2F2"/>
                <w:sz w:val="20"/>
              </w:rPr>
            </w:pPr>
            <w:r>
              <w:rPr>
                <w:color w:val="F2F2F2"/>
                <w:sz w:val="20"/>
              </w:rPr>
              <w:t>11,2%</w:t>
            </w:r>
          </w:p>
        </w:tc>
        <w:tc>
          <w:tcPr>
            <w:tcW w:w="1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 w:type="dxa"/>
              <w:bottom w:w="0" w:type="dxa"/>
              <w:right w:w="10" w:type="dxa"/>
            </w:tcMar>
            <w:vAlign w:val="center"/>
          </w:tcPr>
          <w:p w14:paraId="610B444C" w14:textId="77777777" w:rsidR="00B95504" w:rsidRDefault="00B95504" w:rsidP="005D4B62">
            <w:pPr>
              <w:spacing w:after="0"/>
              <w:jc w:val="center"/>
              <w:rPr>
                <w:color w:val="F2F2F2"/>
                <w:sz w:val="20"/>
              </w:rPr>
            </w:pPr>
            <w:r>
              <w:rPr>
                <w:color w:val="F2F2F2"/>
                <w:sz w:val="20"/>
              </w:rPr>
              <w:t>11,3%</w:t>
            </w:r>
          </w:p>
        </w:tc>
      </w:tr>
    </w:tbl>
    <w:p w14:paraId="1D120A4B" w14:textId="18262D50" w:rsidR="00B95504" w:rsidRDefault="00A4459C" w:rsidP="00A4459C">
      <w:pPr>
        <w:spacing w:before="120" w:after="200"/>
        <w:rPr>
          <w:rFonts w:cstheme="minorHAnsi"/>
          <w:i/>
          <w:iCs/>
          <w:sz w:val="18"/>
          <w:szCs w:val="18"/>
        </w:rPr>
      </w:pPr>
      <w:r w:rsidRPr="00445F8C">
        <w:rPr>
          <w:rFonts w:cstheme="minorHAnsi"/>
          <w:i/>
          <w:iCs/>
          <w:sz w:val="18"/>
          <w:szCs w:val="18"/>
        </w:rPr>
        <w:t xml:space="preserve">Źródło: </w:t>
      </w:r>
      <w:r w:rsidR="007008C2">
        <w:rPr>
          <w:rFonts w:cstheme="minorHAnsi"/>
          <w:i/>
          <w:iCs/>
          <w:sz w:val="18"/>
          <w:szCs w:val="18"/>
        </w:rPr>
        <w:t>o</w:t>
      </w:r>
      <w:r w:rsidRPr="00445F8C">
        <w:rPr>
          <w:rFonts w:cstheme="minorHAnsi"/>
          <w:i/>
          <w:iCs/>
          <w:sz w:val="18"/>
          <w:szCs w:val="18"/>
        </w:rPr>
        <w:t>pracowanie własne na podstawie BDL</w:t>
      </w:r>
    </w:p>
    <w:p w14:paraId="576BBF0D" w14:textId="3330DFC4" w:rsidR="00B95504" w:rsidRDefault="00B95504" w:rsidP="00B95504">
      <w:pPr>
        <w:spacing w:after="200" w:line="276" w:lineRule="auto"/>
      </w:pPr>
      <w:r>
        <w:rPr>
          <w:rFonts w:cs="Calibri"/>
          <w:bCs/>
        </w:rPr>
        <w:t>Anal</w:t>
      </w:r>
      <w:r w:rsidR="009C2347">
        <w:rPr>
          <w:rFonts w:cs="Calibri"/>
          <w:bCs/>
        </w:rPr>
        <w:t>izując wyżej przedstawione dane widać,</w:t>
      </w:r>
      <w:r>
        <w:rPr>
          <w:rFonts w:cs="Calibri"/>
          <w:bCs/>
        </w:rPr>
        <w:t xml:space="preserve"> że największa liczba zarejestrowanych bezrobotnych w 2023 roku wystąpiła w gminie Solina – 407 osoby, natomiast najmniejsza w gminie Komończa – 158 osób. Jeśli weźmiemy pod uwagę wskaźnik udziału zarejestrowanych bezrobotnych w liczbie osób w wieku produkcyjnym w poszczególnych gminach, możemy zauważyć, że najwyższy wskaźnik wystąpił w 2023 roku na terenie gminy Cisna – 15,6 %, najniższy z kolei w gminie Komańcza – 6,3 %.</w:t>
      </w:r>
    </w:p>
    <w:p w14:paraId="5B8D36E7" w14:textId="750542DC" w:rsidR="00B95504" w:rsidRDefault="00B95504" w:rsidP="00B95504">
      <w:pPr>
        <w:spacing w:after="200" w:line="276" w:lineRule="auto"/>
        <w:ind w:firstLine="709"/>
        <w:rPr>
          <w:rFonts w:cs="Calibri"/>
          <w:bCs/>
        </w:rPr>
      </w:pPr>
      <w:r>
        <w:rPr>
          <w:rFonts w:cs="Calibri"/>
          <w:bCs/>
        </w:rPr>
        <w:t xml:space="preserve">Wskaźnik udziału zarejestrowanych osób bezrobotnych dla OF „Turystyczne Bieszczady” wyniósł w 2023 roku 11,3 % i znacznie przewyższał średnią dla województwa podkarpackiego (5,2 %), jak i dla całego kraju (3,6 %). Warto tu jednak wskazać, że duży wpływ na niski wskaźnik </w:t>
      </w:r>
      <w:r w:rsidR="009C2347">
        <w:rPr>
          <w:rFonts w:cs="Calibri"/>
          <w:bCs/>
        </w:rPr>
        <w:br/>
      </w:r>
      <w:r>
        <w:rPr>
          <w:rFonts w:cs="Calibri"/>
          <w:bCs/>
        </w:rPr>
        <w:t xml:space="preserve">w województwie podkarpackim ma między innymi bardzo niski poziom bezrobocia w miastach: Rzeszów i Krosno, a także w powiecie mieleckim, znacznie obniżając średnią dla województwa. </w:t>
      </w:r>
    </w:p>
    <w:p w14:paraId="53802C4F" w14:textId="77777777" w:rsidR="00B95504" w:rsidRDefault="00B95504" w:rsidP="00B95504">
      <w:pPr>
        <w:spacing w:after="200" w:line="276" w:lineRule="auto"/>
        <w:ind w:firstLine="709"/>
        <w:rPr>
          <w:rFonts w:cs="Calibri"/>
          <w:bCs/>
        </w:rPr>
      </w:pPr>
      <w:r>
        <w:rPr>
          <w:rFonts w:cs="Calibri"/>
          <w:bCs/>
        </w:rPr>
        <w:t>Udział zarejestrowanych bezrobotnych w liczbie osób w wieku produkcyjnym w 2019 i 2023 roku w OF „Turystyczne Bieszczady”, w województwie podkarpackim oraz w Polsce, przedstawia poniższy wykres.</w:t>
      </w:r>
    </w:p>
    <w:p w14:paraId="625F35AD" w14:textId="77777777" w:rsidR="00B95504" w:rsidRPr="00B95504" w:rsidRDefault="00B95504" w:rsidP="00A4459C">
      <w:pPr>
        <w:spacing w:before="120" w:after="200"/>
        <w:rPr>
          <w:rFonts w:cstheme="minorHAnsi"/>
          <w:i/>
          <w:iCs/>
          <w:sz w:val="18"/>
          <w:szCs w:val="18"/>
        </w:rPr>
      </w:pPr>
    </w:p>
    <w:p w14:paraId="374AED40" w14:textId="25F0572B" w:rsidR="00A4459C" w:rsidRPr="00DC2C63" w:rsidRDefault="00A4459C" w:rsidP="00B95504">
      <w:pPr>
        <w:spacing w:after="200" w:line="276" w:lineRule="auto"/>
        <w:rPr>
          <w:rFonts w:cstheme="minorHAnsi"/>
          <w:bCs/>
        </w:rPr>
      </w:pPr>
      <w:r w:rsidRPr="00445F8C">
        <w:rPr>
          <w:rFonts w:cstheme="minorHAnsi"/>
          <w:b/>
        </w:rPr>
        <w:tab/>
      </w:r>
    </w:p>
    <w:p w14:paraId="507C7C14" w14:textId="0355B08E" w:rsidR="00A4459C" w:rsidRPr="00445F8C" w:rsidRDefault="00A4459C" w:rsidP="00A4459C">
      <w:pPr>
        <w:pStyle w:val="Legenda"/>
        <w:keepNext/>
        <w:rPr>
          <w:rFonts w:cstheme="minorHAnsi"/>
        </w:rPr>
      </w:pPr>
      <w:bookmarkStart w:id="67" w:name="_Toc114826362"/>
      <w:bookmarkStart w:id="68" w:name="_Toc191890766"/>
      <w:r w:rsidRPr="00445F8C">
        <w:rPr>
          <w:rFonts w:cstheme="minorHAnsi"/>
        </w:rPr>
        <w:lastRenderedPageBreak/>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2</w:t>
      </w:r>
      <w:r w:rsidRPr="00445F8C">
        <w:rPr>
          <w:rFonts w:cstheme="minorHAnsi"/>
        </w:rPr>
        <w:fldChar w:fldCharType="end"/>
      </w:r>
      <w:r w:rsidRPr="00445F8C">
        <w:rPr>
          <w:rFonts w:cstheme="minorHAnsi"/>
        </w:rPr>
        <w:t xml:space="preserve">    Udział zarejestrowanych bezrobotnych w liczbie osób w wieku produkcyjnym w OF „</w:t>
      </w:r>
      <w:r w:rsidR="00831A31">
        <w:rPr>
          <w:rFonts w:cstheme="minorHAnsi"/>
        </w:rPr>
        <w:t>Turystyczne Bieszczady</w:t>
      </w:r>
      <w:r w:rsidRPr="00445F8C">
        <w:rPr>
          <w:rFonts w:cstheme="minorHAnsi"/>
        </w:rPr>
        <w:t xml:space="preserve">”, w województwie podkarpackim oraz w Polsce w </w:t>
      </w:r>
      <w:r w:rsidR="00831A31">
        <w:rPr>
          <w:rFonts w:cstheme="minorHAnsi"/>
        </w:rPr>
        <w:t>201</w:t>
      </w:r>
      <w:r w:rsidR="00600E6C">
        <w:rPr>
          <w:rFonts w:cstheme="minorHAnsi"/>
        </w:rPr>
        <w:t>9</w:t>
      </w:r>
      <w:r w:rsidR="00831A31">
        <w:rPr>
          <w:rFonts w:cstheme="minorHAnsi"/>
        </w:rPr>
        <w:t xml:space="preserve"> i 202</w:t>
      </w:r>
      <w:r w:rsidR="00600E6C">
        <w:rPr>
          <w:rFonts w:cstheme="minorHAnsi"/>
        </w:rPr>
        <w:t>3</w:t>
      </w:r>
      <w:r w:rsidRPr="00445F8C">
        <w:rPr>
          <w:rFonts w:cstheme="minorHAnsi"/>
        </w:rPr>
        <w:t xml:space="preserve"> roku</w:t>
      </w:r>
      <w:bookmarkEnd w:id="67"/>
      <w:bookmarkEnd w:id="68"/>
    </w:p>
    <w:p w14:paraId="5EC93225" w14:textId="4A8174A3" w:rsidR="00BE64EA" w:rsidRPr="00B95504" w:rsidRDefault="00B95504" w:rsidP="00BE64EA">
      <w:pPr>
        <w:spacing w:after="200"/>
        <w:rPr>
          <w:rFonts w:cstheme="minorHAnsi"/>
          <w:bCs/>
          <w:noProof/>
          <w:lang w:eastAsia="pl-PL"/>
        </w:rPr>
      </w:pPr>
      <w:r>
        <w:rPr>
          <w:noProof/>
          <w:lang w:eastAsia="pl-PL"/>
        </w:rPr>
        <w:drawing>
          <wp:inline distT="0" distB="0" distL="0" distR="0" wp14:anchorId="0F2B6F0A" wp14:editId="12AF8771">
            <wp:extent cx="5502910" cy="3055200"/>
            <wp:effectExtent l="0" t="0" r="2540" b="0"/>
            <wp:docPr id="1919609865"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502910" cy="3055200"/>
                    </a:xfrm>
                    <a:prstGeom prst="rect">
                      <a:avLst/>
                    </a:prstGeom>
                    <a:noFill/>
                    <a:ln>
                      <a:noFill/>
                      <a:prstDash/>
                    </a:ln>
                  </pic:spPr>
                </pic:pic>
              </a:graphicData>
            </a:graphic>
          </wp:inline>
        </w:drawing>
      </w:r>
      <w:r w:rsidR="009C2347">
        <w:rPr>
          <w:rFonts w:cstheme="minorHAnsi"/>
          <w:i/>
          <w:iCs/>
          <w:sz w:val="18"/>
          <w:szCs w:val="18"/>
        </w:rPr>
        <w:t>Źródło: o</w:t>
      </w:r>
      <w:r w:rsidR="00A4459C" w:rsidRPr="00445F8C">
        <w:rPr>
          <w:rFonts w:cstheme="minorHAnsi"/>
          <w:i/>
          <w:iCs/>
          <w:sz w:val="18"/>
          <w:szCs w:val="18"/>
        </w:rPr>
        <w:t>pracowanie własne na podstawie BDL</w:t>
      </w:r>
    </w:p>
    <w:p w14:paraId="7D4361E7" w14:textId="77777777" w:rsidR="00B95504" w:rsidRDefault="00B95504" w:rsidP="00BE64EA">
      <w:pPr>
        <w:ind w:firstLine="709"/>
      </w:pPr>
    </w:p>
    <w:p w14:paraId="2911817D" w14:textId="57589B1C" w:rsidR="00C1458E" w:rsidRPr="00BE64EA" w:rsidRDefault="00A4459C" w:rsidP="00BE64EA">
      <w:pPr>
        <w:ind w:firstLine="709"/>
        <w:rPr>
          <w:b/>
          <w:i/>
          <w:iCs/>
        </w:rPr>
      </w:pPr>
      <w:r w:rsidRPr="00BE64EA">
        <w:t>Zmniejszenie bezrobocia wymaga zdecydowanych działań powiatowych urzędów pracy, centrów doradztwa zawodowego oraz kształcenia ustawicznego. Ważne w tej kwestii jest również dopasowanie szkolnictwa zawodowego do potrzeb lokalnych pracodawców, co pomoże zniwelować braki wykwalifikowanych pracowników na lokalnym rynku pracy. Teren OF „</w:t>
      </w:r>
      <w:r w:rsidR="00DC2C63">
        <w:t>Turystyczne Bieszczady</w:t>
      </w:r>
      <w:r w:rsidRPr="00BE64EA">
        <w:t xml:space="preserve">” znajduje się we właściwości </w:t>
      </w:r>
      <w:r w:rsidR="00DC2C63">
        <w:t>dwóch powiatowych urzędów pracy: w Lesku i</w:t>
      </w:r>
      <w:r w:rsidRPr="00BE64EA">
        <w:t xml:space="preserve"> w </w:t>
      </w:r>
      <w:r w:rsidR="00DC2C63">
        <w:t>Sanoku</w:t>
      </w:r>
      <w:r w:rsidRPr="00BE64EA">
        <w:t>.</w:t>
      </w:r>
    </w:p>
    <w:p w14:paraId="4C2FA2D3" w14:textId="6066E4BA" w:rsidR="00DC2C63" w:rsidRPr="00FE261A" w:rsidRDefault="004F15AC" w:rsidP="00DC2C63">
      <w:pPr>
        <w:pStyle w:val="Akapitzlist"/>
        <w:numPr>
          <w:ilvl w:val="2"/>
          <w:numId w:val="1"/>
        </w:numPr>
        <w:spacing w:before="240" w:line="276" w:lineRule="auto"/>
        <w:outlineLvl w:val="2"/>
        <w:rPr>
          <w:rFonts w:cstheme="minorHAnsi"/>
          <w:b/>
          <w:bCs/>
          <w:color w:val="000000" w:themeColor="text1"/>
          <w:sz w:val="24"/>
        </w:rPr>
      </w:pPr>
      <w:r w:rsidRPr="00FE261A">
        <w:rPr>
          <w:rFonts w:cstheme="minorHAnsi"/>
          <w:b/>
          <w:bCs/>
          <w:color w:val="000000" w:themeColor="text1"/>
          <w:sz w:val="24"/>
        </w:rPr>
        <w:t xml:space="preserve"> </w:t>
      </w:r>
      <w:bookmarkStart w:id="69" w:name="_Toc191895331"/>
      <w:r w:rsidRPr="00FE261A">
        <w:rPr>
          <w:rFonts w:cstheme="minorHAnsi"/>
          <w:b/>
          <w:bCs/>
          <w:color w:val="000000" w:themeColor="text1"/>
          <w:sz w:val="24"/>
        </w:rPr>
        <w:t>Przedsiębiorczość i rolnictwo</w:t>
      </w:r>
      <w:bookmarkEnd w:id="69"/>
    </w:p>
    <w:p w14:paraId="3A6604C5" w14:textId="77777777" w:rsidR="00B95504" w:rsidRDefault="00B95504" w:rsidP="00B95504">
      <w:pPr>
        <w:spacing w:line="276" w:lineRule="auto"/>
        <w:ind w:firstLine="709"/>
      </w:pPr>
      <w:r>
        <w:t xml:space="preserve">Sytuacja gospodarcza danego obszaru wiąże się w dużej mierze ze zjawiskiem przedsiębiorczości. Przedsiębiorczość można definiować jako skłonność do tworzenia nowych przedsiębiorstw lub innych form prowadzenia działalności gospodarczej, a także jako aktywność do rozwijania już istniejących, poprzez realizację różnego rodzaju inwestycji. Stopień rozwoju przedsiębiorczości na danym obszarze wynika przede wszystkim z liczby podmiotów gospodarki narodowej, do których zalicza się osoby prawne, jednostki organizacyjne nieposiadające osobowości prawnej oraz osoby fizyczne prowadzące działalność gospodarczą. Podmioty te zobowiązane są do rejestracji w odpowiednim rejestrze, w tym również w Krajowym Rejestrze Urzędowym Podmiotów Gospodarki Narodowej (rejestr REGON), który prowadzi Prezes Głównego Urzędu Statystycznego. </w:t>
      </w:r>
    </w:p>
    <w:p w14:paraId="76D1C8EA" w14:textId="77777777" w:rsidR="00B95504" w:rsidRPr="00B95504" w:rsidRDefault="00B95504" w:rsidP="00B95504">
      <w:pPr>
        <w:spacing w:after="200" w:line="276" w:lineRule="auto"/>
        <w:ind w:firstLine="709"/>
        <w:rPr>
          <w:rFonts w:cs="Calibri"/>
        </w:rPr>
      </w:pPr>
      <w:r w:rsidRPr="00B95504">
        <w:rPr>
          <w:rFonts w:cs="Calibri"/>
        </w:rPr>
        <w:t xml:space="preserve">Na przestrzeni lat 2019-2023 można zaobserwować pozytywne zjawisko rozwoju przedsiębiorczości zarówno na terenie OF „Turystyczne Bieszczady”, jak i w skali całego kraju. Według danych Głównego Urzędu Statystycznego, w 2023 roku na terenie omawianego obszaru funkcjonowało 2 714 podmiotów gospodarczych. W stosunku do roku 2019, liczba tych podmiotów wzrosła o 352. </w:t>
      </w:r>
    </w:p>
    <w:p w14:paraId="27E9C59D" w14:textId="288D55E4" w:rsidR="00B95504" w:rsidRDefault="00B95504" w:rsidP="00B95504">
      <w:pPr>
        <w:spacing w:after="200" w:line="276" w:lineRule="auto"/>
        <w:ind w:firstLine="709"/>
        <w:rPr>
          <w:rFonts w:cs="Calibri"/>
        </w:rPr>
      </w:pPr>
      <w:r w:rsidRPr="00B95504">
        <w:rPr>
          <w:rFonts w:cs="Calibri"/>
        </w:rPr>
        <w:lastRenderedPageBreak/>
        <w:t xml:space="preserve">Dane dotyczące liczby podmiotów gospodarki narodowej zarejestrowanych w rejestrze REGON na terenie gmin OF „Turystyczne Bieszczady” w roku 2019 oraz 2023 w podziale na sektor publiczny i sektor prywatny, przedstawia poniższa tabela. </w:t>
      </w:r>
    </w:p>
    <w:p w14:paraId="0B38F496" w14:textId="77777777" w:rsidR="00B95504" w:rsidRPr="00B95504" w:rsidRDefault="00B95504" w:rsidP="00B95504">
      <w:pPr>
        <w:spacing w:after="200" w:line="276" w:lineRule="auto"/>
        <w:ind w:firstLine="709"/>
        <w:rPr>
          <w:rFonts w:cs="Calibri"/>
        </w:rPr>
      </w:pPr>
    </w:p>
    <w:p w14:paraId="14CFF24C" w14:textId="6C36EEF6" w:rsidR="00692FC6" w:rsidRPr="00445F8C" w:rsidRDefault="00692FC6" w:rsidP="003B3680">
      <w:pPr>
        <w:pStyle w:val="Legenda"/>
        <w:keepNext/>
        <w:rPr>
          <w:rFonts w:cstheme="minorHAnsi"/>
        </w:rPr>
      </w:pPr>
      <w:bookmarkStart w:id="70" w:name="_Toc114826317"/>
      <w:bookmarkStart w:id="71" w:name="_Toc190258610"/>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26</w:t>
      </w:r>
      <w:r w:rsidRPr="00445F8C">
        <w:rPr>
          <w:rFonts w:cstheme="minorHAnsi"/>
        </w:rPr>
        <w:fldChar w:fldCharType="end"/>
      </w:r>
      <w:r w:rsidRPr="00445F8C">
        <w:rPr>
          <w:rFonts w:cstheme="minorHAnsi"/>
        </w:rPr>
        <w:t xml:space="preserve">    Podmioty gospodarki narodowej zarejestrowane na terenie </w:t>
      </w:r>
      <w:r>
        <w:rPr>
          <w:rFonts w:cstheme="minorHAnsi"/>
        </w:rPr>
        <w:t xml:space="preserve">poszczególnych </w:t>
      </w:r>
      <w:r w:rsidRPr="00445F8C">
        <w:rPr>
          <w:rFonts w:cstheme="minorHAnsi"/>
        </w:rPr>
        <w:t>gmin OF „</w:t>
      </w:r>
      <w:r>
        <w:rPr>
          <w:rFonts w:cstheme="minorHAnsi"/>
        </w:rPr>
        <w:t>Turystyczne Bieszczady</w:t>
      </w:r>
      <w:r w:rsidRPr="00445F8C">
        <w:rPr>
          <w:rFonts w:cstheme="minorHAnsi"/>
        </w:rPr>
        <w:t xml:space="preserve">” w </w:t>
      </w:r>
      <w:r>
        <w:rPr>
          <w:rFonts w:cstheme="minorHAnsi"/>
        </w:rPr>
        <w:t>roku 201</w:t>
      </w:r>
      <w:r w:rsidR="00DE0847">
        <w:rPr>
          <w:rFonts w:cstheme="minorHAnsi"/>
        </w:rPr>
        <w:t>9</w:t>
      </w:r>
      <w:r>
        <w:rPr>
          <w:rFonts w:cstheme="minorHAnsi"/>
        </w:rPr>
        <w:t xml:space="preserve"> i </w:t>
      </w:r>
      <w:r w:rsidRPr="00445F8C">
        <w:rPr>
          <w:rFonts w:cstheme="minorHAnsi"/>
        </w:rPr>
        <w:t>202</w:t>
      </w:r>
      <w:bookmarkEnd w:id="70"/>
      <w:r w:rsidR="00DE0847">
        <w:rPr>
          <w:rFonts w:cstheme="minorHAnsi"/>
        </w:rPr>
        <w:t>3</w:t>
      </w:r>
      <w:bookmarkEnd w:id="71"/>
    </w:p>
    <w:tbl>
      <w:tblPr>
        <w:tblW w:w="8897" w:type="dxa"/>
        <w:tblCellMar>
          <w:left w:w="10" w:type="dxa"/>
          <w:right w:w="10" w:type="dxa"/>
        </w:tblCellMar>
        <w:tblLook w:val="04A0" w:firstRow="1" w:lastRow="0" w:firstColumn="1" w:lastColumn="0" w:noHBand="0" w:noVBand="1"/>
      </w:tblPr>
      <w:tblGrid>
        <w:gridCol w:w="1667"/>
        <w:gridCol w:w="996"/>
        <w:gridCol w:w="983"/>
        <w:gridCol w:w="871"/>
        <w:gridCol w:w="1122"/>
        <w:gridCol w:w="1133"/>
        <w:gridCol w:w="1133"/>
        <w:gridCol w:w="992"/>
      </w:tblGrid>
      <w:tr w:rsidR="00891889" w14:paraId="1C8A468C" w14:textId="77777777" w:rsidTr="005D4B62">
        <w:trPr>
          <w:trHeight w:val="598"/>
        </w:trPr>
        <w:tc>
          <w:tcPr>
            <w:tcW w:w="1667"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9A0337C" w14:textId="77777777" w:rsidR="00891889" w:rsidRDefault="00891889" w:rsidP="005D4B62">
            <w:pPr>
              <w:spacing w:after="0"/>
              <w:jc w:val="center"/>
              <w:rPr>
                <w:b/>
                <w:bCs/>
                <w:color w:val="FFFFFF"/>
                <w:sz w:val="20"/>
              </w:rPr>
            </w:pPr>
            <w:r>
              <w:rPr>
                <w:b/>
                <w:bCs/>
                <w:color w:val="FFFFFF"/>
                <w:sz w:val="20"/>
              </w:rPr>
              <w:t>Gmina</w:t>
            </w:r>
          </w:p>
        </w:tc>
        <w:tc>
          <w:tcPr>
            <w:tcW w:w="2850" w:type="dxa"/>
            <w:gridSpan w:val="3"/>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1E3DDB0" w14:textId="77777777" w:rsidR="00891889" w:rsidRDefault="00891889" w:rsidP="005D4B62">
            <w:pPr>
              <w:spacing w:after="0"/>
              <w:jc w:val="center"/>
              <w:rPr>
                <w:b/>
                <w:bCs/>
                <w:color w:val="FFFFFF"/>
                <w:sz w:val="20"/>
              </w:rPr>
            </w:pPr>
            <w:r>
              <w:rPr>
                <w:b/>
                <w:bCs/>
                <w:color w:val="FFFFFF"/>
                <w:sz w:val="20"/>
              </w:rPr>
              <w:t>Ogółem</w:t>
            </w:r>
          </w:p>
        </w:tc>
        <w:tc>
          <w:tcPr>
            <w:tcW w:w="2255"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DBC60E9" w14:textId="77777777" w:rsidR="00891889" w:rsidRDefault="00891889" w:rsidP="005D4B62">
            <w:pPr>
              <w:spacing w:after="0"/>
              <w:jc w:val="center"/>
              <w:rPr>
                <w:b/>
                <w:bCs/>
                <w:color w:val="FFFFFF"/>
                <w:sz w:val="20"/>
              </w:rPr>
            </w:pPr>
            <w:r>
              <w:rPr>
                <w:b/>
                <w:bCs/>
                <w:color w:val="FFFFFF"/>
                <w:sz w:val="20"/>
              </w:rPr>
              <w:t>Sektor publiczny</w:t>
            </w:r>
          </w:p>
        </w:tc>
        <w:tc>
          <w:tcPr>
            <w:tcW w:w="2125"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EDE986C" w14:textId="77777777" w:rsidR="00891889" w:rsidRDefault="00891889" w:rsidP="005D4B62">
            <w:pPr>
              <w:spacing w:after="0"/>
              <w:jc w:val="center"/>
              <w:rPr>
                <w:b/>
                <w:bCs/>
                <w:color w:val="FFFFFF"/>
                <w:sz w:val="20"/>
              </w:rPr>
            </w:pPr>
            <w:r>
              <w:rPr>
                <w:b/>
                <w:bCs/>
                <w:color w:val="FFFFFF"/>
                <w:sz w:val="20"/>
              </w:rPr>
              <w:t>Sektor prywatny</w:t>
            </w:r>
          </w:p>
        </w:tc>
      </w:tr>
      <w:tr w:rsidR="00891889" w14:paraId="392B31F8" w14:textId="77777777" w:rsidTr="005D4B62">
        <w:trPr>
          <w:trHeight w:val="776"/>
        </w:trPr>
        <w:tc>
          <w:tcPr>
            <w:tcW w:w="1667"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FC11E21" w14:textId="77777777" w:rsidR="00891889" w:rsidRDefault="00891889" w:rsidP="005D4B62">
            <w:pPr>
              <w:spacing w:after="0"/>
              <w:jc w:val="center"/>
              <w:rPr>
                <w:b/>
                <w:bCs/>
                <w:sz w:val="20"/>
              </w:rPr>
            </w:pPr>
          </w:p>
        </w:tc>
        <w:tc>
          <w:tcPr>
            <w:tcW w:w="9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ADDDD0" w14:textId="77777777" w:rsidR="00891889" w:rsidRDefault="00891889" w:rsidP="005D4B62">
            <w:pPr>
              <w:spacing w:after="0"/>
              <w:jc w:val="center"/>
              <w:rPr>
                <w:sz w:val="20"/>
              </w:rPr>
            </w:pPr>
            <w:r>
              <w:rPr>
                <w:sz w:val="20"/>
              </w:rPr>
              <w:t>2019</w:t>
            </w:r>
          </w:p>
        </w:tc>
        <w:tc>
          <w:tcPr>
            <w:tcW w:w="98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2337EC" w14:textId="77777777" w:rsidR="00891889" w:rsidRDefault="00891889" w:rsidP="005D4B62">
            <w:pPr>
              <w:spacing w:after="0"/>
              <w:jc w:val="center"/>
              <w:rPr>
                <w:sz w:val="20"/>
              </w:rPr>
            </w:pPr>
            <w:r>
              <w:rPr>
                <w:sz w:val="20"/>
              </w:rPr>
              <w:t>2023</w:t>
            </w:r>
          </w:p>
        </w:tc>
        <w:tc>
          <w:tcPr>
            <w:tcW w:w="87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253DE3" w14:textId="77777777" w:rsidR="00891889" w:rsidRDefault="00891889" w:rsidP="005D4B62">
            <w:pPr>
              <w:spacing w:after="0"/>
              <w:jc w:val="center"/>
              <w:rPr>
                <w:sz w:val="20"/>
              </w:rPr>
            </w:pPr>
            <w:r>
              <w:rPr>
                <w:sz w:val="20"/>
              </w:rPr>
              <w:t>Wzrost/ spadek w %</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C40F8B" w14:textId="77777777" w:rsidR="00891889" w:rsidRDefault="00891889" w:rsidP="005D4B62">
            <w:pPr>
              <w:spacing w:after="0"/>
              <w:jc w:val="center"/>
              <w:rPr>
                <w:sz w:val="20"/>
              </w:rPr>
            </w:pPr>
            <w:r>
              <w:rPr>
                <w:sz w:val="20"/>
              </w:rPr>
              <w:t>2019</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953EC8" w14:textId="77777777" w:rsidR="00891889" w:rsidRDefault="00891889" w:rsidP="005D4B62">
            <w:pPr>
              <w:spacing w:after="0"/>
              <w:jc w:val="center"/>
              <w:rPr>
                <w:sz w:val="20"/>
              </w:rPr>
            </w:pPr>
            <w:r>
              <w:rPr>
                <w:sz w:val="20"/>
              </w:rPr>
              <w:t>2023</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965F16" w14:textId="77777777" w:rsidR="00891889" w:rsidRDefault="00891889" w:rsidP="005D4B62">
            <w:pPr>
              <w:spacing w:after="0"/>
              <w:jc w:val="center"/>
              <w:rPr>
                <w:sz w:val="20"/>
              </w:rPr>
            </w:pPr>
            <w:r>
              <w:rPr>
                <w:sz w:val="20"/>
              </w:rPr>
              <w:t>2019</w:t>
            </w: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CAC66D" w14:textId="77777777" w:rsidR="00891889" w:rsidRDefault="00891889" w:rsidP="005D4B62">
            <w:pPr>
              <w:spacing w:after="0"/>
              <w:jc w:val="center"/>
              <w:rPr>
                <w:sz w:val="20"/>
              </w:rPr>
            </w:pPr>
            <w:r>
              <w:rPr>
                <w:sz w:val="20"/>
              </w:rPr>
              <w:t>2023</w:t>
            </w:r>
          </w:p>
        </w:tc>
      </w:tr>
      <w:tr w:rsidR="00891889" w14:paraId="7313F46C"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928C000" w14:textId="77777777" w:rsidR="00891889" w:rsidRDefault="00891889" w:rsidP="005D4B62">
            <w:pPr>
              <w:spacing w:after="0"/>
              <w:jc w:val="center"/>
              <w:rPr>
                <w:b/>
                <w:bCs/>
                <w:color w:val="F2F2F2"/>
                <w:sz w:val="20"/>
              </w:rPr>
            </w:pPr>
            <w:r>
              <w:rPr>
                <w:b/>
                <w:bCs/>
                <w:color w:val="F2F2F2"/>
                <w:sz w:val="20"/>
              </w:rPr>
              <w:t>Baligród</w:t>
            </w:r>
          </w:p>
        </w:tc>
        <w:tc>
          <w:tcPr>
            <w:tcW w:w="9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B5A8FB9" w14:textId="77777777" w:rsidR="00891889" w:rsidRDefault="00891889" w:rsidP="005D4B62">
            <w:pPr>
              <w:spacing w:after="0"/>
              <w:jc w:val="center"/>
              <w:rPr>
                <w:sz w:val="20"/>
              </w:rPr>
            </w:pPr>
            <w:r>
              <w:rPr>
                <w:sz w:val="20"/>
              </w:rPr>
              <w:t>383</w:t>
            </w:r>
          </w:p>
        </w:tc>
        <w:tc>
          <w:tcPr>
            <w:tcW w:w="98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C48903D" w14:textId="77777777" w:rsidR="00891889" w:rsidRDefault="00891889" w:rsidP="005D4B62">
            <w:pPr>
              <w:spacing w:after="0"/>
              <w:jc w:val="center"/>
              <w:rPr>
                <w:sz w:val="20"/>
              </w:rPr>
            </w:pPr>
            <w:r>
              <w:rPr>
                <w:sz w:val="20"/>
              </w:rPr>
              <w:t>439</w:t>
            </w:r>
          </w:p>
        </w:tc>
        <w:tc>
          <w:tcPr>
            <w:tcW w:w="871" w:type="dxa"/>
            <w:tcBorders>
              <w:top w:val="single" w:sz="4" w:space="0" w:color="000000"/>
              <w:left w:val="single" w:sz="4" w:space="0" w:color="000000"/>
              <w:bottom w:val="single" w:sz="4" w:space="0" w:color="000000"/>
              <w:right w:val="single" w:sz="4" w:space="0" w:color="000000"/>
            </w:tcBorders>
            <w:shd w:val="clear" w:color="auto" w:fill="808080"/>
            <w:tcMar>
              <w:top w:w="0" w:type="dxa"/>
              <w:left w:w="108" w:type="dxa"/>
              <w:bottom w:w="0" w:type="dxa"/>
              <w:right w:w="108" w:type="dxa"/>
            </w:tcMar>
            <w:vAlign w:val="center"/>
          </w:tcPr>
          <w:p w14:paraId="26D23A72" w14:textId="77777777" w:rsidR="00891889" w:rsidRDefault="00891889" w:rsidP="005D4B62">
            <w:pPr>
              <w:spacing w:after="0"/>
              <w:jc w:val="center"/>
            </w:pPr>
            <w:r>
              <w:rPr>
                <w:rFonts w:cs="Calibri"/>
                <w:sz w:val="20"/>
              </w:rPr>
              <w:t>14,6%</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A18E96C" w14:textId="77777777" w:rsidR="00891889" w:rsidRDefault="00891889" w:rsidP="005D4B62">
            <w:pPr>
              <w:spacing w:after="0"/>
              <w:jc w:val="center"/>
              <w:rPr>
                <w:sz w:val="20"/>
              </w:rPr>
            </w:pPr>
            <w:r>
              <w:rPr>
                <w:sz w:val="20"/>
              </w:rPr>
              <w:t>10</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8BFD569" w14:textId="77777777" w:rsidR="00891889" w:rsidRDefault="00891889" w:rsidP="005D4B62">
            <w:pPr>
              <w:spacing w:after="0"/>
              <w:jc w:val="center"/>
              <w:rPr>
                <w:sz w:val="20"/>
              </w:rPr>
            </w:pPr>
            <w:r>
              <w:rPr>
                <w:sz w:val="20"/>
              </w:rPr>
              <w:t>11</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26AFCAD" w14:textId="77777777" w:rsidR="00891889" w:rsidRDefault="00891889" w:rsidP="005D4B62">
            <w:pPr>
              <w:spacing w:after="0"/>
              <w:jc w:val="center"/>
              <w:rPr>
                <w:sz w:val="20"/>
              </w:rPr>
            </w:pPr>
            <w:r>
              <w:rPr>
                <w:sz w:val="20"/>
              </w:rPr>
              <w:t>368</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D6C6963" w14:textId="77777777" w:rsidR="00891889" w:rsidRDefault="00891889" w:rsidP="005D4B62">
            <w:pPr>
              <w:spacing w:after="0"/>
              <w:jc w:val="center"/>
              <w:rPr>
                <w:sz w:val="20"/>
              </w:rPr>
            </w:pPr>
            <w:r>
              <w:rPr>
                <w:sz w:val="20"/>
              </w:rPr>
              <w:t>419</w:t>
            </w:r>
          </w:p>
        </w:tc>
      </w:tr>
      <w:tr w:rsidR="00891889" w14:paraId="48E4E7D8"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94BE01" w14:textId="77777777" w:rsidR="00891889" w:rsidRDefault="00891889" w:rsidP="005D4B62">
            <w:pPr>
              <w:spacing w:after="0"/>
              <w:jc w:val="center"/>
              <w:rPr>
                <w:b/>
                <w:bCs/>
                <w:sz w:val="20"/>
              </w:rPr>
            </w:pPr>
            <w:r>
              <w:rPr>
                <w:b/>
                <w:bCs/>
                <w:sz w:val="20"/>
              </w:rPr>
              <w:t>Cisna</w:t>
            </w:r>
          </w:p>
        </w:tc>
        <w:tc>
          <w:tcPr>
            <w:tcW w:w="9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4A266B" w14:textId="77777777" w:rsidR="00891889" w:rsidRDefault="00891889" w:rsidP="005D4B62">
            <w:pPr>
              <w:spacing w:after="0"/>
              <w:jc w:val="center"/>
              <w:rPr>
                <w:sz w:val="20"/>
              </w:rPr>
            </w:pPr>
            <w:r>
              <w:rPr>
                <w:sz w:val="20"/>
              </w:rPr>
              <w:t>340</w:t>
            </w:r>
          </w:p>
        </w:tc>
        <w:tc>
          <w:tcPr>
            <w:tcW w:w="98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B0D2F3" w14:textId="77777777" w:rsidR="00891889" w:rsidRDefault="00891889" w:rsidP="005D4B62">
            <w:pPr>
              <w:spacing w:after="0"/>
              <w:jc w:val="center"/>
              <w:rPr>
                <w:sz w:val="20"/>
              </w:rPr>
            </w:pPr>
            <w:r>
              <w:rPr>
                <w:sz w:val="20"/>
              </w:rPr>
              <w:t>383</w:t>
            </w:r>
          </w:p>
        </w:tc>
        <w:tc>
          <w:tcPr>
            <w:tcW w:w="8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9ACB0" w14:textId="77777777" w:rsidR="00891889" w:rsidRDefault="00891889" w:rsidP="005D4B62">
            <w:pPr>
              <w:spacing w:after="0"/>
              <w:jc w:val="center"/>
            </w:pPr>
            <w:r>
              <w:rPr>
                <w:rFonts w:cs="Calibri"/>
                <w:sz w:val="20"/>
              </w:rPr>
              <w:t>12,6%</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82B1E1" w14:textId="77777777" w:rsidR="00891889" w:rsidRDefault="00891889" w:rsidP="005D4B62">
            <w:pPr>
              <w:spacing w:after="0"/>
              <w:jc w:val="center"/>
              <w:rPr>
                <w:sz w:val="20"/>
              </w:rPr>
            </w:pPr>
            <w:r>
              <w:rPr>
                <w:sz w:val="20"/>
              </w:rPr>
              <w:t>11</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EEEBB0" w14:textId="77777777" w:rsidR="00891889" w:rsidRDefault="00891889" w:rsidP="005D4B62">
            <w:pPr>
              <w:spacing w:after="0"/>
              <w:jc w:val="center"/>
              <w:rPr>
                <w:sz w:val="20"/>
              </w:rPr>
            </w:pPr>
            <w:r>
              <w:rPr>
                <w:sz w:val="20"/>
              </w:rPr>
              <w:t>10</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D4AECE" w14:textId="77777777" w:rsidR="00891889" w:rsidRDefault="00891889" w:rsidP="005D4B62">
            <w:pPr>
              <w:spacing w:after="0"/>
              <w:jc w:val="center"/>
              <w:rPr>
                <w:sz w:val="20"/>
              </w:rPr>
            </w:pPr>
            <w:r>
              <w:rPr>
                <w:sz w:val="20"/>
              </w:rPr>
              <w:t>326</w:t>
            </w: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42F604" w14:textId="77777777" w:rsidR="00891889" w:rsidRDefault="00891889" w:rsidP="005D4B62">
            <w:pPr>
              <w:spacing w:after="0"/>
              <w:jc w:val="center"/>
              <w:rPr>
                <w:sz w:val="20"/>
              </w:rPr>
            </w:pPr>
            <w:r>
              <w:rPr>
                <w:sz w:val="20"/>
              </w:rPr>
              <w:t>364</w:t>
            </w:r>
          </w:p>
        </w:tc>
      </w:tr>
      <w:tr w:rsidR="00891889" w14:paraId="75085943"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09F34FE" w14:textId="77777777" w:rsidR="00891889" w:rsidRDefault="00891889" w:rsidP="005D4B62">
            <w:pPr>
              <w:spacing w:after="0"/>
              <w:jc w:val="center"/>
              <w:rPr>
                <w:b/>
                <w:bCs/>
                <w:color w:val="F2F2F2"/>
                <w:sz w:val="20"/>
              </w:rPr>
            </w:pPr>
            <w:r>
              <w:rPr>
                <w:b/>
                <w:bCs/>
                <w:color w:val="F2F2F2"/>
                <w:sz w:val="20"/>
              </w:rPr>
              <w:t>Komańcza</w:t>
            </w:r>
          </w:p>
        </w:tc>
        <w:tc>
          <w:tcPr>
            <w:tcW w:w="9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6C0C0DA" w14:textId="77777777" w:rsidR="00891889" w:rsidRDefault="00891889" w:rsidP="005D4B62">
            <w:pPr>
              <w:spacing w:after="0"/>
              <w:jc w:val="center"/>
              <w:rPr>
                <w:sz w:val="20"/>
              </w:rPr>
            </w:pPr>
            <w:r>
              <w:rPr>
                <w:sz w:val="20"/>
              </w:rPr>
              <w:t>345</w:t>
            </w:r>
          </w:p>
        </w:tc>
        <w:tc>
          <w:tcPr>
            <w:tcW w:w="98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B33718" w14:textId="77777777" w:rsidR="00891889" w:rsidRDefault="00891889" w:rsidP="005D4B62">
            <w:pPr>
              <w:spacing w:after="0"/>
              <w:jc w:val="center"/>
              <w:rPr>
                <w:sz w:val="20"/>
              </w:rPr>
            </w:pPr>
            <w:r>
              <w:rPr>
                <w:sz w:val="20"/>
              </w:rPr>
              <w:t>362</w:t>
            </w:r>
          </w:p>
        </w:tc>
        <w:tc>
          <w:tcPr>
            <w:tcW w:w="871" w:type="dxa"/>
            <w:tcBorders>
              <w:left w:val="single" w:sz="4" w:space="0" w:color="000000"/>
              <w:bottom w:val="single" w:sz="4" w:space="0" w:color="000000"/>
              <w:right w:val="single" w:sz="4" w:space="0" w:color="000000"/>
            </w:tcBorders>
            <w:shd w:val="clear" w:color="auto" w:fill="808080"/>
            <w:tcMar>
              <w:top w:w="0" w:type="dxa"/>
              <w:left w:w="108" w:type="dxa"/>
              <w:bottom w:w="0" w:type="dxa"/>
              <w:right w:w="108" w:type="dxa"/>
            </w:tcMar>
            <w:vAlign w:val="center"/>
          </w:tcPr>
          <w:p w14:paraId="555593FF" w14:textId="77777777" w:rsidR="00891889" w:rsidRDefault="00891889" w:rsidP="005D4B62">
            <w:pPr>
              <w:spacing w:after="0"/>
              <w:jc w:val="center"/>
            </w:pPr>
            <w:r>
              <w:rPr>
                <w:rFonts w:cs="Calibri"/>
                <w:sz w:val="20"/>
              </w:rPr>
              <w:t>4,9%</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F1B7647" w14:textId="77777777" w:rsidR="00891889" w:rsidRDefault="00891889" w:rsidP="005D4B62">
            <w:pPr>
              <w:spacing w:after="0"/>
              <w:jc w:val="center"/>
              <w:rPr>
                <w:sz w:val="20"/>
              </w:rPr>
            </w:pPr>
            <w:r>
              <w:rPr>
                <w:sz w:val="20"/>
              </w:rPr>
              <w:t>13</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95570F" w14:textId="77777777" w:rsidR="00891889" w:rsidRDefault="00891889" w:rsidP="005D4B62">
            <w:pPr>
              <w:spacing w:after="0"/>
              <w:jc w:val="center"/>
              <w:rPr>
                <w:sz w:val="20"/>
              </w:rPr>
            </w:pPr>
            <w:r>
              <w:rPr>
                <w:sz w:val="20"/>
              </w:rPr>
              <w:t>13</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B39CF69" w14:textId="77777777" w:rsidR="00891889" w:rsidRDefault="00891889" w:rsidP="005D4B62">
            <w:pPr>
              <w:spacing w:after="0"/>
              <w:jc w:val="center"/>
              <w:rPr>
                <w:sz w:val="20"/>
              </w:rPr>
            </w:pPr>
            <w:r>
              <w:rPr>
                <w:sz w:val="20"/>
              </w:rPr>
              <w:t>329</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3D6DDD0" w14:textId="77777777" w:rsidR="00891889" w:rsidRDefault="00891889" w:rsidP="005D4B62">
            <w:pPr>
              <w:spacing w:after="0"/>
              <w:jc w:val="center"/>
              <w:rPr>
                <w:sz w:val="20"/>
              </w:rPr>
            </w:pPr>
            <w:r>
              <w:rPr>
                <w:sz w:val="20"/>
              </w:rPr>
              <w:t>346</w:t>
            </w:r>
          </w:p>
        </w:tc>
      </w:tr>
      <w:tr w:rsidR="00891889" w14:paraId="7D961A58"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556456" w14:textId="77777777" w:rsidR="00891889" w:rsidRDefault="00891889" w:rsidP="005D4B62">
            <w:pPr>
              <w:spacing w:after="0"/>
              <w:jc w:val="center"/>
              <w:rPr>
                <w:b/>
                <w:bCs/>
                <w:sz w:val="20"/>
              </w:rPr>
            </w:pPr>
            <w:r>
              <w:rPr>
                <w:b/>
                <w:bCs/>
                <w:sz w:val="20"/>
              </w:rPr>
              <w:t>Olszanica</w:t>
            </w:r>
          </w:p>
        </w:tc>
        <w:tc>
          <w:tcPr>
            <w:tcW w:w="9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F720F7" w14:textId="77777777" w:rsidR="00891889" w:rsidRDefault="00891889" w:rsidP="005D4B62">
            <w:pPr>
              <w:spacing w:after="0"/>
              <w:jc w:val="center"/>
              <w:rPr>
                <w:sz w:val="20"/>
              </w:rPr>
            </w:pPr>
            <w:r>
              <w:rPr>
                <w:sz w:val="20"/>
              </w:rPr>
              <w:t>455</w:t>
            </w:r>
          </w:p>
        </w:tc>
        <w:tc>
          <w:tcPr>
            <w:tcW w:w="98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B888E2" w14:textId="77777777" w:rsidR="00891889" w:rsidRDefault="00891889" w:rsidP="005D4B62">
            <w:pPr>
              <w:spacing w:after="0"/>
              <w:jc w:val="center"/>
              <w:rPr>
                <w:sz w:val="20"/>
              </w:rPr>
            </w:pPr>
            <w:r>
              <w:rPr>
                <w:sz w:val="20"/>
              </w:rPr>
              <w:t>504</w:t>
            </w:r>
          </w:p>
        </w:tc>
        <w:tc>
          <w:tcPr>
            <w:tcW w:w="87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8282E" w14:textId="77777777" w:rsidR="00891889" w:rsidRDefault="00891889" w:rsidP="005D4B62">
            <w:pPr>
              <w:spacing w:after="0"/>
              <w:jc w:val="center"/>
            </w:pPr>
            <w:r>
              <w:rPr>
                <w:rFonts w:cs="Calibri"/>
                <w:sz w:val="20"/>
              </w:rPr>
              <w:t>10,8%</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DA6412" w14:textId="77777777" w:rsidR="00891889" w:rsidRDefault="00891889" w:rsidP="005D4B62">
            <w:pPr>
              <w:spacing w:after="0"/>
              <w:jc w:val="center"/>
              <w:rPr>
                <w:sz w:val="20"/>
              </w:rPr>
            </w:pPr>
            <w:r>
              <w:rPr>
                <w:sz w:val="20"/>
              </w:rPr>
              <w:t>12</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3DEDF0" w14:textId="77777777" w:rsidR="00891889" w:rsidRDefault="00891889" w:rsidP="005D4B62">
            <w:pPr>
              <w:spacing w:after="0"/>
              <w:jc w:val="center"/>
              <w:rPr>
                <w:sz w:val="20"/>
              </w:rPr>
            </w:pPr>
            <w:r>
              <w:rPr>
                <w:sz w:val="20"/>
              </w:rPr>
              <w:t>13</w:t>
            </w:r>
          </w:p>
        </w:tc>
        <w:tc>
          <w:tcPr>
            <w:tcW w:w="11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DE0380" w14:textId="77777777" w:rsidR="00891889" w:rsidRDefault="00891889" w:rsidP="005D4B62">
            <w:pPr>
              <w:spacing w:after="0"/>
              <w:jc w:val="center"/>
              <w:rPr>
                <w:sz w:val="20"/>
              </w:rPr>
            </w:pPr>
            <w:r>
              <w:rPr>
                <w:sz w:val="20"/>
              </w:rPr>
              <w:t>440</w:t>
            </w: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039343F" w14:textId="77777777" w:rsidR="00891889" w:rsidRDefault="00891889" w:rsidP="005D4B62">
            <w:pPr>
              <w:spacing w:after="0"/>
              <w:jc w:val="center"/>
              <w:rPr>
                <w:sz w:val="20"/>
              </w:rPr>
            </w:pPr>
            <w:r>
              <w:rPr>
                <w:sz w:val="20"/>
              </w:rPr>
              <w:t>486</w:t>
            </w:r>
          </w:p>
        </w:tc>
      </w:tr>
      <w:tr w:rsidR="00891889" w14:paraId="72EACA40"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27D8A6C" w14:textId="77777777" w:rsidR="00891889" w:rsidRDefault="00891889" w:rsidP="005D4B62">
            <w:pPr>
              <w:spacing w:after="0"/>
              <w:jc w:val="center"/>
              <w:rPr>
                <w:b/>
                <w:bCs/>
                <w:color w:val="F2F2F2"/>
                <w:sz w:val="20"/>
              </w:rPr>
            </w:pPr>
            <w:r>
              <w:rPr>
                <w:b/>
                <w:bCs/>
                <w:color w:val="F2F2F2"/>
                <w:sz w:val="20"/>
              </w:rPr>
              <w:t>Solina</w:t>
            </w:r>
          </w:p>
        </w:tc>
        <w:tc>
          <w:tcPr>
            <w:tcW w:w="9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5340CCE" w14:textId="77777777" w:rsidR="00891889" w:rsidRDefault="00891889" w:rsidP="005D4B62">
            <w:pPr>
              <w:spacing w:after="0"/>
              <w:jc w:val="center"/>
              <w:rPr>
                <w:sz w:val="20"/>
              </w:rPr>
            </w:pPr>
            <w:r>
              <w:rPr>
                <w:sz w:val="20"/>
              </w:rPr>
              <w:t>839</w:t>
            </w:r>
          </w:p>
        </w:tc>
        <w:tc>
          <w:tcPr>
            <w:tcW w:w="98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8DBFDD3" w14:textId="77777777" w:rsidR="00891889" w:rsidRDefault="00891889" w:rsidP="005D4B62">
            <w:pPr>
              <w:spacing w:after="0"/>
              <w:jc w:val="center"/>
              <w:rPr>
                <w:sz w:val="20"/>
              </w:rPr>
            </w:pPr>
            <w:r>
              <w:rPr>
                <w:sz w:val="20"/>
              </w:rPr>
              <w:t>1026</w:t>
            </w:r>
          </w:p>
        </w:tc>
        <w:tc>
          <w:tcPr>
            <w:tcW w:w="871" w:type="dxa"/>
            <w:tcBorders>
              <w:left w:val="single" w:sz="4" w:space="0" w:color="000000"/>
              <w:bottom w:val="single" w:sz="4" w:space="0" w:color="000000"/>
              <w:right w:val="single" w:sz="4" w:space="0" w:color="000000"/>
            </w:tcBorders>
            <w:shd w:val="clear" w:color="auto" w:fill="808080"/>
            <w:tcMar>
              <w:top w:w="0" w:type="dxa"/>
              <w:left w:w="108" w:type="dxa"/>
              <w:bottom w:w="0" w:type="dxa"/>
              <w:right w:w="108" w:type="dxa"/>
            </w:tcMar>
            <w:vAlign w:val="center"/>
          </w:tcPr>
          <w:p w14:paraId="0AA560F8" w14:textId="77777777" w:rsidR="00891889" w:rsidRDefault="00891889" w:rsidP="005D4B62">
            <w:pPr>
              <w:spacing w:after="0"/>
              <w:jc w:val="center"/>
            </w:pPr>
            <w:r>
              <w:rPr>
                <w:rFonts w:cs="Calibri"/>
                <w:sz w:val="20"/>
              </w:rPr>
              <w:t>22,3%</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585D15B" w14:textId="77777777" w:rsidR="00891889" w:rsidRDefault="00891889" w:rsidP="005D4B62">
            <w:pPr>
              <w:spacing w:after="0"/>
              <w:jc w:val="center"/>
              <w:rPr>
                <w:sz w:val="20"/>
              </w:rPr>
            </w:pPr>
            <w:r>
              <w:rPr>
                <w:sz w:val="20"/>
              </w:rPr>
              <w:t>17</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9BD3991" w14:textId="77777777" w:rsidR="00891889" w:rsidRDefault="00891889" w:rsidP="005D4B62">
            <w:pPr>
              <w:spacing w:after="0"/>
              <w:jc w:val="center"/>
              <w:rPr>
                <w:sz w:val="20"/>
              </w:rPr>
            </w:pPr>
            <w:r>
              <w:rPr>
                <w:sz w:val="20"/>
              </w:rPr>
              <w:t>18</w:t>
            </w:r>
          </w:p>
        </w:tc>
        <w:tc>
          <w:tcPr>
            <w:tcW w:w="11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5661A4" w14:textId="77777777" w:rsidR="00891889" w:rsidRDefault="00891889" w:rsidP="005D4B62">
            <w:pPr>
              <w:spacing w:after="0"/>
              <w:jc w:val="center"/>
              <w:rPr>
                <w:sz w:val="20"/>
              </w:rPr>
            </w:pPr>
            <w:r>
              <w:rPr>
                <w:sz w:val="20"/>
              </w:rPr>
              <w:t>816</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ECB50E" w14:textId="77777777" w:rsidR="00891889" w:rsidRDefault="00891889" w:rsidP="005D4B62">
            <w:pPr>
              <w:spacing w:after="0"/>
              <w:jc w:val="center"/>
              <w:rPr>
                <w:sz w:val="20"/>
              </w:rPr>
            </w:pPr>
            <w:r>
              <w:rPr>
                <w:sz w:val="20"/>
              </w:rPr>
              <w:t>999</w:t>
            </w:r>
          </w:p>
        </w:tc>
      </w:tr>
      <w:tr w:rsidR="00891889" w14:paraId="38C496CC" w14:textId="77777777" w:rsidTr="005D4B62">
        <w:trPr>
          <w:trHeight w:val="340"/>
        </w:trPr>
        <w:tc>
          <w:tcPr>
            <w:tcW w:w="16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5DF64E" w14:textId="77777777" w:rsidR="00891889" w:rsidRDefault="00891889" w:rsidP="005D4B62">
            <w:pPr>
              <w:spacing w:after="0"/>
              <w:jc w:val="center"/>
              <w:rPr>
                <w:b/>
                <w:bCs/>
                <w:sz w:val="20"/>
              </w:rPr>
            </w:pPr>
            <w:r>
              <w:rPr>
                <w:b/>
                <w:bCs/>
                <w:sz w:val="20"/>
              </w:rPr>
              <w:t>OF „Turystyczne Bieszczady”</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EEE52" w14:textId="77777777" w:rsidR="00891889" w:rsidRDefault="00891889" w:rsidP="005D4B62">
            <w:pPr>
              <w:spacing w:after="0"/>
              <w:jc w:val="center"/>
            </w:pPr>
            <w:r>
              <w:rPr>
                <w:rFonts w:cs="Calibri"/>
                <w:sz w:val="20"/>
              </w:rPr>
              <w:t>2362</w:t>
            </w:r>
          </w:p>
        </w:tc>
        <w:tc>
          <w:tcPr>
            <w:tcW w:w="98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8D6B" w14:textId="77777777" w:rsidR="00891889" w:rsidRDefault="00891889" w:rsidP="005D4B62">
            <w:pPr>
              <w:spacing w:after="0"/>
              <w:jc w:val="center"/>
            </w:pPr>
            <w:r>
              <w:rPr>
                <w:rFonts w:cs="Calibri"/>
                <w:sz w:val="20"/>
              </w:rPr>
              <w:t>2714</w:t>
            </w:r>
          </w:p>
        </w:tc>
        <w:tc>
          <w:tcPr>
            <w:tcW w:w="8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2FC3E" w14:textId="77777777" w:rsidR="00891889" w:rsidRDefault="00891889" w:rsidP="005D4B62">
            <w:pPr>
              <w:spacing w:after="0"/>
              <w:jc w:val="center"/>
            </w:pPr>
            <w:r>
              <w:rPr>
                <w:rFonts w:cs="Calibri"/>
                <w:sz w:val="20"/>
              </w:rPr>
              <w:t>14,9%</w:t>
            </w:r>
          </w:p>
        </w:tc>
        <w:tc>
          <w:tcPr>
            <w:tcW w:w="1122"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39D1B" w14:textId="77777777" w:rsidR="00891889" w:rsidRDefault="00891889" w:rsidP="005D4B62">
            <w:pPr>
              <w:spacing w:after="0"/>
              <w:jc w:val="center"/>
            </w:pPr>
            <w:r>
              <w:rPr>
                <w:rFonts w:cs="Calibri"/>
                <w:sz w:val="20"/>
              </w:rPr>
              <w:t>63</w:t>
            </w:r>
          </w:p>
        </w:tc>
        <w:tc>
          <w:tcPr>
            <w:tcW w:w="11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EF2B3" w14:textId="77777777" w:rsidR="00891889" w:rsidRDefault="00891889" w:rsidP="005D4B62">
            <w:pPr>
              <w:spacing w:after="0"/>
              <w:jc w:val="center"/>
            </w:pPr>
            <w:r>
              <w:rPr>
                <w:rFonts w:cs="Calibri"/>
                <w:sz w:val="20"/>
              </w:rPr>
              <w:t>65</w:t>
            </w:r>
          </w:p>
        </w:tc>
        <w:tc>
          <w:tcPr>
            <w:tcW w:w="11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160FE" w14:textId="77777777" w:rsidR="00891889" w:rsidRDefault="00891889" w:rsidP="005D4B62">
            <w:pPr>
              <w:spacing w:after="0"/>
              <w:jc w:val="center"/>
            </w:pPr>
            <w:r>
              <w:rPr>
                <w:rFonts w:cs="Calibri"/>
                <w:sz w:val="20"/>
              </w:rPr>
              <w:t>2279</w:t>
            </w:r>
          </w:p>
        </w:tc>
        <w:tc>
          <w:tcPr>
            <w:tcW w:w="992"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2D14F" w14:textId="77777777" w:rsidR="00891889" w:rsidRDefault="00891889" w:rsidP="005D4B62">
            <w:pPr>
              <w:spacing w:after="0"/>
              <w:jc w:val="center"/>
            </w:pPr>
            <w:r>
              <w:rPr>
                <w:rFonts w:cs="Calibri"/>
                <w:sz w:val="20"/>
              </w:rPr>
              <w:t>2614</w:t>
            </w:r>
          </w:p>
        </w:tc>
      </w:tr>
    </w:tbl>
    <w:p w14:paraId="295101DF" w14:textId="58CA1E01" w:rsidR="00692FC6" w:rsidRDefault="007008C2" w:rsidP="00B95504">
      <w:pPr>
        <w:spacing w:before="120" w:after="200"/>
        <w:rPr>
          <w:rFonts w:cstheme="minorHAnsi"/>
          <w:i/>
          <w:iCs/>
          <w:sz w:val="18"/>
        </w:rPr>
      </w:pPr>
      <w:r>
        <w:rPr>
          <w:rFonts w:cstheme="minorHAnsi"/>
          <w:i/>
          <w:iCs/>
          <w:sz w:val="18"/>
        </w:rPr>
        <w:t>Źródło: o</w:t>
      </w:r>
      <w:r w:rsidR="00692FC6" w:rsidRPr="00692FC6">
        <w:rPr>
          <w:rFonts w:cstheme="minorHAnsi"/>
          <w:i/>
          <w:iCs/>
          <w:sz w:val="18"/>
        </w:rPr>
        <w:t xml:space="preserve">pracowanie własne na podstawie BDL </w:t>
      </w:r>
    </w:p>
    <w:p w14:paraId="26A22845" w14:textId="77777777" w:rsidR="00D3575B" w:rsidRDefault="00D3575B" w:rsidP="00B95504">
      <w:pPr>
        <w:spacing w:before="120" w:after="200"/>
        <w:rPr>
          <w:rFonts w:cstheme="minorHAnsi"/>
          <w:i/>
          <w:iCs/>
          <w:sz w:val="18"/>
        </w:rPr>
      </w:pPr>
    </w:p>
    <w:p w14:paraId="446A2EAE" w14:textId="77777777" w:rsidR="00D3575B" w:rsidRDefault="00D3575B" w:rsidP="00D3575B">
      <w:pPr>
        <w:spacing w:after="200" w:line="276" w:lineRule="auto"/>
        <w:ind w:firstLine="709"/>
        <w:rPr>
          <w:rFonts w:cs="Calibri"/>
        </w:rPr>
      </w:pPr>
      <w:r>
        <w:rPr>
          <w:rFonts w:cs="Calibri"/>
        </w:rPr>
        <w:t>Analizując przedstawione powyżej dane, można zauważyć, że we wszystkich gminach OF „Turystyczne Bieszczady” na przestrzeni lat 2019-2023 nastąpił wzrost liczby podmiotów gospodarczych. Wzrost ten dotyczy sektora prywatnego, gdzie łącznie przybyło 335 nowych podmiotów, natomiast w sektorze publicznym przybyło 2 podmioty. Największy wzrost ogólnej liczby podmiotów gospodarczych nastąpił w gminie Solina – o 22,3 %, z kolei najmniejszy w gminie Komańcza – o 4,9 %.</w:t>
      </w:r>
    </w:p>
    <w:p w14:paraId="388D91F8" w14:textId="77777777" w:rsidR="00D3575B" w:rsidRDefault="00D3575B" w:rsidP="00D3575B">
      <w:pPr>
        <w:spacing w:after="200" w:line="276" w:lineRule="auto"/>
        <w:ind w:firstLine="709"/>
        <w:rPr>
          <w:rFonts w:cs="Calibri"/>
        </w:rPr>
      </w:pPr>
      <w:r>
        <w:rPr>
          <w:rFonts w:cs="Calibri"/>
        </w:rPr>
        <w:t>W 2023 roku najwięcej podmiotów gospodarki narodowej znajdowało się na terenie gminy Solina – 1026, stanowiąc 37,80 % liczby podmiotów ogółem w OF „Turystyczne Bieszczady”. Najmniej podmiotów zarejestrowanych było na terenie gminy Komańcza – 362, co może świadczyć o niższym poziomie aktywności ekonomicznej mieszkańców, niż w przypadku pozostałych gmin.</w:t>
      </w:r>
    </w:p>
    <w:p w14:paraId="1C6E2684" w14:textId="48C85B1D" w:rsidR="00D3575B" w:rsidRPr="00D3575B" w:rsidRDefault="00D3575B" w:rsidP="00D3575B">
      <w:pPr>
        <w:spacing w:after="200" w:line="276" w:lineRule="auto"/>
        <w:ind w:firstLine="709"/>
        <w:rPr>
          <w:rFonts w:cs="Calibri"/>
        </w:rPr>
      </w:pPr>
      <w:r>
        <w:rPr>
          <w:rFonts w:cs="Calibri"/>
        </w:rPr>
        <w:t>Udział podmiotów gospodarczych w poszczególnych gminach w liczbie podmiotów gospodarki ogółem na terenie OF „Turystyczne Bieszczady” według danych z 2023 roku przedstawia poniższy wykres.</w:t>
      </w:r>
    </w:p>
    <w:p w14:paraId="3B179D6E" w14:textId="2EAD2991" w:rsidR="00692FC6" w:rsidRDefault="00692FC6" w:rsidP="003B3680">
      <w:pPr>
        <w:pStyle w:val="Legenda"/>
        <w:keepNext/>
        <w:rPr>
          <w:rFonts w:cstheme="minorHAnsi"/>
        </w:rPr>
      </w:pPr>
      <w:bookmarkStart w:id="72" w:name="_Toc114826363"/>
      <w:bookmarkStart w:id="73" w:name="_Toc191890767"/>
      <w:r w:rsidRPr="00445F8C">
        <w:rPr>
          <w:rFonts w:cstheme="minorHAnsi"/>
        </w:rPr>
        <w:lastRenderedPageBreak/>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3</w:t>
      </w:r>
      <w:r w:rsidRPr="00445F8C">
        <w:rPr>
          <w:rFonts w:cstheme="minorHAnsi"/>
        </w:rPr>
        <w:fldChar w:fldCharType="end"/>
      </w:r>
      <w:r w:rsidRPr="00445F8C">
        <w:rPr>
          <w:rFonts w:cstheme="minorHAnsi"/>
        </w:rPr>
        <w:t xml:space="preserve">   Udział podmiotów gospodarki narodowej w poszczególnych gminach w liczbie podmiotów gospodarki narodowej ogółem na terenie OF „</w:t>
      </w:r>
      <w:r w:rsidR="00765C18">
        <w:rPr>
          <w:rFonts w:cstheme="minorHAnsi"/>
        </w:rPr>
        <w:t>Turystyczne Bieszczady</w:t>
      </w:r>
      <w:r w:rsidRPr="00445F8C">
        <w:rPr>
          <w:rFonts w:cstheme="minorHAnsi"/>
        </w:rPr>
        <w:t>” w 202</w:t>
      </w:r>
      <w:r w:rsidR="00DE0847">
        <w:rPr>
          <w:rFonts w:cstheme="minorHAnsi"/>
        </w:rPr>
        <w:t>3</w:t>
      </w:r>
      <w:r w:rsidRPr="00445F8C">
        <w:rPr>
          <w:rFonts w:cstheme="minorHAnsi"/>
        </w:rPr>
        <w:t xml:space="preserve"> roku</w:t>
      </w:r>
      <w:bookmarkEnd w:id="72"/>
      <w:bookmarkEnd w:id="73"/>
    </w:p>
    <w:p w14:paraId="7148086F" w14:textId="1EA63295" w:rsidR="00D3575B" w:rsidRPr="00D3575B" w:rsidRDefault="00D3575B" w:rsidP="00D3575B">
      <w:r>
        <w:rPr>
          <w:noProof/>
          <w:lang w:eastAsia="pl-PL"/>
        </w:rPr>
        <w:drawing>
          <wp:inline distT="0" distB="0" distL="0" distR="0" wp14:anchorId="48CC006A" wp14:editId="2084B87C">
            <wp:extent cx="5858510" cy="3700780"/>
            <wp:effectExtent l="0" t="0" r="8890" b="0"/>
            <wp:docPr id="167613615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8510" cy="3700780"/>
                    </a:xfrm>
                    <a:prstGeom prst="rect">
                      <a:avLst/>
                    </a:prstGeom>
                    <a:noFill/>
                  </pic:spPr>
                </pic:pic>
              </a:graphicData>
            </a:graphic>
          </wp:inline>
        </w:drawing>
      </w:r>
    </w:p>
    <w:p w14:paraId="13FF482D" w14:textId="32063820" w:rsidR="00692FC6" w:rsidRPr="00692FC6" w:rsidRDefault="00692FC6" w:rsidP="003B3680">
      <w:pPr>
        <w:rPr>
          <w:rFonts w:cstheme="minorHAnsi"/>
          <w:i/>
          <w:iCs/>
          <w:sz w:val="18"/>
          <w:szCs w:val="18"/>
        </w:rPr>
      </w:pPr>
      <w:r w:rsidRPr="00692FC6">
        <w:rPr>
          <w:rFonts w:cstheme="minorHAnsi"/>
          <w:i/>
          <w:iCs/>
          <w:sz w:val="18"/>
          <w:szCs w:val="18"/>
        </w:rPr>
        <w:t xml:space="preserve">Źródło: </w:t>
      </w:r>
      <w:r w:rsidR="007008C2">
        <w:rPr>
          <w:rFonts w:cstheme="minorHAnsi"/>
          <w:i/>
          <w:iCs/>
          <w:sz w:val="18"/>
          <w:szCs w:val="18"/>
        </w:rPr>
        <w:t>o</w:t>
      </w:r>
      <w:r w:rsidRPr="00692FC6">
        <w:rPr>
          <w:rFonts w:cstheme="minorHAnsi"/>
          <w:i/>
          <w:iCs/>
          <w:sz w:val="18"/>
          <w:szCs w:val="18"/>
        </w:rPr>
        <w:t>pracowanie własne na podstawie BDL</w:t>
      </w:r>
    </w:p>
    <w:p w14:paraId="34124E99" w14:textId="33A40110" w:rsidR="009D1CAB" w:rsidRDefault="00D3575B" w:rsidP="007008C2">
      <w:pPr>
        <w:ind w:firstLine="709"/>
      </w:pPr>
      <w:bookmarkStart w:id="74" w:name="_Toc90242712"/>
      <w:bookmarkStart w:id="75" w:name="_Toc114826318"/>
      <w:r>
        <w:t>W sektorze prywatnym, w ramach podmiotów gospodarki narodowej zarejestrowanych w rejestrze REGON, Główny Urząd Statystyczny wyszczególnia osoby fizyczne prowadzące działalność gospodarczą, spółki handlowe, w tym również spółki handlowe z udziałem kapitału zagranicznego, spółdzielnie, fundacje, oraz stowarzyszenia i organizacje społeczne. Zdecydowaną większość podmiotów gospodarczych stanowią osoby fizyczne prowadzące działalność gospodarczą, zarejestrowane w Centralnej Ewidencji i Informacji o Działalności Gospodarczej, których w 2023 roku na terenie OF „Turystyczne Bieszczady” było 2 231, tj. 89,67 % ogółu podmiotów zarejestrowanych na tym obszarze, a w stosunku do 2019 roku przybyło ich 296. Na przestrzeni lat 2019-2023 wzrosła również liczba spółek handlowych oraz liczba fundacji, stowarzyszeń i organizacji społecznych, natomiast liczba spółek handlowych z udziałem kapitału zagranicznego oraz spółdzielni nie uległa zmianie. Dane w tym zakresie przedstawia poniższa tabela.</w:t>
      </w:r>
      <w:bookmarkEnd w:id="74"/>
    </w:p>
    <w:p w14:paraId="11CA30A9" w14:textId="77777777" w:rsidR="007008C2" w:rsidRPr="00D3575B" w:rsidRDefault="007008C2" w:rsidP="007008C2">
      <w:pPr>
        <w:ind w:firstLine="709"/>
      </w:pPr>
    </w:p>
    <w:p w14:paraId="172AA05F" w14:textId="43DF2A57" w:rsidR="00692FC6" w:rsidRDefault="00692FC6" w:rsidP="003B3680">
      <w:pPr>
        <w:pStyle w:val="Legenda"/>
        <w:keepNext/>
        <w:rPr>
          <w:rFonts w:cstheme="minorHAnsi"/>
        </w:rPr>
      </w:pPr>
      <w:bookmarkStart w:id="76" w:name="_Toc190258611"/>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27</w:t>
      </w:r>
      <w:r w:rsidRPr="00445F8C">
        <w:rPr>
          <w:rFonts w:cstheme="minorHAnsi"/>
        </w:rPr>
        <w:fldChar w:fldCharType="end"/>
      </w:r>
      <w:r w:rsidRPr="00445F8C">
        <w:rPr>
          <w:rFonts w:cstheme="minorHAnsi"/>
        </w:rPr>
        <w:t xml:space="preserve">    Rodzaje podmiotów gospodarki narodowej zarejestrowane na terenie OF „</w:t>
      </w:r>
      <w:r w:rsidR="004041A4">
        <w:rPr>
          <w:rFonts w:cstheme="minorHAnsi"/>
        </w:rPr>
        <w:t>Turystyczne Bieszczady</w:t>
      </w:r>
      <w:r>
        <w:rPr>
          <w:rFonts w:cstheme="minorHAnsi"/>
        </w:rPr>
        <w:t>” w </w:t>
      </w:r>
      <w:r w:rsidRPr="00445F8C">
        <w:rPr>
          <w:rFonts w:cstheme="minorHAnsi"/>
        </w:rPr>
        <w:t>roku 201</w:t>
      </w:r>
      <w:r w:rsidR="00CA7DD6">
        <w:rPr>
          <w:rFonts w:cstheme="minorHAnsi"/>
        </w:rPr>
        <w:t>9</w:t>
      </w:r>
      <w:r w:rsidRPr="00445F8C">
        <w:rPr>
          <w:rFonts w:cstheme="minorHAnsi"/>
        </w:rPr>
        <w:t xml:space="preserve"> i 202</w:t>
      </w:r>
      <w:bookmarkEnd w:id="75"/>
      <w:r w:rsidR="00CA7DD6">
        <w:rPr>
          <w:rFonts w:cstheme="minorHAnsi"/>
        </w:rPr>
        <w:t>3</w:t>
      </w:r>
      <w:bookmarkEnd w:id="76"/>
    </w:p>
    <w:tbl>
      <w:tblPr>
        <w:tblW w:w="8576" w:type="dxa"/>
        <w:tblCellMar>
          <w:left w:w="10" w:type="dxa"/>
          <w:right w:w="10" w:type="dxa"/>
        </w:tblCellMar>
        <w:tblLook w:val="04A0" w:firstRow="1" w:lastRow="0" w:firstColumn="1" w:lastColumn="0" w:noHBand="0" w:noVBand="1"/>
      </w:tblPr>
      <w:tblGrid>
        <w:gridCol w:w="1961"/>
        <w:gridCol w:w="4173"/>
        <w:gridCol w:w="1221"/>
        <w:gridCol w:w="1221"/>
      </w:tblGrid>
      <w:tr w:rsidR="00D3575B" w14:paraId="2B4C0EF4" w14:textId="77777777" w:rsidTr="005D4B62">
        <w:trPr>
          <w:trHeight w:val="397"/>
        </w:trPr>
        <w:tc>
          <w:tcPr>
            <w:tcW w:w="613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4D921BA" w14:textId="77777777" w:rsidR="00D3575B" w:rsidRDefault="00D3575B" w:rsidP="005D4B62">
            <w:pPr>
              <w:spacing w:after="0"/>
              <w:jc w:val="center"/>
              <w:rPr>
                <w:b/>
                <w:bCs/>
                <w:color w:val="FFFFFF"/>
                <w:sz w:val="20"/>
              </w:rPr>
            </w:pPr>
            <w:r>
              <w:rPr>
                <w:b/>
                <w:bCs/>
                <w:color w:val="FFFFFF"/>
                <w:sz w:val="20"/>
              </w:rPr>
              <w:t>Rodzaje podmiotów</w:t>
            </w:r>
          </w:p>
        </w:tc>
        <w:tc>
          <w:tcPr>
            <w:tcW w:w="122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8EFD2CE" w14:textId="77777777" w:rsidR="00D3575B" w:rsidRDefault="00D3575B" w:rsidP="005D4B62">
            <w:pPr>
              <w:spacing w:after="0"/>
              <w:jc w:val="center"/>
              <w:rPr>
                <w:b/>
                <w:bCs/>
                <w:color w:val="FFFFFF"/>
                <w:sz w:val="20"/>
              </w:rPr>
            </w:pPr>
            <w:r>
              <w:rPr>
                <w:b/>
                <w:bCs/>
                <w:color w:val="FFFFFF"/>
                <w:sz w:val="20"/>
              </w:rPr>
              <w:t>2019</w:t>
            </w:r>
          </w:p>
        </w:tc>
        <w:tc>
          <w:tcPr>
            <w:tcW w:w="122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3771ACE" w14:textId="77777777" w:rsidR="00D3575B" w:rsidRDefault="00D3575B" w:rsidP="005D4B62">
            <w:pPr>
              <w:spacing w:after="0"/>
              <w:jc w:val="center"/>
              <w:rPr>
                <w:b/>
                <w:bCs/>
                <w:color w:val="FFFFFF"/>
                <w:sz w:val="20"/>
              </w:rPr>
            </w:pPr>
            <w:r>
              <w:rPr>
                <w:b/>
                <w:bCs/>
                <w:color w:val="FFFFFF"/>
                <w:sz w:val="20"/>
              </w:rPr>
              <w:t>2023</w:t>
            </w:r>
          </w:p>
        </w:tc>
      </w:tr>
      <w:tr w:rsidR="00D3575B" w14:paraId="2CFFCFC9" w14:textId="77777777" w:rsidTr="005D4B62">
        <w:trPr>
          <w:trHeight w:val="567"/>
        </w:trPr>
        <w:tc>
          <w:tcPr>
            <w:tcW w:w="1961" w:type="dxa"/>
            <w:vMerge w:val="restart"/>
            <w:tcBorders>
              <w:top w:val="single" w:sz="4" w:space="0" w:color="666666"/>
              <w:left w:val="single" w:sz="4" w:space="0" w:color="666666"/>
              <w:bottom w:val="single" w:sz="4" w:space="0" w:color="000000"/>
              <w:right w:val="single" w:sz="4" w:space="0" w:color="666666"/>
            </w:tcBorders>
            <w:shd w:val="clear" w:color="auto" w:fill="7F7F7F"/>
            <w:tcMar>
              <w:top w:w="0" w:type="dxa"/>
              <w:left w:w="108" w:type="dxa"/>
              <w:bottom w:w="0" w:type="dxa"/>
              <w:right w:w="108" w:type="dxa"/>
            </w:tcMar>
            <w:vAlign w:val="center"/>
          </w:tcPr>
          <w:p w14:paraId="1FE6705F" w14:textId="77777777" w:rsidR="00D3575B" w:rsidRDefault="00D3575B" w:rsidP="005D4B62">
            <w:pPr>
              <w:spacing w:after="0"/>
              <w:jc w:val="center"/>
            </w:pPr>
            <w:r>
              <w:rPr>
                <w:b/>
                <w:bCs/>
                <w:color w:val="FFFFFF"/>
                <w:sz w:val="20"/>
              </w:rPr>
              <w:t>Sektor publiczny</w:t>
            </w:r>
          </w:p>
        </w:tc>
        <w:tc>
          <w:tcPr>
            <w:tcW w:w="41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71BC29" w14:textId="77777777" w:rsidR="00D3575B" w:rsidRDefault="00D3575B" w:rsidP="005D4B62">
            <w:pPr>
              <w:spacing w:after="0"/>
              <w:jc w:val="center"/>
              <w:rPr>
                <w:sz w:val="20"/>
              </w:rPr>
            </w:pPr>
            <w:r>
              <w:rPr>
                <w:sz w:val="20"/>
              </w:rPr>
              <w:t>Państwowe i samorządowe jednostki prawa budżetowego</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44C4DF5" w14:textId="77777777" w:rsidR="00D3575B" w:rsidRDefault="00D3575B" w:rsidP="005D4B62">
            <w:pPr>
              <w:spacing w:after="0"/>
              <w:jc w:val="center"/>
            </w:pPr>
            <w:r>
              <w:t>46</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E577A68" w14:textId="77777777" w:rsidR="00D3575B" w:rsidRDefault="00D3575B" w:rsidP="005D4B62">
            <w:pPr>
              <w:spacing w:after="0"/>
              <w:jc w:val="center"/>
            </w:pPr>
            <w:r>
              <w:t>47</w:t>
            </w:r>
          </w:p>
        </w:tc>
      </w:tr>
      <w:tr w:rsidR="00D3575B" w14:paraId="21741240" w14:textId="77777777" w:rsidTr="005D4B62">
        <w:trPr>
          <w:trHeight w:val="567"/>
        </w:trPr>
        <w:tc>
          <w:tcPr>
            <w:tcW w:w="1961" w:type="dxa"/>
            <w:vMerge/>
            <w:tcBorders>
              <w:top w:val="single" w:sz="4" w:space="0" w:color="666666"/>
              <w:left w:val="single" w:sz="4" w:space="0" w:color="666666"/>
              <w:bottom w:val="single" w:sz="4" w:space="0" w:color="000000"/>
              <w:right w:val="single" w:sz="4" w:space="0" w:color="666666"/>
            </w:tcBorders>
            <w:shd w:val="clear" w:color="auto" w:fill="7F7F7F"/>
            <w:tcMar>
              <w:top w:w="0" w:type="dxa"/>
              <w:left w:w="108" w:type="dxa"/>
              <w:bottom w:w="0" w:type="dxa"/>
              <w:right w:w="108" w:type="dxa"/>
            </w:tcMar>
            <w:vAlign w:val="center"/>
          </w:tcPr>
          <w:p w14:paraId="6CD309FD" w14:textId="77777777" w:rsidR="00D3575B" w:rsidRDefault="00D3575B" w:rsidP="005D4B62">
            <w:pPr>
              <w:spacing w:after="0"/>
              <w:jc w:val="center"/>
              <w:rPr>
                <w:b/>
                <w:bCs/>
                <w:color w:val="F2F2F2"/>
                <w:sz w:val="20"/>
              </w:rPr>
            </w:pPr>
          </w:p>
        </w:tc>
        <w:tc>
          <w:tcPr>
            <w:tcW w:w="4173" w:type="dxa"/>
            <w:tcBorders>
              <w:top w:val="single" w:sz="4" w:space="0" w:color="666666"/>
              <w:left w:val="single" w:sz="4" w:space="0" w:color="666666"/>
              <w:bottom w:val="single" w:sz="4" w:space="0" w:color="000000"/>
              <w:right w:val="single" w:sz="4" w:space="0" w:color="666666"/>
            </w:tcBorders>
            <w:shd w:val="clear" w:color="auto" w:fill="818181"/>
            <w:tcMar>
              <w:top w:w="0" w:type="dxa"/>
              <w:left w:w="108" w:type="dxa"/>
              <w:bottom w:w="0" w:type="dxa"/>
              <w:right w:w="108" w:type="dxa"/>
            </w:tcMar>
            <w:vAlign w:val="center"/>
          </w:tcPr>
          <w:p w14:paraId="7733230C" w14:textId="77777777" w:rsidR="00D3575B" w:rsidRDefault="00D3575B" w:rsidP="005D4B62">
            <w:pPr>
              <w:spacing w:after="0"/>
              <w:jc w:val="center"/>
              <w:rPr>
                <w:color w:val="F2F2F2"/>
                <w:sz w:val="20"/>
              </w:rPr>
            </w:pPr>
            <w:r>
              <w:rPr>
                <w:color w:val="F2F2F2"/>
                <w:sz w:val="20"/>
              </w:rPr>
              <w:t>Spółki handlowe</w:t>
            </w:r>
          </w:p>
        </w:tc>
        <w:tc>
          <w:tcPr>
            <w:tcW w:w="1221" w:type="dxa"/>
            <w:tcBorders>
              <w:top w:val="single" w:sz="4" w:space="0" w:color="666666"/>
              <w:left w:val="single" w:sz="4" w:space="0" w:color="666666"/>
              <w:bottom w:val="single" w:sz="4" w:space="0" w:color="000000"/>
              <w:right w:val="single" w:sz="4" w:space="0" w:color="666666"/>
            </w:tcBorders>
            <w:shd w:val="clear" w:color="auto" w:fill="818181"/>
            <w:tcMar>
              <w:top w:w="0" w:type="dxa"/>
              <w:left w:w="108" w:type="dxa"/>
              <w:bottom w:w="0" w:type="dxa"/>
              <w:right w:w="108" w:type="dxa"/>
            </w:tcMar>
          </w:tcPr>
          <w:p w14:paraId="7FD4722D" w14:textId="77777777" w:rsidR="00D3575B" w:rsidRDefault="00D3575B" w:rsidP="005D4B62">
            <w:pPr>
              <w:spacing w:after="0"/>
              <w:jc w:val="center"/>
            </w:pPr>
            <w:r>
              <w:t>3</w:t>
            </w:r>
          </w:p>
        </w:tc>
        <w:tc>
          <w:tcPr>
            <w:tcW w:w="1221" w:type="dxa"/>
            <w:tcBorders>
              <w:top w:val="single" w:sz="4" w:space="0" w:color="666666"/>
              <w:left w:val="single" w:sz="4" w:space="0" w:color="666666"/>
              <w:bottom w:val="single" w:sz="4" w:space="0" w:color="000000"/>
              <w:right w:val="single" w:sz="4" w:space="0" w:color="666666"/>
            </w:tcBorders>
            <w:shd w:val="clear" w:color="auto" w:fill="818181"/>
            <w:tcMar>
              <w:top w:w="0" w:type="dxa"/>
              <w:left w:w="108" w:type="dxa"/>
              <w:bottom w:w="0" w:type="dxa"/>
              <w:right w:w="108" w:type="dxa"/>
            </w:tcMar>
          </w:tcPr>
          <w:p w14:paraId="142D1B11" w14:textId="77777777" w:rsidR="00D3575B" w:rsidRDefault="00D3575B" w:rsidP="005D4B62">
            <w:pPr>
              <w:spacing w:after="0"/>
              <w:jc w:val="center"/>
            </w:pPr>
            <w:r>
              <w:t>4</w:t>
            </w:r>
          </w:p>
        </w:tc>
      </w:tr>
      <w:tr w:rsidR="00D3575B" w14:paraId="6E851F02" w14:textId="77777777" w:rsidTr="005D4B62">
        <w:trPr>
          <w:trHeight w:val="567"/>
        </w:trPr>
        <w:tc>
          <w:tcPr>
            <w:tcW w:w="1961" w:type="dxa"/>
            <w:vMerge w:val="restart"/>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CECE821" w14:textId="77777777" w:rsidR="00D3575B" w:rsidRDefault="00D3575B" w:rsidP="005D4B62">
            <w:pPr>
              <w:spacing w:after="0"/>
              <w:jc w:val="center"/>
              <w:rPr>
                <w:b/>
                <w:bCs/>
                <w:color w:val="F2F2F2"/>
                <w:sz w:val="20"/>
              </w:rPr>
            </w:pPr>
            <w:r>
              <w:rPr>
                <w:b/>
                <w:bCs/>
                <w:color w:val="F2F2F2"/>
                <w:sz w:val="20"/>
              </w:rPr>
              <w:t>Sektor prywatny</w:t>
            </w:r>
          </w:p>
        </w:tc>
        <w:tc>
          <w:tcPr>
            <w:tcW w:w="4173" w:type="dxa"/>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79233C0" w14:textId="77777777" w:rsidR="00D3575B" w:rsidRDefault="00D3575B" w:rsidP="005D4B62">
            <w:pPr>
              <w:spacing w:after="0"/>
              <w:jc w:val="center"/>
              <w:rPr>
                <w:color w:val="F2F2F2"/>
                <w:sz w:val="20"/>
              </w:rPr>
            </w:pPr>
            <w:r>
              <w:rPr>
                <w:color w:val="F2F2F2"/>
                <w:sz w:val="20"/>
              </w:rPr>
              <w:t>Osoby fizyczne prowadzące działalność gospodarczą</w:t>
            </w:r>
          </w:p>
        </w:tc>
        <w:tc>
          <w:tcPr>
            <w:tcW w:w="1221" w:type="dxa"/>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2ED806AC" w14:textId="77777777" w:rsidR="00D3575B" w:rsidRDefault="00D3575B" w:rsidP="005D4B62">
            <w:pPr>
              <w:spacing w:after="0"/>
              <w:jc w:val="center"/>
            </w:pPr>
            <w:r>
              <w:t>1935</w:t>
            </w:r>
          </w:p>
        </w:tc>
        <w:tc>
          <w:tcPr>
            <w:tcW w:w="1221" w:type="dxa"/>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084B79F" w14:textId="77777777" w:rsidR="00D3575B" w:rsidRDefault="00D3575B" w:rsidP="005D4B62">
            <w:pPr>
              <w:spacing w:after="0"/>
              <w:jc w:val="center"/>
            </w:pPr>
            <w:r>
              <w:t>2231</w:t>
            </w:r>
          </w:p>
        </w:tc>
      </w:tr>
      <w:tr w:rsidR="00D3575B" w14:paraId="7E96CFF4" w14:textId="77777777" w:rsidTr="005D4B62">
        <w:trPr>
          <w:trHeight w:val="322"/>
        </w:trPr>
        <w:tc>
          <w:tcPr>
            <w:tcW w:w="1961" w:type="dxa"/>
            <w:vMerge/>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4037E2D" w14:textId="77777777" w:rsidR="00D3575B" w:rsidRDefault="00D3575B" w:rsidP="005D4B62">
            <w:pPr>
              <w:spacing w:after="0"/>
              <w:jc w:val="center"/>
              <w:rPr>
                <w:b/>
                <w:bCs/>
                <w:sz w:val="20"/>
              </w:rPr>
            </w:pPr>
          </w:p>
        </w:tc>
        <w:tc>
          <w:tcPr>
            <w:tcW w:w="41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0C2DF0" w14:textId="77777777" w:rsidR="00D3575B" w:rsidRDefault="00D3575B" w:rsidP="005D4B62">
            <w:pPr>
              <w:spacing w:after="0"/>
              <w:jc w:val="center"/>
              <w:rPr>
                <w:sz w:val="20"/>
              </w:rPr>
            </w:pPr>
            <w:r>
              <w:rPr>
                <w:sz w:val="20"/>
              </w:rPr>
              <w:t>Spółki handlowe</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0F4AFC66" w14:textId="77777777" w:rsidR="00D3575B" w:rsidRDefault="00D3575B" w:rsidP="005D4B62">
            <w:pPr>
              <w:spacing w:after="0"/>
              <w:jc w:val="center"/>
            </w:pPr>
            <w:r>
              <w:t>38</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AC18EF9" w14:textId="77777777" w:rsidR="00D3575B" w:rsidRDefault="00D3575B" w:rsidP="005D4B62">
            <w:pPr>
              <w:spacing w:after="0"/>
              <w:jc w:val="center"/>
            </w:pPr>
            <w:r>
              <w:t>70</w:t>
            </w:r>
          </w:p>
        </w:tc>
      </w:tr>
      <w:tr w:rsidR="00D3575B" w14:paraId="50DB3BE8" w14:textId="77777777" w:rsidTr="005D4B62">
        <w:trPr>
          <w:trHeight w:val="322"/>
        </w:trPr>
        <w:tc>
          <w:tcPr>
            <w:tcW w:w="1961" w:type="dxa"/>
            <w:vMerge/>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AB4BA40" w14:textId="77777777" w:rsidR="00D3575B" w:rsidRDefault="00D3575B" w:rsidP="005D4B62">
            <w:pPr>
              <w:spacing w:after="0"/>
              <w:jc w:val="center"/>
              <w:rPr>
                <w:b/>
                <w:bCs/>
                <w:color w:val="F2F2F2"/>
                <w:sz w:val="20"/>
              </w:rPr>
            </w:pPr>
          </w:p>
        </w:tc>
        <w:tc>
          <w:tcPr>
            <w:tcW w:w="41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25A17C6" w14:textId="77777777" w:rsidR="00D3575B" w:rsidRDefault="00D3575B" w:rsidP="005D4B62">
            <w:pPr>
              <w:spacing w:after="0"/>
              <w:jc w:val="center"/>
              <w:rPr>
                <w:color w:val="F2F2F2"/>
                <w:sz w:val="20"/>
              </w:rPr>
            </w:pPr>
            <w:r>
              <w:rPr>
                <w:color w:val="F2F2F2"/>
                <w:sz w:val="20"/>
              </w:rPr>
              <w:t>Spółki handlowe z udziałem kapitału zagranicznego</w:t>
            </w:r>
          </w:p>
        </w:tc>
        <w:tc>
          <w:tcPr>
            <w:tcW w:w="12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54EB768" w14:textId="77777777" w:rsidR="00D3575B" w:rsidRDefault="00D3575B" w:rsidP="005D4B62">
            <w:pPr>
              <w:spacing w:after="0"/>
              <w:jc w:val="center"/>
            </w:pPr>
            <w:r>
              <w:t>0</w:t>
            </w:r>
          </w:p>
        </w:tc>
        <w:tc>
          <w:tcPr>
            <w:tcW w:w="12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7DEFEA1" w14:textId="77777777" w:rsidR="00D3575B" w:rsidRDefault="00D3575B" w:rsidP="005D4B62">
            <w:pPr>
              <w:spacing w:after="0"/>
              <w:jc w:val="center"/>
            </w:pPr>
            <w:r>
              <w:t>0</w:t>
            </w:r>
          </w:p>
        </w:tc>
      </w:tr>
      <w:tr w:rsidR="00D3575B" w14:paraId="191AC74B" w14:textId="77777777" w:rsidTr="005D4B62">
        <w:trPr>
          <w:trHeight w:val="397"/>
        </w:trPr>
        <w:tc>
          <w:tcPr>
            <w:tcW w:w="1961" w:type="dxa"/>
            <w:vMerge/>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5960FD2" w14:textId="77777777" w:rsidR="00D3575B" w:rsidRDefault="00D3575B" w:rsidP="005D4B62">
            <w:pPr>
              <w:spacing w:after="0"/>
              <w:jc w:val="center"/>
              <w:rPr>
                <w:b/>
                <w:bCs/>
                <w:sz w:val="20"/>
              </w:rPr>
            </w:pPr>
          </w:p>
        </w:tc>
        <w:tc>
          <w:tcPr>
            <w:tcW w:w="41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E9AB47" w14:textId="77777777" w:rsidR="00D3575B" w:rsidRDefault="00D3575B" w:rsidP="005D4B62">
            <w:pPr>
              <w:spacing w:after="0"/>
              <w:jc w:val="center"/>
              <w:rPr>
                <w:sz w:val="20"/>
              </w:rPr>
            </w:pPr>
            <w:r>
              <w:rPr>
                <w:sz w:val="20"/>
              </w:rPr>
              <w:t>Spółdzielnie</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75CA147" w14:textId="77777777" w:rsidR="00D3575B" w:rsidRDefault="00D3575B" w:rsidP="005D4B62">
            <w:pPr>
              <w:spacing w:after="0"/>
              <w:jc w:val="center"/>
            </w:pPr>
            <w:r>
              <w:t>6</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7A3FC81" w14:textId="77777777" w:rsidR="00D3575B" w:rsidRDefault="00D3575B" w:rsidP="005D4B62">
            <w:pPr>
              <w:spacing w:after="0"/>
              <w:jc w:val="center"/>
            </w:pPr>
            <w:r>
              <w:t>6</w:t>
            </w:r>
          </w:p>
        </w:tc>
      </w:tr>
      <w:tr w:rsidR="00D3575B" w14:paraId="59AAE5ED" w14:textId="77777777" w:rsidTr="005D4B62">
        <w:trPr>
          <w:trHeight w:val="397"/>
        </w:trPr>
        <w:tc>
          <w:tcPr>
            <w:tcW w:w="1961" w:type="dxa"/>
            <w:vMerge/>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35C4756" w14:textId="77777777" w:rsidR="00D3575B" w:rsidRDefault="00D3575B" w:rsidP="005D4B62">
            <w:pPr>
              <w:spacing w:after="0"/>
              <w:jc w:val="center"/>
              <w:rPr>
                <w:b/>
                <w:bCs/>
                <w:color w:val="F2F2F2"/>
                <w:sz w:val="20"/>
              </w:rPr>
            </w:pPr>
          </w:p>
        </w:tc>
        <w:tc>
          <w:tcPr>
            <w:tcW w:w="41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2985D5" w14:textId="77777777" w:rsidR="00D3575B" w:rsidRDefault="00D3575B" w:rsidP="005D4B62">
            <w:pPr>
              <w:spacing w:after="0"/>
              <w:jc w:val="center"/>
              <w:rPr>
                <w:color w:val="F2F2F2"/>
                <w:sz w:val="20"/>
              </w:rPr>
            </w:pPr>
            <w:r>
              <w:rPr>
                <w:color w:val="F2F2F2"/>
                <w:sz w:val="20"/>
              </w:rPr>
              <w:t>Fundacje</w:t>
            </w:r>
          </w:p>
        </w:tc>
        <w:tc>
          <w:tcPr>
            <w:tcW w:w="12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200232F" w14:textId="77777777" w:rsidR="00D3575B" w:rsidRDefault="00D3575B" w:rsidP="005D4B62">
            <w:pPr>
              <w:spacing w:after="0"/>
              <w:jc w:val="center"/>
            </w:pPr>
            <w:r>
              <w:t>17</w:t>
            </w:r>
          </w:p>
        </w:tc>
        <w:tc>
          <w:tcPr>
            <w:tcW w:w="12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A527DA4" w14:textId="77777777" w:rsidR="00D3575B" w:rsidRDefault="00D3575B" w:rsidP="005D4B62">
            <w:pPr>
              <w:spacing w:after="0"/>
              <w:jc w:val="center"/>
            </w:pPr>
            <w:r>
              <w:t>24</w:t>
            </w:r>
          </w:p>
        </w:tc>
      </w:tr>
      <w:tr w:rsidR="00D3575B" w14:paraId="486523D9" w14:textId="77777777" w:rsidTr="005D4B62">
        <w:trPr>
          <w:trHeight w:val="397"/>
        </w:trPr>
        <w:tc>
          <w:tcPr>
            <w:tcW w:w="1961" w:type="dxa"/>
            <w:vMerge/>
            <w:tcBorders>
              <w:top w:val="single" w:sz="4" w:space="0" w:color="000000"/>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C439DC7" w14:textId="77777777" w:rsidR="00D3575B" w:rsidRDefault="00D3575B" w:rsidP="005D4B62">
            <w:pPr>
              <w:spacing w:after="0"/>
              <w:jc w:val="center"/>
              <w:rPr>
                <w:b/>
                <w:bCs/>
                <w:sz w:val="20"/>
              </w:rPr>
            </w:pPr>
          </w:p>
        </w:tc>
        <w:tc>
          <w:tcPr>
            <w:tcW w:w="41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088541" w14:textId="77777777" w:rsidR="00D3575B" w:rsidRDefault="00D3575B" w:rsidP="005D4B62">
            <w:pPr>
              <w:spacing w:after="0"/>
              <w:jc w:val="center"/>
              <w:rPr>
                <w:sz w:val="20"/>
              </w:rPr>
            </w:pPr>
            <w:r>
              <w:rPr>
                <w:sz w:val="20"/>
              </w:rPr>
              <w:t>Stowarzyszenia i organizacje społeczne</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6ECDDA9" w14:textId="77777777" w:rsidR="00D3575B" w:rsidRDefault="00D3575B" w:rsidP="005D4B62">
            <w:pPr>
              <w:spacing w:after="0"/>
              <w:jc w:val="center"/>
            </w:pPr>
            <w:r>
              <w:t>99</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8008E6F" w14:textId="77777777" w:rsidR="00D3575B" w:rsidRDefault="00D3575B" w:rsidP="005D4B62">
            <w:pPr>
              <w:spacing w:after="0"/>
              <w:jc w:val="center"/>
            </w:pPr>
            <w:r>
              <w:t>106</w:t>
            </w:r>
          </w:p>
        </w:tc>
      </w:tr>
      <w:tr w:rsidR="00D3575B" w14:paraId="4EFFA403" w14:textId="77777777" w:rsidTr="005D4B62">
        <w:trPr>
          <w:trHeight w:val="397"/>
        </w:trPr>
        <w:tc>
          <w:tcPr>
            <w:tcW w:w="6134" w:type="dxa"/>
            <w:gridSpan w:val="2"/>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1D087B" w14:textId="77777777" w:rsidR="00D3575B" w:rsidRDefault="00D3575B" w:rsidP="005D4B62">
            <w:pPr>
              <w:jc w:val="center"/>
              <w:rPr>
                <w:b/>
                <w:bCs/>
                <w:sz w:val="20"/>
              </w:rPr>
            </w:pPr>
            <w:r>
              <w:rPr>
                <w:b/>
                <w:bCs/>
                <w:sz w:val="20"/>
              </w:rPr>
              <w:t>RAZEM</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DB4FEB" w14:textId="77777777" w:rsidR="00D3575B" w:rsidRDefault="00D3575B" w:rsidP="005D4B62">
            <w:pPr>
              <w:spacing w:line="276" w:lineRule="auto"/>
              <w:jc w:val="center"/>
              <w:rPr>
                <w:sz w:val="20"/>
              </w:rPr>
            </w:pPr>
            <w:r>
              <w:rPr>
                <w:sz w:val="20"/>
              </w:rPr>
              <w:t>2144</w:t>
            </w:r>
          </w:p>
        </w:tc>
        <w:tc>
          <w:tcPr>
            <w:tcW w:w="12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F95C051" w14:textId="77777777" w:rsidR="00D3575B" w:rsidRDefault="00D3575B" w:rsidP="005D4B62">
            <w:pPr>
              <w:spacing w:line="276" w:lineRule="auto"/>
              <w:jc w:val="center"/>
            </w:pPr>
            <w:r>
              <w:t>2488</w:t>
            </w:r>
          </w:p>
        </w:tc>
      </w:tr>
    </w:tbl>
    <w:p w14:paraId="41F56541" w14:textId="23511D89" w:rsidR="00692FC6" w:rsidRPr="00692FC6" w:rsidRDefault="00692FC6" w:rsidP="00850C87">
      <w:pPr>
        <w:spacing w:before="120" w:after="120"/>
        <w:rPr>
          <w:rFonts w:cstheme="minorHAnsi"/>
          <w:i/>
          <w:iCs/>
          <w:sz w:val="18"/>
        </w:rPr>
      </w:pPr>
      <w:r w:rsidRPr="00692FC6">
        <w:rPr>
          <w:rFonts w:cstheme="minorHAnsi"/>
          <w:i/>
          <w:iCs/>
          <w:sz w:val="18"/>
        </w:rPr>
        <w:t>*</w:t>
      </w:r>
      <w:r w:rsidRPr="00692FC6">
        <w:rPr>
          <w:rFonts w:cstheme="minorHAnsi"/>
          <w:color w:val="333333"/>
          <w:sz w:val="18"/>
          <w:szCs w:val="18"/>
          <w:shd w:val="clear" w:color="auto" w:fill="FFFFFF"/>
        </w:rPr>
        <w:t>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siedziby/zamieszkania, rodzaju przeważającej działalności oraz formy własności.</w:t>
      </w:r>
      <w:r w:rsidR="003B3680">
        <w:rPr>
          <w:rFonts w:cstheme="minorHAnsi"/>
          <w:color w:val="333333"/>
          <w:sz w:val="18"/>
          <w:szCs w:val="18"/>
          <w:shd w:val="clear" w:color="auto" w:fill="FFFFFF"/>
        </w:rPr>
        <w:t xml:space="preserve"> Z tego względu dane mogą nie być zgodne z danymi przedstawionymi w tabeli nr 42.</w:t>
      </w:r>
    </w:p>
    <w:p w14:paraId="7E3A4C6C" w14:textId="5ED3AA8F" w:rsidR="00692FC6" w:rsidRPr="00692FC6" w:rsidRDefault="007008C2" w:rsidP="00850C87">
      <w:pPr>
        <w:spacing w:after="200"/>
        <w:rPr>
          <w:rFonts w:cstheme="minorHAnsi"/>
          <w:i/>
          <w:iCs/>
          <w:sz w:val="18"/>
        </w:rPr>
      </w:pPr>
      <w:r>
        <w:rPr>
          <w:rFonts w:cstheme="minorHAnsi"/>
          <w:i/>
          <w:iCs/>
          <w:sz w:val="18"/>
        </w:rPr>
        <w:t>Źródło: o</w:t>
      </w:r>
      <w:r w:rsidR="00692FC6" w:rsidRPr="00692FC6">
        <w:rPr>
          <w:rFonts w:cstheme="minorHAnsi"/>
          <w:i/>
          <w:iCs/>
          <w:sz w:val="18"/>
        </w:rPr>
        <w:t>pracowanie własne na podstawie BDL</w:t>
      </w:r>
    </w:p>
    <w:p w14:paraId="441AC956" w14:textId="0ABD5149" w:rsidR="00D3575B" w:rsidRDefault="00D3575B" w:rsidP="00D3575B">
      <w:pPr>
        <w:spacing w:before="60" w:after="200" w:line="276" w:lineRule="auto"/>
        <w:ind w:right="-57" w:firstLine="709"/>
        <w:rPr>
          <w:rFonts w:cs="Calibri"/>
        </w:rPr>
      </w:pPr>
      <w:bookmarkStart w:id="77" w:name="_Toc114826319"/>
      <w:r>
        <w:rPr>
          <w:rFonts w:cs="Calibri"/>
        </w:rPr>
        <w:t xml:space="preserve">Analiza struktury działających podmiotów gospodarczych według sekcji Polskiej Klasyfikacji Działalności (PKD) pokazuje, że najwięcej podmiotów w 2023 roku wykonywało działalność gospodarczą związaną z zakwaterowaniem i usługami gastronomicznymi (27,2 % ogólnej liczby podmiotów). Znaczna część przedsiębiorców prowadziła działalność w zakresie handlu hurtowego i detalicznego, w tym naprawie pojazdów samochodowych, włączając motocykle (13,1 % ogólnej liczby podmiotów), a także w zakresie budownictwa (12,6 % ogólnej liczby podmiotów). </w:t>
      </w:r>
    </w:p>
    <w:p w14:paraId="52AABAAA" w14:textId="77777777" w:rsidR="00D3575B" w:rsidRDefault="00D3575B" w:rsidP="00D3575B">
      <w:pPr>
        <w:spacing w:before="60" w:after="200" w:line="276" w:lineRule="auto"/>
        <w:ind w:right="-57" w:firstLine="709"/>
        <w:rPr>
          <w:rFonts w:cs="Calibri"/>
        </w:rPr>
      </w:pPr>
      <w:r>
        <w:rPr>
          <w:rFonts w:cs="Calibri"/>
        </w:rPr>
        <w:t xml:space="preserve">W okresie od 2019 do 2023 roku, największy wzrost ilości działających firm wystąpił w sekcji I – Działalność związana z zakwaterowaniem i usługami gastronomicznymi (na koniec 2023 roku funkcjonowało 724 podmiotów, podczas gdy w 2019 roku ich liczba wynosiła 521) co jest istotną kwestią w kontekście rozwoju turystyki na tym obszarze. Nieznaczny spadek liczby podmiotów wystąpił natomiast w sekcji A – Rolnictwo, leśnictwo, łowiectwo i rybactwo (na koniec 2023 roku funkcjonowało 300 podmiotów, podczas gdy w roku 2019 ich liczba wynosiła 320). </w:t>
      </w:r>
    </w:p>
    <w:p w14:paraId="7AC7DE1A" w14:textId="77777777" w:rsidR="00D3575B" w:rsidRDefault="00D3575B" w:rsidP="00D3575B">
      <w:pPr>
        <w:spacing w:before="60" w:after="200" w:line="276" w:lineRule="auto"/>
        <w:ind w:right="-57" w:firstLine="709"/>
        <w:rPr>
          <w:rFonts w:cs="Calibri"/>
        </w:rPr>
      </w:pPr>
      <w:r>
        <w:rPr>
          <w:rFonts w:cs="Calibri"/>
        </w:rPr>
        <w:t>Liczbę zarejestrowanych na terenie OF „Turystyczne Bieszczady” podmiotów gospodarczych według sekcji PKD w 2019 oraz 2023 roku, przedstawia poniższa tabela.</w:t>
      </w:r>
    </w:p>
    <w:p w14:paraId="3E20405C" w14:textId="77777777" w:rsidR="009D1CAB" w:rsidRPr="00D3575B" w:rsidRDefault="009D1CAB" w:rsidP="00D3575B"/>
    <w:p w14:paraId="172321DA" w14:textId="7E7FE9A0" w:rsidR="00692FC6" w:rsidRDefault="00692FC6" w:rsidP="00201FDA">
      <w:pPr>
        <w:pStyle w:val="Legenda"/>
        <w:keepNext/>
        <w:rPr>
          <w:rFonts w:cstheme="minorHAnsi"/>
        </w:rPr>
      </w:pPr>
      <w:bookmarkStart w:id="78" w:name="_Toc190258612"/>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28</w:t>
      </w:r>
      <w:r w:rsidRPr="00445F8C">
        <w:rPr>
          <w:rFonts w:cstheme="minorHAnsi"/>
        </w:rPr>
        <w:fldChar w:fldCharType="end"/>
      </w:r>
      <w:r w:rsidRPr="00445F8C">
        <w:rPr>
          <w:rFonts w:cstheme="minorHAnsi"/>
        </w:rPr>
        <w:t xml:space="preserve">   Podmioty gospodarki narodowej wg sekcji PKD zarejestrowane na terenie OF „</w:t>
      </w:r>
      <w:r w:rsidR="00201FDA">
        <w:rPr>
          <w:rFonts w:cstheme="minorHAnsi"/>
        </w:rPr>
        <w:t>Turystyczne Bieszczady” w </w:t>
      </w:r>
      <w:r w:rsidRPr="00445F8C">
        <w:rPr>
          <w:rFonts w:cstheme="minorHAnsi"/>
        </w:rPr>
        <w:t>roku 201</w:t>
      </w:r>
      <w:r w:rsidR="00CA7DD6">
        <w:rPr>
          <w:rFonts w:cstheme="minorHAnsi"/>
        </w:rPr>
        <w:t>9</w:t>
      </w:r>
      <w:r w:rsidRPr="00445F8C">
        <w:rPr>
          <w:rFonts w:cstheme="minorHAnsi"/>
        </w:rPr>
        <w:t xml:space="preserve"> oraz 202</w:t>
      </w:r>
      <w:bookmarkEnd w:id="77"/>
      <w:r w:rsidR="00CA7DD6">
        <w:rPr>
          <w:rFonts w:cstheme="minorHAnsi"/>
        </w:rPr>
        <w:t>3</w:t>
      </w:r>
      <w:bookmarkEnd w:id="78"/>
    </w:p>
    <w:tbl>
      <w:tblPr>
        <w:tblW w:w="8886" w:type="dxa"/>
        <w:tblLayout w:type="fixed"/>
        <w:tblCellMar>
          <w:left w:w="10" w:type="dxa"/>
          <w:right w:w="10" w:type="dxa"/>
        </w:tblCellMar>
        <w:tblLook w:val="04A0" w:firstRow="1" w:lastRow="0" w:firstColumn="1" w:lastColumn="0" w:noHBand="0" w:noVBand="1"/>
      </w:tblPr>
      <w:tblGrid>
        <w:gridCol w:w="1373"/>
        <w:gridCol w:w="4678"/>
        <w:gridCol w:w="1417"/>
        <w:gridCol w:w="1418"/>
      </w:tblGrid>
      <w:tr w:rsidR="005F40EB" w14:paraId="6837EFFF" w14:textId="77777777" w:rsidTr="005D4B62">
        <w:tc>
          <w:tcPr>
            <w:tcW w:w="1373"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5CABD1D" w14:textId="77777777" w:rsidR="005F40EB" w:rsidRDefault="005F40EB" w:rsidP="005D4B62">
            <w:pPr>
              <w:spacing w:after="0"/>
              <w:jc w:val="center"/>
              <w:rPr>
                <w:b/>
                <w:bCs/>
                <w:color w:val="FFFFFF"/>
                <w:sz w:val="20"/>
              </w:rPr>
            </w:pPr>
            <w:r>
              <w:rPr>
                <w:b/>
                <w:bCs/>
                <w:color w:val="FFFFFF"/>
                <w:sz w:val="20"/>
              </w:rPr>
              <w:t>Sekcja PKD</w:t>
            </w:r>
          </w:p>
        </w:tc>
        <w:tc>
          <w:tcPr>
            <w:tcW w:w="4678"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DC5BE14" w14:textId="77777777" w:rsidR="005F40EB" w:rsidRDefault="005F40EB" w:rsidP="005D4B62">
            <w:pPr>
              <w:spacing w:after="0"/>
              <w:jc w:val="center"/>
              <w:rPr>
                <w:b/>
                <w:bCs/>
                <w:color w:val="FFFFFF"/>
                <w:sz w:val="20"/>
              </w:rPr>
            </w:pPr>
            <w:r>
              <w:rPr>
                <w:b/>
                <w:bCs/>
                <w:color w:val="FFFFFF"/>
                <w:sz w:val="20"/>
              </w:rPr>
              <w:t>Wyszczególnienie</w:t>
            </w:r>
          </w:p>
        </w:tc>
        <w:tc>
          <w:tcPr>
            <w:tcW w:w="2835"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619D61D" w14:textId="77777777" w:rsidR="005F40EB" w:rsidRDefault="005F40EB" w:rsidP="005D4B62">
            <w:pPr>
              <w:spacing w:after="0"/>
              <w:jc w:val="center"/>
              <w:rPr>
                <w:b/>
                <w:bCs/>
                <w:color w:val="FFFFFF"/>
                <w:sz w:val="20"/>
              </w:rPr>
            </w:pPr>
            <w:r>
              <w:rPr>
                <w:b/>
                <w:bCs/>
                <w:color w:val="FFFFFF"/>
                <w:sz w:val="20"/>
              </w:rPr>
              <w:t>Ogółem*</w:t>
            </w:r>
          </w:p>
        </w:tc>
      </w:tr>
      <w:tr w:rsidR="005F40EB" w14:paraId="44ECAF59" w14:textId="77777777" w:rsidTr="005D4B62">
        <w:trPr>
          <w:trHeight w:val="397"/>
        </w:trPr>
        <w:tc>
          <w:tcPr>
            <w:tcW w:w="1373"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4FF0532" w14:textId="77777777" w:rsidR="005F40EB" w:rsidRDefault="005F40EB" w:rsidP="005D4B62">
            <w:pPr>
              <w:spacing w:after="0"/>
              <w:jc w:val="center"/>
              <w:rPr>
                <w:b/>
                <w:bCs/>
                <w:sz w:val="20"/>
              </w:rPr>
            </w:pPr>
          </w:p>
        </w:tc>
        <w:tc>
          <w:tcPr>
            <w:tcW w:w="4678"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67716CD" w14:textId="77777777" w:rsidR="005F40EB" w:rsidRDefault="005F40EB" w:rsidP="005D4B62">
            <w:pPr>
              <w:spacing w:after="0"/>
              <w:jc w:val="center"/>
              <w:rPr>
                <w:sz w:val="20"/>
              </w:rPr>
            </w:pP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B25C77" w14:textId="77777777" w:rsidR="005F40EB" w:rsidRDefault="005F40EB" w:rsidP="005D4B62">
            <w:pPr>
              <w:spacing w:after="0"/>
              <w:jc w:val="center"/>
              <w:rPr>
                <w:sz w:val="20"/>
              </w:rPr>
            </w:pPr>
            <w:r>
              <w:rPr>
                <w:sz w:val="20"/>
              </w:rPr>
              <w:t>2019</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91F83A" w14:textId="77777777" w:rsidR="005F40EB" w:rsidRDefault="005F40EB" w:rsidP="005D4B62">
            <w:pPr>
              <w:spacing w:after="0"/>
              <w:jc w:val="center"/>
              <w:rPr>
                <w:sz w:val="20"/>
              </w:rPr>
            </w:pPr>
            <w:r>
              <w:rPr>
                <w:sz w:val="20"/>
              </w:rPr>
              <w:t>2023</w:t>
            </w:r>
          </w:p>
        </w:tc>
      </w:tr>
      <w:tr w:rsidR="005F40EB" w14:paraId="49BF452E"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70FC0D9" w14:textId="77777777" w:rsidR="005F40EB" w:rsidRDefault="005F40EB" w:rsidP="005D4B62">
            <w:pPr>
              <w:spacing w:after="0"/>
              <w:jc w:val="center"/>
              <w:rPr>
                <w:b/>
                <w:bCs/>
                <w:color w:val="F2F2F2"/>
                <w:sz w:val="20"/>
              </w:rPr>
            </w:pPr>
            <w:r>
              <w:rPr>
                <w:b/>
                <w:bCs/>
                <w:color w:val="F2F2F2"/>
                <w:sz w:val="20"/>
              </w:rPr>
              <w:t>A</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26624AA" w14:textId="77777777" w:rsidR="005F40EB" w:rsidRDefault="005F40EB" w:rsidP="005D4B62">
            <w:pPr>
              <w:spacing w:after="0"/>
              <w:jc w:val="center"/>
              <w:rPr>
                <w:color w:val="F2F2F2"/>
                <w:sz w:val="20"/>
              </w:rPr>
            </w:pPr>
            <w:r>
              <w:rPr>
                <w:color w:val="F2F2F2"/>
                <w:sz w:val="20"/>
              </w:rPr>
              <w:t>Rolnictwo, leśnictwo, łowiectwo i rybactwo</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39973CF" w14:textId="77777777" w:rsidR="005F40EB" w:rsidRDefault="005F40EB" w:rsidP="005D4B62">
            <w:pPr>
              <w:spacing w:after="0"/>
              <w:jc w:val="center"/>
            </w:pPr>
            <w:r>
              <w:t>320</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0FCB52D" w14:textId="77777777" w:rsidR="005F40EB" w:rsidRDefault="005F40EB" w:rsidP="005D4B62">
            <w:pPr>
              <w:spacing w:after="0"/>
              <w:jc w:val="center"/>
            </w:pPr>
            <w:r>
              <w:t>300</w:t>
            </w:r>
          </w:p>
        </w:tc>
      </w:tr>
      <w:tr w:rsidR="005F40EB" w14:paraId="74FBDE4A"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CDDAA4" w14:textId="77777777" w:rsidR="005F40EB" w:rsidRDefault="005F40EB" w:rsidP="005D4B62">
            <w:pPr>
              <w:spacing w:after="0"/>
              <w:jc w:val="center"/>
              <w:rPr>
                <w:b/>
                <w:bCs/>
                <w:sz w:val="20"/>
              </w:rPr>
            </w:pPr>
            <w:r>
              <w:rPr>
                <w:b/>
                <w:bCs/>
                <w:sz w:val="20"/>
              </w:rPr>
              <w:t>B</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4992C0" w14:textId="77777777" w:rsidR="005F40EB" w:rsidRDefault="005F40EB" w:rsidP="005D4B62">
            <w:pPr>
              <w:spacing w:after="0"/>
              <w:jc w:val="center"/>
              <w:rPr>
                <w:sz w:val="20"/>
              </w:rPr>
            </w:pPr>
            <w:r>
              <w:rPr>
                <w:sz w:val="20"/>
              </w:rPr>
              <w:t>Górnictwo i wydobywanie</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68FD367" w14:textId="77777777" w:rsidR="005F40EB" w:rsidRDefault="005F40EB" w:rsidP="005D4B62">
            <w:pPr>
              <w:spacing w:after="0"/>
              <w:jc w:val="center"/>
            </w:pPr>
            <w:r>
              <w:t>3</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6ADCF71" w14:textId="77777777" w:rsidR="005F40EB" w:rsidRDefault="005F40EB" w:rsidP="005D4B62">
            <w:pPr>
              <w:spacing w:after="0"/>
              <w:jc w:val="center"/>
            </w:pPr>
            <w:r>
              <w:t>1</w:t>
            </w:r>
          </w:p>
        </w:tc>
      </w:tr>
      <w:tr w:rsidR="005F40EB" w14:paraId="0C63F502"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D8BBE95" w14:textId="77777777" w:rsidR="005F40EB" w:rsidRDefault="005F40EB" w:rsidP="005D4B62">
            <w:pPr>
              <w:spacing w:after="0"/>
              <w:jc w:val="center"/>
              <w:rPr>
                <w:b/>
                <w:bCs/>
                <w:color w:val="F2F2F2"/>
                <w:sz w:val="20"/>
              </w:rPr>
            </w:pPr>
            <w:r>
              <w:rPr>
                <w:b/>
                <w:bCs/>
                <w:color w:val="F2F2F2"/>
                <w:sz w:val="20"/>
              </w:rPr>
              <w:t>C</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51B4426" w14:textId="77777777" w:rsidR="005F40EB" w:rsidRDefault="005F40EB" w:rsidP="005D4B62">
            <w:pPr>
              <w:spacing w:after="0"/>
              <w:jc w:val="center"/>
              <w:rPr>
                <w:color w:val="F2F2F2"/>
                <w:sz w:val="20"/>
              </w:rPr>
            </w:pPr>
            <w:r>
              <w:rPr>
                <w:color w:val="F2F2F2"/>
                <w:sz w:val="20"/>
              </w:rPr>
              <w:t>Przetwórstwo przemysłowe</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21266E8" w14:textId="77777777" w:rsidR="005F40EB" w:rsidRDefault="005F40EB" w:rsidP="005D4B62">
            <w:pPr>
              <w:spacing w:after="0"/>
              <w:jc w:val="center"/>
            </w:pPr>
            <w:r>
              <w:t>131</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702AAED" w14:textId="77777777" w:rsidR="005F40EB" w:rsidRDefault="005F40EB" w:rsidP="005D4B62">
            <w:pPr>
              <w:spacing w:after="0"/>
              <w:jc w:val="center"/>
            </w:pPr>
            <w:r>
              <w:t>152</w:t>
            </w:r>
          </w:p>
        </w:tc>
      </w:tr>
      <w:tr w:rsidR="005F40EB" w14:paraId="75BE04F3"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BAF5F6" w14:textId="77777777" w:rsidR="005F40EB" w:rsidRDefault="005F40EB" w:rsidP="005D4B62">
            <w:pPr>
              <w:spacing w:after="0"/>
              <w:jc w:val="center"/>
              <w:rPr>
                <w:b/>
                <w:bCs/>
                <w:sz w:val="20"/>
              </w:rPr>
            </w:pPr>
            <w:r>
              <w:rPr>
                <w:b/>
                <w:bCs/>
                <w:sz w:val="20"/>
              </w:rPr>
              <w:t>D</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7ACCF6" w14:textId="77777777" w:rsidR="005F40EB" w:rsidRDefault="005F40EB" w:rsidP="005D4B62">
            <w:pPr>
              <w:spacing w:after="0"/>
              <w:jc w:val="center"/>
              <w:rPr>
                <w:sz w:val="20"/>
              </w:rPr>
            </w:pPr>
            <w:r>
              <w:rPr>
                <w:sz w:val="20"/>
              </w:rPr>
              <w:t>Wytwarzanie i zaopatrywanie w energię elektryczną, gaz, parę wodną, gorącą wodę i powietrze do układów klimatyzacyjnych</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E15D719" w14:textId="77777777" w:rsidR="005F40EB" w:rsidRDefault="005F40EB" w:rsidP="005D4B62">
            <w:pPr>
              <w:spacing w:after="0"/>
              <w:jc w:val="center"/>
            </w:pPr>
            <w:r>
              <w:t>11</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6E9E334" w14:textId="77777777" w:rsidR="005F40EB" w:rsidRDefault="005F40EB" w:rsidP="005D4B62">
            <w:pPr>
              <w:spacing w:after="0"/>
              <w:jc w:val="center"/>
            </w:pPr>
            <w:r>
              <w:t>12</w:t>
            </w:r>
          </w:p>
        </w:tc>
      </w:tr>
      <w:tr w:rsidR="005F40EB" w14:paraId="5BFC21F9"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5D0CDEC" w14:textId="77777777" w:rsidR="005F40EB" w:rsidRDefault="005F40EB" w:rsidP="005D4B62">
            <w:pPr>
              <w:spacing w:after="0"/>
              <w:jc w:val="center"/>
              <w:rPr>
                <w:b/>
                <w:bCs/>
                <w:color w:val="F2F2F2"/>
                <w:sz w:val="20"/>
              </w:rPr>
            </w:pPr>
            <w:r>
              <w:rPr>
                <w:b/>
                <w:bCs/>
                <w:color w:val="F2F2F2"/>
                <w:sz w:val="20"/>
              </w:rPr>
              <w:t>E</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678A317" w14:textId="77777777" w:rsidR="005F40EB" w:rsidRDefault="005F40EB" w:rsidP="005D4B62">
            <w:pPr>
              <w:spacing w:after="0"/>
              <w:jc w:val="center"/>
              <w:rPr>
                <w:color w:val="F2F2F2"/>
                <w:sz w:val="20"/>
              </w:rPr>
            </w:pPr>
            <w:r>
              <w:rPr>
                <w:color w:val="F2F2F2"/>
                <w:sz w:val="20"/>
              </w:rPr>
              <w:t>Dostawa wody; gospodarowanie ściekami i odpadami oraz działalność związana z rekultywacją</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D15605A" w14:textId="77777777" w:rsidR="005F40EB" w:rsidRDefault="005F40EB" w:rsidP="005D4B62">
            <w:pPr>
              <w:spacing w:after="0"/>
              <w:jc w:val="center"/>
            </w:pPr>
            <w:r>
              <w:t>3</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81E42FA" w14:textId="77777777" w:rsidR="005F40EB" w:rsidRDefault="005F40EB" w:rsidP="005D4B62">
            <w:pPr>
              <w:spacing w:after="0"/>
              <w:jc w:val="center"/>
            </w:pPr>
            <w:r>
              <w:t>3</w:t>
            </w:r>
          </w:p>
        </w:tc>
      </w:tr>
      <w:tr w:rsidR="005F40EB" w14:paraId="4046F8EB"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B02D4A" w14:textId="77777777" w:rsidR="005F40EB" w:rsidRDefault="005F40EB" w:rsidP="005D4B62">
            <w:pPr>
              <w:spacing w:after="0"/>
              <w:jc w:val="center"/>
              <w:rPr>
                <w:b/>
                <w:bCs/>
                <w:sz w:val="20"/>
              </w:rPr>
            </w:pPr>
            <w:r>
              <w:rPr>
                <w:b/>
                <w:bCs/>
                <w:sz w:val="20"/>
              </w:rPr>
              <w:t>F</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C655EF" w14:textId="77777777" w:rsidR="005F40EB" w:rsidRDefault="005F40EB" w:rsidP="005D4B62">
            <w:pPr>
              <w:spacing w:after="0"/>
              <w:jc w:val="center"/>
              <w:rPr>
                <w:sz w:val="20"/>
              </w:rPr>
            </w:pPr>
            <w:r>
              <w:rPr>
                <w:sz w:val="20"/>
              </w:rPr>
              <w:t>Budownictwo</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2DB9AF3" w14:textId="77777777" w:rsidR="005F40EB" w:rsidRDefault="005F40EB" w:rsidP="005D4B62">
            <w:pPr>
              <w:spacing w:after="0"/>
              <w:jc w:val="center"/>
            </w:pPr>
            <w:r>
              <w:t>260</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DD43020" w14:textId="77777777" w:rsidR="005F40EB" w:rsidRDefault="005F40EB" w:rsidP="005D4B62">
            <w:pPr>
              <w:spacing w:after="0"/>
              <w:jc w:val="center"/>
            </w:pPr>
            <w:r>
              <w:t>334</w:t>
            </w:r>
          </w:p>
        </w:tc>
      </w:tr>
      <w:tr w:rsidR="005F40EB" w14:paraId="209EB05C"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DC8192C" w14:textId="77777777" w:rsidR="005F40EB" w:rsidRDefault="005F40EB" w:rsidP="005D4B62">
            <w:pPr>
              <w:spacing w:after="0"/>
              <w:jc w:val="center"/>
              <w:rPr>
                <w:b/>
                <w:bCs/>
                <w:color w:val="F2F2F2"/>
                <w:sz w:val="20"/>
              </w:rPr>
            </w:pPr>
            <w:r>
              <w:rPr>
                <w:b/>
                <w:bCs/>
                <w:color w:val="F2F2F2"/>
                <w:sz w:val="20"/>
              </w:rPr>
              <w:lastRenderedPageBreak/>
              <w:t>G</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07AA9F8" w14:textId="77777777" w:rsidR="005F40EB" w:rsidRDefault="005F40EB" w:rsidP="005D4B62">
            <w:pPr>
              <w:spacing w:after="0"/>
              <w:jc w:val="center"/>
              <w:rPr>
                <w:color w:val="F2F2F2"/>
                <w:sz w:val="20"/>
              </w:rPr>
            </w:pPr>
            <w:r>
              <w:rPr>
                <w:color w:val="F2F2F2"/>
                <w:sz w:val="20"/>
              </w:rPr>
              <w:t>Handel hurtowy i detaliczny; naprawa pojazdów samochodowych, włączając motocykle</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7CD741AB" w14:textId="77777777" w:rsidR="005F40EB" w:rsidRDefault="005F40EB" w:rsidP="005D4B62">
            <w:pPr>
              <w:spacing w:after="0"/>
              <w:jc w:val="center"/>
            </w:pPr>
            <w:r>
              <w:t>337</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8FF2E43" w14:textId="77777777" w:rsidR="005F40EB" w:rsidRDefault="005F40EB" w:rsidP="005D4B62">
            <w:pPr>
              <w:spacing w:after="0"/>
              <w:jc w:val="center"/>
            </w:pPr>
            <w:r>
              <w:t>349</w:t>
            </w:r>
          </w:p>
        </w:tc>
      </w:tr>
      <w:tr w:rsidR="005F40EB" w14:paraId="3C612E24"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E0821B" w14:textId="77777777" w:rsidR="005F40EB" w:rsidRDefault="005F40EB" w:rsidP="005D4B62">
            <w:pPr>
              <w:spacing w:after="0"/>
              <w:jc w:val="center"/>
              <w:rPr>
                <w:b/>
                <w:bCs/>
                <w:sz w:val="20"/>
              </w:rPr>
            </w:pPr>
            <w:r>
              <w:rPr>
                <w:b/>
                <w:bCs/>
                <w:sz w:val="20"/>
              </w:rPr>
              <w:t>H</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EC00A0" w14:textId="77777777" w:rsidR="005F40EB" w:rsidRDefault="005F40EB" w:rsidP="005D4B62">
            <w:pPr>
              <w:spacing w:after="0"/>
              <w:jc w:val="center"/>
              <w:rPr>
                <w:sz w:val="20"/>
              </w:rPr>
            </w:pPr>
            <w:r>
              <w:rPr>
                <w:sz w:val="20"/>
              </w:rPr>
              <w:t>Transport i gospodarka magazynowa</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DE0EA84" w14:textId="77777777" w:rsidR="005F40EB" w:rsidRDefault="005F40EB" w:rsidP="005D4B62">
            <w:pPr>
              <w:spacing w:after="0"/>
              <w:jc w:val="center"/>
            </w:pPr>
            <w:r>
              <w:t>130</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891CC8D" w14:textId="77777777" w:rsidR="005F40EB" w:rsidRDefault="005F40EB" w:rsidP="005D4B62">
            <w:pPr>
              <w:spacing w:after="0"/>
              <w:jc w:val="center"/>
            </w:pPr>
            <w:r>
              <w:t>116</w:t>
            </w:r>
          </w:p>
        </w:tc>
      </w:tr>
      <w:tr w:rsidR="005F40EB" w14:paraId="565CF7E4"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733EAA6" w14:textId="77777777" w:rsidR="005F40EB" w:rsidRDefault="005F40EB" w:rsidP="005D4B62">
            <w:pPr>
              <w:spacing w:after="0"/>
              <w:jc w:val="center"/>
              <w:rPr>
                <w:b/>
                <w:bCs/>
                <w:color w:val="F2F2F2"/>
                <w:sz w:val="20"/>
              </w:rPr>
            </w:pPr>
            <w:r>
              <w:rPr>
                <w:b/>
                <w:bCs/>
                <w:color w:val="F2F2F2"/>
                <w:sz w:val="20"/>
              </w:rPr>
              <w:t>I</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BDDEC3" w14:textId="77777777" w:rsidR="005F40EB" w:rsidRDefault="005F40EB" w:rsidP="005D4B62">
            <w:pPr>
              <w:spacing w:after="0"/>
              <w:jc w:val="center"/>
              <w:rPr>
                <w:color w:val="F2F2F2"/>
                <w:sz w:val="20"/>
              </w:rPr>
            </w:pPr>
            <w:r>
              <w:rPr>
                <w:color w:val="F2F2F2"/>
                <w:sz w:val="20"/>
              </w:rPr>
              <w:t>Działalność związana z zakwaterowaniem i usługami gastronomicznymi</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817AD71" w14:textId="77777777" w:rsidR="005F40EB" w:rsidRDefault="005F40EB" w:rsidP="005D4B62">
            <w:pPr>
              <w:spacing w:after="0"/>
              <w:jc w:val="center"/>
            </w:pPr>
            <w:r>
              <w:t>521</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F659048" w14:textId="77777777" w:rsidR="005F40EB" w:rsidRDefault="005F40EB" w:rsidP="005D4B62">
            <w:pPr>
              <w:spacing w:after="0"/>
              <w:jc w:val="center"/>
            </w:pPr>
            <w:r>
              <w:t>724</w:t>
            </w:r>
          </w:p>
        </w:tc>
      </w:tr>
      <w:tr w:rsidR="005F40EB" w14:paraId="5FB0B336"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9EC895" w14:textId="77777777" w:rsidR="005F40EB" w:rsidRDefault="005F40EB" w:rsidP="005D4B62">
            <w:pPr>
              <w:spacing w:after="0"/>
              <w:jc w:val="center"/>
              <w:rPr>
                <w:b/>
                <w:bCs/>
                <w:sz w:val="20"/>
              </w:rPr>
            </w:pPr>
            <w:r>
              <w:rPr>
                <w:b/>
                <w:bCs/>
                <w:sz w:val="20"/>
              </w:rPr>
              <w:t>J</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81E568" w14:textId="77777777" w:rsidR="005F40EB" w:rsidRDefault="005F40EB" w:rsidP="005D4B62">
            <w:pPr>
              <w:spacing w:after="0"/>
              <w:jc w:val="center"/>
              <w:rPr>
                <w:sz w:val="20"/>
              </w:rPr>
            </w:pPr>
            <w:r>
              <w:rPr>
                <w:sz w:val="20"/>
              </w:rPr>
              <w:t>Informacja i komunikacja</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F4A821F" w14:textId="77777777" w:rsidR="005F40EB" w:rsidRDefault="005F40EB" w:rsidP="005D4B62">
            <w:pPr>
              <w:spacing w:after="0"/>
              <w:jc w:val="center"/>
            </w:pPr>
            <w:r>
              <w:t>29</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86EDA12" w14:textId="77777777" w:rsidR="005F40EB" w:rsidRDefault="005F40EB" w:rsidP="005D4B62">
            <w:pPr>
              <w:spacing w:after="0"/>
              <w:jc w:val="center"/>
            </w:pPr>
            <w:r>
              <w:t>30</w:t>
            </w:r>
          </w:p>
        </w:tc>
      </w:tr>
      <w:tr w:rsidR="005F40EB" w14:paraId="23347FBF"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8D8142F" w14:textId="77777777" w:rsidR="005F40EB" w:rsidRDefault="005F40EB" w:rsidP="005D4B62">
            <w:pPr>
              <w:spacing w:after="0"/>
              <w:jc w:val="center"/>
              <w:rPr>
                <w:b/>
                <w:bCs/>
                <w:color w:val="F2F2F2"/>
                <w:sz w:val="20"/>
              </w:rPr>
            </w:pPr>
            <w:r>
              <w:rPr>
                <w:b/>
                <w:bCs/>
                <w:color w:val="F2F2F2"/>
                <w:sz w:val="20"/>
              </w:rPr>
              <w:t>K</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48B0254" w14:textId="77777777" w:rsidR="005F40EB" w:rsidRDefault="005F40EB" w:rsidP="005D4B62">
            <w:pPr>
              <w:spacing w:after="0"/>
              <w:jc w:val="center"/>
              <w:rPr>
                <w:color w:val="F2F2F2"/>
                <w:sz w:val="20"/>
              </w:rPr>
            </w:pPr>
            <w:r>
              <w:rPr>
                <w:color w:val="F2F2F2"/>
                <w:sz w:val="20"/>
              </w:rPr>
              <w:t>Działalność finansowa i ubezpieczeniowa</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3E50D48" w14:textId="77777777" w:rsidR="005F40EB" w:rsidRDefault="005F40EB" w:rsidP="005D4B62">
            <w:pPr>
              <w:spacing w:after="0"/>
              <w:jc w:val="center"/>
            </w:pPr>
            <w:r>
              <w:t>21</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53B68E9" w14:textId="77777777" w:rsidR="005F40EB" w:rsidRDefault="005F40EB" w:rsidP="005D4B62">
            <w:pPr>
              <w:spacing w:after="0"/>
              <w:jc w:val="center"/>
            </w:pPr>
            <w:r>
              <w:t>24</w:t>
            </w:r>
          </w:p>
        </w:tc>
      </w:tr>
      <w:tr w:rsidR="005F40EB" w14:paraId="708CA5C7"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1598B5" w14:textId="77777777" w:rsidR="005F40EB" w:rsidRDefault="005F40EB" w:rsidP="005D4B62">
            <w:pPr>
              <w:spacing w:after="0"/>
              <w:jc w:val="center"/>
              <w:rPr>
                <w:b/>
                <w:bCs/>
                <w:sz w:val="20"/>
              </w:rPr>
            </w:pPr>
            <w:r>
              <w:rPr>
                <w:b/>
                <w:bCs/>
                <w:sz w:val="20"/>
              </w:rPr>
              <w:t>L</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9014D2" w14:textId="77777777" w:rsidR="005F40EB" w:rsidRDefault="005F40EB" w:rsidP="005D4B62">
            <w:pPr>
              <w:spacing w:after="0"/>
              <w:jc w:val="center"/>
              <w:rPr>
                <w:sz w:val="20"/>
              </w:rPr>
            </w:pPr>
            <w:r>
              <w:rPr>
                <w:sz w:val="20"/>
              </w:rPr>
              <w:t>Działalność związana z obsługą rynku nieruchomości</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D7B978C" w14:textId="77777777" w:rsidR="005F40EB" w:rsidRDefault="005F40EB" w:rsidP="005D4B62">
            <w:pPr>
              <w:spacing w:after="0"/>
              <w:jc w:val="center"/>
            </w:pPr>
            <w:r>
              <w:t>41</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0971DF35" w14:textId="77777777" w:rsidR="005F40EB" w:rsidRDefault="005F40EB" w:rsidP="005D4B62">
            <w:pPr>
              <w:spacing w:after="0"/>
              <w:jc w:val="center"/>
            </w:pPr>
            <w:r>
              <w:t>43</w:t>
            </w:r>
          </w:p>
        </w:tc>
      </w:tr>
      <w:tr w:rsidR="005F40EB" w14:paraId="7C77C58E"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EC0C5F7" w14:textId="77777777" w:rsidR="005F40EB" w:rsidRDefault="005F40EB" w:rsidP="005D4B62">
            <w:pPr>
              <w:spacing w:after="0"/>
              <w:jc w:val="center"/>
              <w:rPr>
                <w:b/>
                <w:bCs/>
                <w:color w:val="F2F2F2"/>
                <w:sz w:val="20"/>
              </w:rPr>
            </w:pPr>
            <w:r>
              <w:rPr>
                <w:b/>
                <w:bCs/>
                <w:color w:val="F2F2F2"/>
                <w:sz w:val="20"/>
              </w:rPr>
              <w:t>M</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4778C8B" w14:textId="77777777" w:rsidR="005F40EB" w:rsidRDefault="005F40EB" w:rsidP="005D4B62">
            <w:pPr>
              <w:spacing w:after="0"/>
              <w:jc w:val="center"/>
              <w:rPr>
                <w:color w:val="F2F2F2"/>
                <w:sz w:val="20"/>
              </w:rPr>
            </w:pPr>
            <w:r>
              <w:rPr>
                <w:color w:val="F2F2F2"/>
                <w:sz w:val="20"/>
              </w:rPr>
              <w:t>Działalność profesjonalna, naukowa i techniczna</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95774FC" w14:textId="77777777" w:rsidR="005F40EB" w:rsidRDefault="005F40EB" w:rsidP="005D4B62">
            <w:pPr>
              <w:spacing w:after="0"/>
              <w:jc w:val="center"/>
            </w:pPr>
            <w:r>
              <w:t>73</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B2F9BC6" w14:textId="77777777" w:rsidR="005F40EB" w:rsidRDefault="005F40EB" w:rsidP="005D4B62">
            <w:pPr>
              <w:spacing w:after="0"/>
              <w:jc w:val="center"/>
            </w:pPr>
            <w:r>
              <w:t>97</w:t>
            </w:r>
          </w:p>
        </w:tc>
      </w:tr>
      <w:tr w:rsidR="005F40EB" w14:paraId="55A7DD94"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E2D57E" w14:textId="77777777" w:rsidR="005F40EB" w:rsidRDefault="005F40EB" w:rsidP="005D4B62">
            <w:pPr>
              <w:spacing w:after="0"/>
              <w:jc w:val="center"/>
              <w:rPr>
                <w:b/>
                <w:bCs/>
                <w:sz w:val="20"/>
              </w:rPr>
            </w:pPr>
            <w:r>
              <w:rPr>
                <w:b/>
                <w:bCs/>
                <w:sz w:val="20"/>
              </w:rPr>
              <w:t>N</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2514D2" w14:textId="77777777" w:rsidR="005F40EB" w:rsidRDefault="005F40EB" w:rsidP="005D4B62">
            <w:pPr>
              <w:spacing w:after="0"/>
              <w:jc w:val="center"/>
              <w:rPr>
                <w:sz w:val="20"/>
              </w:rPr>
            </w:pPr>
            <w:r>
              <w:rPr>
                <w:sz w:val="20"/>
              </w:rPr>
              <w:t>Działalność w zakresie usług administrowania i działalność wspierająca</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F9C9228" w14:textId="77777777" w:rsidR="005F40EB" w:rsidRDefault="005F40EB" w:rsidP="005D4B62">
            <w:pPr>
              <w:spacing w:after="0"/>
              <w:jc w:val="center"/>
            </w:pPr>
            <w:r>
              <w:t>82</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49FE884" w14:textId="77777777" w:rsidR="005F40EB" w:rsidRDefault="005F40EB" w:rsidP="005D4B62">
            <w:pPr>
              <w:spacing w:after="0"/>
              <w:jc w:val="center"/>
            </w:pPr>
            <w:r>
              <w:t>98</w:t>
            </w:r>
          </w:p>
        </w:tc>
      </w:tr>
      <w:tr w:rsidR="005F40EB" w14:paraId="535DE030"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3EC5780" w14:textId="77777777" w:rsidR="005F40EB" w:rsidRDefault="005F40EB" w:rsidP="005D4B62">
            <w:pPr>
              <w:spacing w:after="0"/>
              <w:jc w:val="center"/>
              <w:rPr>
                <w:b/>
                <w:bCs/>
                <w:color w:val="F2F2F2"/>
                <w:sz w:val="20"/>
              </w:rPr>
            </w:pPr>
            <w:r>
              <w:rPr>
                <w:b/>
                <w:bCs/>
                <w:color w:val="F2F2F2"/>
                <w:sz w:val="20"/>
              </w:rPr>
              <w:t>O</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CE59015" w14:textId="77777777" w:rsidR="005F40EB" w:rsidRDefault="005F40EB" w:rsidP="005D4B62">
            <w:pPr>
              <w:spacing w:after="0"/>
              <w:jc w:val="center"/>
              <w:rPr>
                <w:color w:val="F2F2F2"/>
                <w:sz w:val="20"/>
              </w:rPr>
            </w:pPr>
            <w:r>
              <w:rPr>
                <w:color w:val="F2F2F2"/>
                <w:sz w:val="20"/>
              </w:rPr>
              <w:t>Administracja publiczna i obrona narodowa; obowiązkowe zabezpieczenia społeczne</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DD55383" w14:textId="77777777" w:rsidR="005F40EB" w:rsidRDefault="005F40EB" w:rsidP="005D4B62">
            <w:pPr>
              <w:spacing w:after="0"/>
              <w:jc w:val="center"/>
            </w:pPr>
            <w:r>
              <w:t>10</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BF1B949" w14:textId="77777777" w:rsidR="005F40EB" w:rsidRDefault="005F40EB" w:rsidP="005D4B62">
            <w:pPr>
              <w:spacing w:after="0"/>
              <w:jc w:val="center"/>
            </w:pPr>
            <w:r>
              <w:t>10</w:t>
            </w:r>
          </w:p>
        </w:tc>
      </w:tr>
      <w:tr w:rsidR="005F40EB" w14:paraId="59443419"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6E73E4" w14:textId="77777777" w:rsidR="005F40EB" w:rsidRDefault="005F40EB" w:rsidP="005D4B62">
            <w:pPr>
              <w:spacing w:after="0"/>
              <w:jc w:val="center"/>
              <w:rPr>
                <w:b/>
                <w:bCs/>
                <w:sz w:val="20"/>
              </w:rPr>
            </w:pPr>
            <w:r>
              <w:rPr>
                <w:b/>
                <w:bCs/>
                <w:sz w:val="20"/>
              </w:rPr>
              <w:t>P</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60E597" w14:textId="77777777" w:rsidR="005F40EB" w:rsidRDefault="005F40EB" w:rsidP="005D4B62">
            <w:pPr>
              <w:spacing w:after="0"/>
              <w:jc w:val="center"/>
              <w:rPr>
                <w:sz w:val="20"/>
              </w:rPr>
            </w:pPr>
            <w:r>
              <w:rPr>
                <w:sz w:val="20"/>
              </w:rPr>
              <w:t>Edukacja</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354C40C" w14:textId="77777777" w:rsidR="005F40EB" w:rsidRDefault="005F40EB" w:rsidP="005D4B62">
            <w:pPr>
              <w:spacing w:after="0"/>
              <w:jc w:val="center"/>
            </w:pPr>
            <w:r>
              <w:t>47</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5F1D34D" w14:textId="77777777" w:rsidR="005F40EB" w:rsidRDefault="005F40EB" w:rsidP="005D4B62">
            <w:pPr>
              <w:spacing w:after="0"/>
              <w:jc w:val="center"/>
            </w:pPr>
            <w:r>
              <w:t>49</w:t>
            </w:r>
          </w:p>
        </w:tc>
      </w:tr>
      <w:tr w:rsidR="005F40EB" w14:paraId="040667C2"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88F7821" w14:textId="77777777" w:rsidR="005F40EB" w:rsidRDefault="005F40EB" w:rsidP="005D4B62">
            <w:pPr>
              <w:spacing w:after="0"/>
              <w:jc w:val="center"/>
              <w:rPr>
                <w:b/>
                <w:bCs/>
                <w:color w:val="F2F2F2"/>
                <w:sz w:val="20"/>
              </w:rPr>
            </w:pPr>
            <w:r>
              <w:rPr>
                <w:b/>
                <w:bCs/>
                <w:color w:val="F2F2F2"/>
                <w:sz w:val="20"/>
              </w:rPr>
              <w:t>Q</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30043AF" w14:textId="77777777" w:rsidR="005F40EB" w:rsidRDefault="005F40EB" w:rsidP="005D4B62">
            <w:pPr>
              <w:spacing w:after="0"/>
              <w:jc w:val="center"/>
              <w:rPr>
                <w:color w:val="F2F2F2"/>
                <w:sz w:val="20"/>
              </w:rPr>
            </w:pPr>
            <w:r>
              <w:rPr>
                <w:color w:val="F2F2F2"/>
                <w:sz w:val="20"/>
              </w:rPr>
              <w:t>Opieka zdrowotna i pomoc społeczna</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C31652B" w14:textId="77777777" w:rsidR="005F40EB" w:rsidRDefault="005F40EB" w:rsidP="005D4B62">
            <w:pPr>
              <w:spacing w:after="0"/>
              <w:jc w:val="center"/>
            </w:pPr>
            <w:r>
              <w:t>56</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E02FF3B" w14:textId="77777777" w:rsidR="005F40EB" w:rsidRDefault="005F40EB" w:rsidP="005D4B62">
            <w:pPr>
              <w:spacing w:after="0"/>
              <w:jc w:val="center"/>
            </w:pPr>
            <w:r>
              <w:t>63</w:t>
            </w:r>
          </w:p>
        </w:tc>
      </w:tr>
      <w:tr w:rsidR="005F40EB" w14:paraId="592C2CDA" w14:textId="77777777" w:rsidTr="005D4B62">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4C7318E" w14:textId="77777777" w:rsidR="005F40EB" w:rsidRDefault="005F40EB" w:rsidP="005D4B62">
            <w:pPr>
              <w:spacing w:after="0"/>
              <w:jc w:val="center"/>
              <w:rPr>
                <w:b/>
                <w:bCs/>
                <w:sz w:val="20"/>
              </w:rPr>
            </w:pPr>
            <w:r>
              <w:rPr>
                <w:b/>
                <w:bCs/>
                <w:sz w:val="20"/>
              </w:rPr>
              <w:t>R</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C4D147" w14:textId="77777777" w:rsidR="005F40EB" w:rsidRDefault="005F40EB" w:rsidP="005D4B62">
            <w:pPr>
              <w:spacing w:after="0"/>
              <w:jc w:val="center"/>
              <w:rPr>
                <w:sz w:val="20"/>
              </w:rPr>
            </w:pPr>
            <w:r>
              <w:rPr>
                <w:sz w:val="20"/>
              </w:rPr>
              <w:t>Działalność związana z kulturą, rozrywką i rekreacją</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19D6F93" w14:textId="77777777" w:rsidR="005F40EB" w:rsidRDefault="005F40EB" w:rsidP="005D4B62">
            <w:pPr>
              <w:spacing w:after="0"/>
              <w:jc w:val="center"/>
            </w:pPr>
            <w:r>
              <w:t>52</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FCE51FC" w14:textId="77777777" w:rsidR="005F40EB" w:rsidRDefault="005F40EB" w:rsidP="005D4B62">
            <w:pPr>
              <w:spacing w:after="0"/>
              <w:jc w:val="center"/>
            </w:pPr>
            <w:r>
              <w:t>56</w:t>
            </w:r>
          </w:p>
        </w:tc>
      </w:tr>
      <w:tr w:rsidR="005F40EB" w14:paraId="64AF05DE" w14:textId="77777777" w:rsidTr="005D4B62">
        <w:trPr>
          <w:trHeight w:val="1018"/>
        </w:trPr>
        <w:tc>
          <w:tcPr>
            <w:tcW w:w="137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EC18E3A" w14:textId="77777777" w:rsidR="005F40EB" w:rsidRDefault="005F40EB" w:rsidP="005D4B62">
            <w:pPr>
              <w:spacing w:after="0"/>
              <w:jc w:val="center"/>
              <w:rPr>
                <w:b/>
                <w:bCs/>
                <w:color w:val="F2F2F2"/>
                <w:sz w:val="20"/>
              </w:rPr>
            </w:pPr>
            <w:r>
              <w:rPr>
                <w:b/>
                <w:bCs/>
                <w:color w:val="F2F2F2"/>
                <w:sz w:val="20"/>
              </w:rPr>
              <w:t>S, T</w:t>
            </w:r>
          </w:p>
        </w:tc>
        <w:tc>
          <w:tcPr>
            <w:tcW w:w="46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279F12E" w14:textId="77777777" w:rsidR="005F40EB" w:rsidRDefault="005F40EB" w:rsidP="005D4B62">
            <w:pPr>
              <w:spacing w:after="0"/>
              <w:jc w:val="center"/>
              <w:rPr>
                <w:color w:val="F2F2F2"/>
                <w:sz w:val="20"/>
              </w:rPr>
            </w:pPr>
            <w:r>
              <w:rPr>
                <w:color w:val="F2F2F2"/>
                <w:sz w:val="20"/>
              </w:rPr>
              <w:t>Pozostała działalność usługowa;</w:t>
            </w:r>
          </w:p>
          <w:p w14:paraId="0B264EB3" w14:textId="77777777" w:rsidR="005F40EB" w:rsidRDefault="005F40EB" w:rsidP="005D4B62">
            <w:pPr>
              <w:spacing w:after="0"/>
              <w:jc w:val="center"/>
              <w:rPr>
                <w:color w:val="F2F2F2"/>
                <w:sz w:val="20"/>
              </w:rPr>
            </w:pPr>
            <w:r>
              <w:rPr>
                <w:color w:val="F2F2F2"/>
                <w:sz w:val="20"/>
              </w:rPr>
              <w:t>Gospodarstwa domowe zatrudniające pracowników, gospodarstwa domowe produkujące wyroby i świadczące usługi na własne potrzeby</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7A5EC76" w14:textId="77777777" w:rsidR="005F40EB" w:rsidRDefault="005F40EB" w:rsidP="005D4B62">
            <w:pPr>
              <w:spacing w:after="0"/>
              <w:jc w:val="center"/>
            </w:pPr>
            <w:r>
              <w:t>188</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36D56FE" w14:textId="77777777" w:rsidR="005F40EB" w:rsidRDefault="005F40EB" w:rsidP="005D4B62">
            <w:pPr>
              <w:spacing w:after="0"/>
              <w:jc w:val="center"/>
            </w:pPr>
            <w:r>
              <w:t>198</w:t>
            </w:r>
          </w:p>
        </w:tc>
      </w:tr>
      <w:tr w:rsidR="005F40EB" w14:paraId="1721F39D" w14:textId="77777777" w:rsidTr="005D4B62">
        <w:trPr>
          <w:trHeight w:val="340"/>
        </w:trPr>
        <w:tc>
          <w:tcPr>
            <w:tcW w:w="137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810D50" w14:textId="77777777" w:rsidR="005F40EB" w:rsidRDefault="005F40EB" w:rsidP="005D4B62">
            <w:pPr>
              <w:spacing w:after="0"/>
              <w:jc w:val="center"/>
              <w:rPr>
                <w:b/>
                <w:bCs/>
                <w:sz w:val="20"/>
              </w:rPr>
            </w:pPr>
            <w:r>
              <w:rPr>
                <w:b/>
                <w:bCs/>
                <w:sz w:val="20"/>
              </w:rPr>
              <w:t>U</w:t>
            </w:r>
          </w:p>
        </w:tc>
        <w:tc>
          <w:tcPr>
            <w:tcW w:w="46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E86C9C" w14:textId="77777777" w:rsidR="005F40EB" w:rsidRDefault="005F40EB" w:rsidP="005D4B62">
            <w:pPr>
              <w:spacing w:after="0"/>
              <w:jc w:val="center"/>
              <w:rPr>
                <w:sz w:val="20"/>
              </w:rPr>
            </w:pPr>
            <w:r>
              <w:rPr>
                <w:sz w:val="20"/>
              </w:rPr>
              <w:t>Organizacje i zespoły eksterytorialne</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D9B7F81" w14:textId="77777777" w:rsidR="005F40EB" w:rsidRDefault="005F40EB" w:rsidP="005D4B62">
            <w:pPr>
              <w:spacing w:after="0"/>
              <w:jc w:val="center"/>
              <w:rPr>
                <w:sz w:val="20"/>
              </w:rPr>
            </w:pPr>
            <w:r>
              <w:rPr>
                <w:sz w:val="20"/>
              </w:rPr>
              <w:t>0</w:t>
            </w:r>
          </w:p>
        </w:tc>
        <w:tc>
          <w:tcPr>
            <w:tcW w:w="141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17741BE" w14:textId="77777777" w:rsidR="005F40EB" w:rsidRDefault="005F40EB" w:rsidP="005D4B62">
            <w:pPr>
              <w:spacing w:after="0"/>
              <w:jc w:val="center"/>
              <w:rPr>
                <w:sz w:val="20"/>
              </w:rPr>
            </w:pPr>
            <w:r>
              <w:rPr>
                <w:sz w:val="20"/>
              </w:rPr>
              <w:t>0</w:t>
            </w:r>
          </w:p>
        </w:tc>
      </w:tr>
      <w:tr w:rsidR="005F40EB" w14:paraId="18151D93" w14:textId="77777777" w:rsidTr="005D4B62">
        <w:trPr>
          <w:trHeight w:val="397"/>
        </w:trPr>
        <w:tc>
          <w:tcPr>
            <w:tcW w:w="6051" w:type="dxa"/>
            <w:gridSpan w:val="2"/>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C8B7C7F" w14:textId="77777777" w:rsidR="005F40EB" w:rsidRDefault="005F40EB" w:rsidP="005D4B62">
            <w:pPr>
              <w:spacing w:after="0"/>
              <w:jc w:val="center"/>
              <w:rPr>
                <w:b/>
                <w:bCs/>
                <w:color w:val="F2F2F2"/>
                <w:sz w:val="20"/>
              </w:rPr>
            </w:pPr>
            <w:r>
              <w:rPr>
                <w:b/>
                <w:bCs/>
                <w:color w:val="F2F2F2"/>
                <w:sz w:val="20"/>
              </w:rPr>
              <w:t>RAZEM</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E33B8ED" w14:textId="77777777" w:rsidR="005F40EB" w:rsidRDefault="005F40EB" w:rsidP="005D4B62">
            <w:pPr>
              <w:spacing w:after="0"/>
              <w:jc w:val="center"/>
              <w:rPr>
                <w:sz w:val="20"/>
              </w:rPr>
            </w:pPr>
            <w:r>
              <w:rPr>
                <w:sz w:val="20"/>
              </w:rPr>
              <w:t>2315</w:t>
            </w:r>
          </w:p>
        </w:tc>
        <w:tc>
          <w:tcPr>
            <w:tcW w:w="141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14A3D0F" w14:textId="77777777" w:rsidR="005F40EB" w:rsidRDefault="005F40EB" w:rsidP="005D4B62">
            <w:pPr>
              <w:spacing w:after="0"/>
              <w:jc w:val="center"/>
            </w:pPr>
            <w:r>
              <w:t>2659</w:t>
            </w:r>
          </w:p>
        </w:tc>
      </w:tr>
    </w:tbl>
    <w:p w14:paraId="4D64937D" w14:textId="15CD74C4" w:rsidR="00692FC6" w:rsidRPr="00692FC6" w:rsidRDefault="00692FC6" w:rsidP="005F40EB">
      <w:pPr>
        <w:spacing w:before="120"/>
        <w:rPr>
          <w:rFonts w:cstheme="minorHAnsi"/>
          <w:i/>
          <w:iCs/>
          <w:sz w:val="20"/>
        </w:rPr>
      </w:pPr>
      <w:r w:rsidRPr="00692FC6">
        <w:rPr>
          <w:rFonts w:cstheme="minorHAnsi"/>
          <w:b/>
          <w:iCs/>
          <w:sz w:val="16"/>
        </w:rPr>
        <w:t xml:space="preserve">* </w:t>
      </w:r>
      <w:r w:rsidRPr="00692FC6">
        <w:rPr>
          <w:rFonts w:cstheme="minorHAnsi"/>
          <w:color w:val="333333"/>
          <w:sz w:val="16"/>
          <w:szCs w:val="20"/>
          <w:shd w:val="clear" w:color="auto" w:fill="FFFFFF"/>
        </w:rPr>
        <w:t>W związku z wprowadzonymi od 1 grudnia 2014 r. zmianami przepisów prawnych regulujących sposób zasilania rejestru REGON informacjami o podmiotach podlegających wpisowi do Krajowego Rejestru Sądoweg</w:t>
      </w:r>
      <w:r w:rsidR="00C8080D">
        <w:rPr>
          <w:rFonts w:cstheme="minorHAnsi"/>
          <w:color w:val="333333"/>
          <w:sz w:val="16"/>
          <w:szCs w:val="20"/>
          <w:shd w:val="clear" w:color="auto" w:fill="FFFFFF"/>
        </w:rPr>
        <w:t>o, od danych według stanu na 31 </w:t>
      </w:r>
      <w:r w:rsidRPr="00692FC6">
        <w:rPr>
          <w:rFonts w:cstheme="minorHAnsi"/>
          <w:color w:val="333333"/>
          <w:sz w:val="16"/>
          <w:szCs w:val="20"/>
          <w:shd w:val="clear" w:color="auto" w:fill="FFFFFF"/>
        </w:rPr>
        <w:t xml:space="preserve">grudnia 2014 r. istnieje możliwość wystąpienia w rejestrze REGON niewypełnionych pozycji dotyczących przewidywanej liczby pracujących, adresu siedziby, rodzaju przeważającej działalności oraz formy własności. W związku z powyższym dane naliczone z rejestru REGON według ww. informacji </w:t>
      </w:r>
      <w:r w:rsidRPr="00692FC6">
        <w:rPr>
          <w:rFonts w:cstheme="minorHAnsi"/>
          <w:color w:val="333333"/>
          <w:sz w:val="16"/>
          <w:szCs w:val="20"/>
          <w:u w:val="single"/>
          <w:shd w:val="clear" w:color="auto" w:fill="FFFFFF"/>
        </w:rPr>
        <w:t>mogą nie sumować się na liczbę ogółem</w:t>
      </w:r>
      <w:r w:rsidRPr="00692FC6">
        <w:rPr>
          <w:rFonts w:cstheme="minorHAnsi"/>
          <w:color w:val="333333"/>
          <w:sz w:val="16"/>
          <w:szCs w:val="20"/>
          <w:shd w:val="clear" w:color="auto" w:fill="FFFFFF"/>
        </w:rPr>
        <w:t>.</w:t>
      </w:r>
    </w:p>
    <w:p w14:paraId="267B05B1" w14:textId="1DC6E5F1" w:rsidR="00692FC6" w:rsidRPr="00692FC6" w:rsidRDefault="007008C2" w:rsidP="00692FC6">
      <w:pPr>
        <w:spacing w:before="120" w:after="200"/>
        <w:ind w:left="360"/>
        <w:rPr>
          <w:rFonts w:cstheme="minorHAnsi"/>
          <w:i/>
          <w:iCs/>
          <w:sz w:val="18"/>
          <w:szCs w:val="20"/>
        </w:rPr>
      </w:pPr>
      <w:r>
        <w:rPr>
          <w:rFonts w:cstheme="minorHAnsi"/>
          <w:i/>
          <w:iCs/>
          <w:sz w:val="18"/>
          <w:szCs w:val="20"/>
        </w:rPr>
        <w:t>Źródło: o</w:t>
      </w:r>
      <w:r w:rsidR="00692FC6" w:rsidRPr="00692FC6">
        <w:rPr>
          <w:rFonts w:cstheme="minorHAnsi"/>
          <w:i/>
          <w:iCs/>
          <w:sz w:val="18"/>
          <w:szCs w:val="20"/>
        </w:rPr>
        <w:t>pracowanie własne na podstawie BDL</w:t>
      </w:r>
    </w:p>
    <w:p w14:paraId="464EE989" w14:textId="5F21ECFC" w:rsidR="005F40EB" w:rsidRPr="005F40EB" w:rsidRDefault="005F40EB" w:rsidP="005F40EB">
      <w:pPr>
        <w:spacing w:after="200" w:line="276" w:lineRule="auto"/>
        <w:ind w:firstLine="709"/>
        <w:rPr>
          <w:rFonts w:cs="Calibri"/>
        </w:rPr>
      </w:pPr>
      <w:r>
        <w:rPr>
          <w:rFonts w:cs="Calibri"/>
        </w:rPr>
        <w:t xml:space="preserve">Największą część działających na terenie OF „Turystyczne Bieszczady” podmiotów gospodarczych stanowiły zarówno w 2019, jak i w 2023 roku mikroprzedsiębiorstwa, zatrudniające do 9 osób, których liczba wyniosła odpowiednio 2313  i 2666 podmiotów. Na przestrzeni lat 2019-2023 liczba mikroprzedsiębiorstw zwiększyła się o 353, małych przedsiębiorstw zatrudniających od 10 do 49 uległo zmianie, spadek o 1 podmiot (w Gminie Olszanica). Natomiast liczba średnich przedsiębiorstw, zatrudniających od 50 do 249 osób pozostała bez zmian. Na omawianym obszarze nie znajdowały się podmioty gospodarcze zatrudniające powyżej 250 osób. </w:t>
      </w:r>
    </w:p>
    <w:p w14:paraId="07EB8F69" w14:textId="054B4BB1" w:rsidR="005F40EB" w:rsidRPr="00692FC6" w:rsidRDefault="00692FC6" w:rsidP="009D1CAB">
      <w:pPr>
        <w:spacing w:after="200" w:line="276" w:lineRule="auto"/>
        <w:ind w:firstLine="709"/>
        <w:rPr>
          <w:rFonts w:cstheme="minorHAnsi"/>
        </w:rPr>
      </w:pPr>
      <w:r w:rsidRPr="00692FC6">
        <w:rPr>
          <w:rFonts w:cstheme="minorHAnsi"/>
        </w:rPr>
        <w:t>Dane dotyczące podmiotów gospodarki narodowe według klas wielkości w 201</w:t>
      </w:r>
      <w:r w:rsidR="005F40EB">
        <w:rPr>
          <w:rFonts w:cstheme="minorHAnsi"/>
        </w:rPr>
        <w:t>9</w:t>
      </w:r>
      <w:r w:rsidRPr="00692FC6">
        <w:rPr>
          <w:rFonts w:cstheme="minorHAnsi"/>
        </w:rPr>
        <w:t xml:space="preserve"> oraz 202</w:t>
      </w:r>
      <w:r w:rsidR="005F40EB">
        <w:rPr>
          <w:rFonts w:cstheme="minorHAnsi"/>
        </w:rPr>
        <w:t>3</w:t>
      </w:r>
      <w:r w:rsidRPr="00692FC6">
        <w:rPr>
          <w:rFonts w:cstheme="minorHAnsi"/>
        </w:rPr>
        <w:t xml:space="preserve"> roku na terenie poszczególnych gmin OF „</w:t>
      </w:r>
      <w:r w:rsidR="00201FDA">
        <w:rPr>
          <w:rFonts w:cstheme="minorHAnsi"/>
        </w:rPr>
        <w:t>Turystyczne Bieszczady</w:t>
      </w:r>
      <w:r w:rsidRPr="00692FC6">
        <w:rPr>
          <w:rFonts w:cstheme="minorHAnsi"/>
        </w:rPr>
        <w:t>”</w:t>
      </w:r>
      <w:r w:rsidR="00201FDA">
        <w:rPr>
          <w:rFonts w:cstheme="minorHAnsi"/>
        </w:rPr>
        <w:t>,</w:t>
      </w:r>
      <w:r w:rsidRPr="00692FC6">
        <w:rPr>
          <w:rFonts w:cstheme="minorHAnsi"/>
        </w:rPr>
        <w:t xml:space="preserve"> przedstawia poniższa tabela. </w:t>
      </w:r>
    </w:p>
    <w:p w14:paraId="1307F95A" w14:textId="557E92B8" w:rsidR="00692FC6" w:rsidRDefault="00692FC6" w:rsidP="003B3680">
      <w:pPr>
        <w:pStyle w:val="Legenda"/>
        <w:keepNext/>
        <w:rPr>
          <w:rFonts w:cstheme="minorHAnsi"/>
        </w:rPr>
      </w:pPr>
      <w:bookmarkStart w:id="79" w:name="_Toc114826320"/>
      <w:bookmarkStart w:id="80" w:name="_Toc190258613"/>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29</w:t>
      </w:r>
      <w:r w:rsidRPr="00445F8C">
        <w:rPr>
          <w:rFonts w:cstheme="minorHAnsi"/>
        </w:rPr>
        <w:fldChar w:fldCharType="end"/>
      </w:r>
      <w:r w:rsidRPr="00445F8C">
        <w:rPr>
          <w:rFonts w:cstheme="minorHAnsi"/>
        </w:rPr>
        <w:t xml:space="preserve">   Podmioty gospodarki narodowej według klas wielkości na terenie poszczególnych gmin OF „</w:t>
      </w:r>
      <w:r w:rsidR="003B3680">
        <w:rPr>
          <w:rFonts w:cstheme="minorHAnsi"/>
        </w:rPr>
        <w:t>Turystyczne Bieszczady</w:t>
      </w:r>
      <w:r w:rsidRPr="00445F8C">
        <w:rPr>
          <w:rFonts w:cstheme="minorHAnsi"/>
        </w:rPr>
        <w:t>” w 201</w:t>
      </w:r>
      <w:r w:rsidR="00E60D38">
        <w:rPr>
          <w:rFonts w:cstheme="minorHAnsi"/>
        </w:rPr>
        <w:t>9</w:t>
      </w:r>
      <w:r w:rsidRPr="00445F8C">
        <w:rPr>
          <w:rFonts w:cstheme="minorHAnsi"/>
        </w:rPr>
        <w:t xml:space="preserve"> oraz 202</w:t>
      </w:r>
      <w:r w:rsidR="00E60D38">
        <w:rPr>
          <w:rFonts w:cstheme="minorHAnsi"/>
        </w:rPr>
        <w:t>3</w:t>
      </w:r>
      <w:r w:rsidRPr="00445F8C">
        <w:rPr>
          <w:rFonts w:cstheme="minorHAnsi"/>
        </w:rPr>
        <w:t xml:space="preserve"> roku</w:t>
      </w:r>
      <w:bookmarkEnd w:id="79"/>
      <w:bookmarkEnd w:id="80"/>
    </w:p>
    <w:tbl>
      <w:tblPr>
        <w:tblW w:w="8490" w:type="dxa"/>
        <w:tblCellMar>
          <w:left w:w="10" w:type="dxa"/>
          <w:right w:w="10" w:type="dxa"/>
        </w:tblCellMar>
        <w:tblLook w:val="04A0" w:firstRow="1" w:lastRow="0" w:firstColumn="1" w:lastColumn="0" w:noHBand="0" w:noVBand="1"/>
      </w:tblPr>
      <w:tblGrid>
        <w:gridCol w:w="1700"/>
        <w:gridCol w:w="1131"/>
        <w:gridCol w:w="1131"/>
        <w:gridCol w:w="1132"/>
        <w:gridCol w:w="1132"/>
        <w:gridCol w:w="1132"/>
        <w:gridCol w:w="1132"/>
      </w:tblGrid>
      <w:tr w:rsidR="005F40EB" w14:paraId="517E269E" w14:textId="77777777" w:rsidTr="005D4B62">
        <w:trPr>
          <w:trHeight w:val="454"/>
        </w:trPr>
        <w:tc>
          <w:tcPr>
            <w:tcW w:w="1700"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E2F28D8" w14:textId="77777777" w:rsidR="005F40EB" w:rsidRDefault="005F40EB" w:rsidP="005D4B62">
            <w:pPr>
              <w:spacing w:after="0"/>
              <w:jc w:val="center"/>
              <w:rPr>
                <w:b/>
                <w:bCs/>
                <w:color w:val="FFFFFF"/>
                <w:sz w:val="20"/>
              </w:rPr>
            </w:pPr>
            <w:r>
              <w:rPr>
                <w:b/>
                <w:bCs/>
                <w:color w:val="FFFFFF"/>
                <w:sz w:val="20"/>
              </w:rPr>
              <w:t>Liczba pracujących</w:t>
            </w:r>
          </w:p>
        </w:tc>
        <w:tc>
          <w:tcPr>
            <w:tcW w:w="226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23ED297" w14:textId="77777777" w:rsidR="005F40EB" w:rsidRDefault="005F40EB" w:rsidP="005D4B62">
            <w:pPr>
              <w:spacing w:after="0"/>
              <w:jc w:val="center"/>
              <w:rPr>
                <w:b/>
                <w:bCs/>
                <w:color w:val="FFFFFF"/>
                <w:sz w:val="20"/>
              </w:rPr>
            </w:pPr>
            <w:r>
              <w:rPr>
                <w:b/>
                <w:bCs/>
                <w:color w:val="FFFFFF"/>
                <w:sz w:val="20"/>
              </w:rPr>
              <w:t>0-9</w:t>
            </w:r>
          </w:p>
        </w:tc>
        <w:tc>
          <w:tcPr>
            <w:tcW w:w="226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F21C8D1" w14:textId="77777777" w:rsidR="005F40EB" w:rsidRDefault="005F40EB" w:rsidP="005D4B62">
            <w:pPr>
              <w:spacing w:after="0"/>
              <w:jc w:val="center"/>
              <w:rPr>
                <w:b/>
                <w:bCs/>
                <w:color w:val="FFFFFF"/>
                <w:sz w:val="20"/>
              </w:rPr>
            </w:pPr>
            <w:r>
              <w:rPr>
                <w:b/>
                <w:bCs/>
                <w:color w:val="FFFFFF"/>
                <w:sz w:val="20"/>
              </w:rPr>
              <w:t>10-49</w:t>
            </w:r>
          </w:p>
        </w:tc>
        <w:tc>
          <w:tcPr>
            <w:tcW w:w="226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E21CB39" w14:textId="77777777" w:rsidR="005F40EB" w:rsidRDefault="005F40EB" w:rsidP="005D4B62">
            <w:pPr>
              <w:spacing w:after="0"/>
              <w:jc w:val="center"/>
              <w:rPr>
                <w:b/>
                <w:bCs/>
                <w:color w:val="FFFFFF"/>
                <w:sz w:val="20"/>
              </w:rPr>
            </w:pPr>
            <w:r>
              <w:rPr>
                <w:b/>
                <w:bCs/>
                <w:color w:val="FFFFFF"/>
                <w:sz w:val="20"/>
              </w:rPr>
              <w:t>50-249</w:t>
            </w:r>
          </w:p>
        </w:tc>
      </w:tr>
      <w:tr w:rsidR="005F40EB" w14:paraId="63B692FE" w14:textId="77777777" w:rsidTr="005D4B62">
        <w:trPr>
          <w:trHeight w:val="454"/>
        </w:trPr>
        <w:tc>
          <w:tcPr>
            <w:tcW w:w="170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9C5E3A" w14:textId="77777777" w:rsidR="005F40EB" w:rsidRDefault="005F40EB" w:rsidP="005D4B62">
            <w:pPr>
              <w:spacing w:after="0"/>
              <w:jc w:val="center"/>
              <w:rPr>
                <w:b/>
                <w:bCs/>
                <w:sz w:val="20"/>
              </w:rPr>
            </w:pPr>
            <w:r>
              <w:rPr>
                <w:b/>
                <w:bCs/>
                <w:sz w:val="20"/>
              </w:rPr>
              <w:t>Rok</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D7C750" w14:textId="77777777" w:rsidR="005F40EB" w:rsidRDefault="005F40EB" w:rsidP="005D4B62">
            <w:pPr>
              <w:spacing w:after="0"/>
              <w:jc w:val="center"/>
              <w:rPr>
                <w:sz w:val="20"/>
              </w:rPr>
            </w:pPr>
            <w:r>
              <w:rPr>
                <w:sz w:val="20"/>
              </w:rPr>
              <w:t>2019</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0625CC" w14:textId="77777777" w:rsidR="005F40EB" w:rsidRDefault="005F40EB" w:rsidP="005D4B62">
            <w:pPr>
              <w:spacing w:after="0"/>
              <w:jc w:val="center"/>
              <w:rPr>
                <w:sz w:val="20"/>
              </w:rPr>
            </w:pPr>
            <w:r>
              <w:rPr>
                <w:sz w:val="20"/>
              </w:rPr>
              <w:t>2023</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E4E5DD" w14:textId="77777777" w:rsidR="005F40EB" w:rsidRDefault="005F40EB" w:rsidP="005D4B62">
            <w:pPr>
              <w:spacing w:after="0"/>
              <w:jc w:val="center"/>
              <w:rPr>
                <w:sz w:val="20"/>
              </w:rPr>
            </w:pPr>
            <w:r>
              <w:rPr>
                <w:sz w:val="20"/>
              </w:rPr>
              <w:t>2019</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533890" w14:textId="77777777" w:rsidR="005F40EB" w:rsidRDefault="005F40EB" w:rsidP="005D4B62">
            <w:pPr>
              <w:spacing w:after="0"/>
              <w:jc w:val="center"/>
              <w:rPr>
                <w:sz w:val="20"/>
              </w:rPr>
            </w:pPr>
            <w:r>
              <w:rPr>
                <w:sz w:val="20"/>
              </w:rPr>
              <w:t>2023</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ADA7A7" w14:textId="77777777" w:rsidR="005F40EB" w:rsidRDefault="005F40EB" w:rsidP="005D4B62">
            <w:pPr>
              <w:spacing w:after="0"/>
              <w:jc w:val="center"/>
              <w:rPr>
                <w:sz w:val="20"/>
              </w:rPr>
            </w:pPr>
            <w:r>
              <w:rPr>
                <w:sz w:val="20"/>
              </w:rPr>
              <w:t>2019</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05AC7A" w14:textId="77777777" w:rsidR="005F40EB" w:rsidRDefault="005F40EB" w:rsidP="005D4B62">
            <w:pPr>
              <w:spacing w:after="0"/>
              <w:jc w:val="center"/>
              <w:rPr>
                <w:sz w:val="20"/>
              </w:rPr>
            </w:pPr>
            <w:r>
              <w:rPr>
                <w:sz w:val="20"/>
              </w:rPr>
              <w:t>2023</w:t>
            </w:r>
          </w:p>
        </w:tc>
      </w:tr>
      <w:tr w:rsidR="005F40EB" w14:paraId="7E861468"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320FD5" w14:textId="77777777" w:rsidR="005F40EB" w:rsidRDefault="005F40EB" w:rsidP="005D4B62">
            <w:pPr>
              <w:spacing w:after="0"/>
              <w:jc w:val="center"/>
              <w:rPr>
                <w:b/>
                <w:bCs/>
                <w:color w:val="F2F2F2"/>
                <w:sz w:val="20"/>
              </w:rPr>
            </w:pPr>
            <w:r>
              <w:rPr>
                <w:b/>
                <w:bCs/>
                <w:color w:val="F2F2F2"/>
                <w:sz w:val="20"/>
              </w:rPr>
              <w:t>Gmina Baligród</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1965E5C" w14:textId="77777777" w:rsidR="005F40EB" w:rsidRPr="007008C2" w:rsidRDefault="005F40EB" w:rsidP="005D4B62">
            <w:pPr>
              <w:spacing w:after="0"/>
              <w:jc w:val="center"/>
              <w:rPr>
                <w:sz w:val="20"/>
              </w:rPr>
            </w:pPr>
            <w:r w:rsidRPr="007008C2">
              <w:rPr>
                <w:sz w:val="20"/>
              </w:rPr>
              <w:t>376</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0AEAC30" w14:textId="77777777" w:rsidR="005F40EB" w:rsidRPr="007008C2" w:rsidRDefault="005F40EB" w:rsidP="005D4B62">
            <w:pPr>
              <w:spacing w:after="0"/>
              <w:jc w:val="center"/>
              <w:rPr>
                <w:sz w:val="20"/>
              </w:rPr>
            </w:pPr>
            <w:r w:rsidRPr="007008C2">
              <w:rPr>
                <w:sz w:val="20"/>
              </w:rPr>
              <w:t>432</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8109330" w14:textId="77777777" w:rsidR="005F40EB" w:rsidRPr="007008C2" w:rsidRDefault="005F40EB" w:rsidP="005D4B62">
            <w:pPr>
              <w:spacing w:after="0"/>
              <w:jc w:val="center"/>
              <w:rPr>
                <w:sz w:val="20"/>
              </w:rPr>
            </w:pPr>
            <w:r w:rsidRPr="007008C2">
              <w:rPr>
                <w:sz w:val="20"/>
              </w:rPr>
              <w:t>6</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EEB8BE8" w14:textId="77777777" w:rsidR="005F40EB" w:rsidRPr="007008C2" w:rsidRDefault="005F40EB" w:rsidP="005D4B62">
            <w:pPr>
              <w:spacing w:after="0"/>
              <w:jc w:val="center"/>
              <w:rPr>
                <w:sz w:val="20"/>
              </w:rPr>
            </w:pPr>
            <w:r w:rsidRPr="007008C2">
              <w:rPr>
                <w:sz w:val="20"/>
              </w:rPr>
              <w:t>6</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7D62F33B" w14:textId="77777777" w:rsidR="005F40EB" w:rsidRPr="007008C2" w:rsidRDefault="005F40EB" w:rsidP="005D4B62">
            <w:pPr>
              <w:spacing w:after="0"/>
              <w:jc w:val="center"/>
              <w:rPr>
                <w:sz w:val="20"/>
              </w:rPr>
            </w:pPr>
            <w:r w:rsidRPr="007008C2">
              <w:rPr>
                <w:sz w:val="20"/>
              </w:rPr>
              <w:t>1</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81A283A" w14:textId="77777777" w:rsidR="005F40EB" w:rsidRPr="007008C2" w:rsidRDefault="005F40EB" w:rsidP="005D4B62">
            <w:pPr>
              <w:spacing w:after="0"/>
              <w:jc w:val="center"/>
              <w:rPr>
                <w:sz w:val="20"/>
              </w:rPr>
            </w:pPr>
            <w:r w:rsidRPr="007008C2">
              <w:rPr>
                <w:sz w:val="20"/>
              </w:rPr>
              <w:t>1</w:t>
            </w:r>
          </w:p>
        </w:tc>
      </w:tr>
      <w:tr w:rsidR="005F40EB" w14:paraId="16C4CF81"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C9C3BA" w14:textId="77777777" w:rsidR="005F40EB" w:rsidRDefault="005F40EB" w:rsidP="005D4B62">
            <w:pPr>
              <w:spacing w:after="0"/>
              <w:jc w:val="center"/>
              <w:rPr>
                <w:b/>
                <w:bCs/>
                <w:sz w:val="20"/>
              </w:rPr>
            </w:pPr>
            <w:r>
              <w:rPr>
                <w:b/>
                <w:bCs/>
                <w:sz w:val="20"/>
              </w:rPr>
              <w:lastRenderedPageBreak/>
              <w:t>Gmina Cisna</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F66B0C7" w14:textId="77777777" w:rsidR="005F40EB" w:rsidRPr="007008C2" w:rsidRDefault="005F40EB" w:rsidP="005D4B62">
            <w:pPr>
              <w:spacing w:after="0"/>
              <w:jc w:val="center"/>
              <w:rPr>
                <w:sz w:val="20"/>
              </w:rPr>
            </w:pPr>
            <w:r w:rsidRPr="007008C2">
              <w:rPr>
                <w:sz w:val="20"/>
              </w:rPr>
              <w:t>337</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198A606" w14:textId="77777777" w:rsidR="005F40EB" w:rsidRPr="007008C2" w:rsidRDefault="005F40EB" w:rsidP="005D4B62">
            <w:pPr>
              <w:spacing w:after="0"/>
              <w:jc w:val="center"/>
              <w:rPr>
                <w:sz w:val="20"/>
              </w:rPr>
            </w:pPr>
            <w:r w:rsidRPr="007008C2">
              <w:rPr>
                <w:sz w:val="20"/>
              </w:rPr>
              <w:t>380</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8260506" w14:textId="77777777" w:rsidR="005F40EB" w:rsidRPr="007008C2" w:rsidRDefault="005F40EB" w:rsidP="005D4B62">
            <w:pPr>
              <w:spacing w:after="0"/>
              <w:jc w:val="center"/>
              <w:rPr>
                <w:sz w:val="20"/>
              </w:rPr>
            </w:pPr>
            <w:r w:rsidRPr="007008C2">
              <w:rPr>
                <w:sz w:val="20"/>
              </w:rPr>
              <w:t>2</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59BB703" w14:textId="77777777" w:rsidR="005F40EB" w:rsidRPr="007008C2" w:rsidRDefault="005F40EB" w:rsidP="005D4B62">
            <w:pPr>
              <w:spacing w:after="0"/>
              <w:jc w:val="center"/>
              <w:rPr>
                <w:sz w:val="20"/>
              </w:rPr>
            </w:pPr>
            <w:r w:rsidRPr="007008C2">
              <w:rPr>
                <w:sz w:val="20"/>
              </w:rPr>
              <w:t>2</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1C89CEC" w14:textId="77777777" w:rsidR="005F40EB" w:rsidRPr="007008C2" w:rsidRDefault="005F40EB" w:rsidP="005D4B62">
            <w:pPr>
              <w:spacing w:after="0"/>
              <w:jc w:val="center"/>
              <w:rPr>
                <w:sz w:val="20"/>
              </w:rPr>
            </w:pPr>
            <w:r w:rsidRPr="007008C2">
              <w:rPr>
                <w:sz w:val="20"/>
              </w:rPr>
              <w:t>1</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838D15D" w14:textId="77777777" w:rsidR="005F40EB" w:rsidRPr="007008C2" w:rsidRDefault="005F40EB" w:rsidP="005D4B62">
            <w:pPr>
              <w:spacing w:after="0"/>
              <w:jc w:val="center"/>
              <w:rPr>
                <w:sz w:val="20"/>
              </w:rPr>
            </w:pPr>
            <w:r w:rsidRPr="007008C2">
              <w:rPr>
                <w:sz w:val="20"/>
              </w:rPr>
              <w:t>1</w:t>
            </w:r>
          </w:p>
        </w:tc>
      </w:tr>
      <w:tr w:rsidR="005F40EB" w14:paraId="2FF2A3EE"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593EDD" w14:textId="77777777" w:rsidR="005F40EB" w:rsidRDefault="005F40EB" w:rsidP="005D4B62">
            <w:pPr>
              <w:spacing w:after="0"/>
              <w:jc w:val="center"/>
              <w:rPr>
                <w:b/>
                <w:bCs/>
                <w:color w:val="F2F2F2"/>
                <w:sz w:val="20"/>
              </w:rPr>
            </w:pPr>
            <w:r>
              <w:rPr>
                <w:b/>
                <w:bCs/>
                <w:color w:val="F2F2F2"/>
                <w:sz w:val="20"/>
              </w:rPr>
              <w:t>Gmina Komańcza</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5CD6433" w14:textId="77777777" w:rsidR="005F40EB" w:rsidRPr="007008C2" w:rsidRDefault="005F40EB" w:rsidP="005D4B62">
            <w:pPr>
              <w:spacing w:after="0"/>
              <w:jc w:val="center"/>
              <w:rPr>
                <w:sz w:val="20"/>
              </w:rPr>
            </w:pPr>
            <w:r w:rsidRPr="007008C2">
              <w:rPr>
                <w:sz w:val="20"/>
              </w:rPr>
              <w:t>330</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389D00B" w14:textId="77777777" w:rsidR="005F40EB" w:rsidRPr="007008C2" w:rsidRDefault="005F40EB" w:rsidP="005D4B62">
            <w:pPr>
              <w:spacing w:after="0"/>
              <w:jc w:val="center"/>
              <w:rPr>
                <w:sz w:val="20"/>
              </w:rPr>
            </w:pPr>
            <w:r w:rsidRPr="007008C2">
              <w:rPr>
                <w:sz w:val="20"/>
              </w:rPr>
              <w:t>347</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8FF15D5" w14:textId="77777777" w:rsidR="005F40EB" w:rsidRPr="007008C2" w:rsidRDefault="005F40EB" w:rsidP="005D4B62">
            <w:pPr>
              <w:spacing w:after="0"/>
              <w:jc w:val="center"/>
              <w:rPr>
                <w:sz w:val="20"/>
              </w:rPr>
            </w:pPr>
            <w:r w:rsidRPr="007008C2">
              <w:rPr>
                <w:sz w:val="20"/>
              </w:rPr>
              <w:t>13</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CF54C12" w14:textId="77777777" w:rsidR="005F40EB" w:rsidRPr="007008C2" w:rsidRDefault="005F40EB" w:rsidP="005D4B62">
            <w:pPr>
              <w:spacing w:after="0"/>
              <w:jc w:val="center"/>
              <w:rPr>
                <w:sz w:val="20"/>
              </w:rPr>
            </w:pPr>
            <w:r w:rsidRPr="007008C2">
              <w:rPr>
                <w:sz w:val="20"/>
              </w:rPr>
              <w:t>13</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9741127" w14:textId="77777777" w:rsidR="005F40EB" w:rsidRPr="007008C2" w:rsidRDefault="005F40EB" w:rsidP="005D4B62">
            <w:pPr>
              <w:spacing w:after="0"/>
              <w:jc w:val="center"/>
              <w:rPr>
                <w:sz w:val="20"/>
              </w:rPr>
            </w:pPr>
            <w:r w:rsidRPr="007008C2">
              <w:rPr>
                <w:sz w:val="20"/>
              </w:rPr>
              <w:t>2</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4C2CB01" w14:textId="77777777" w:rsidR="005F40EB" w:rsidRPr="007008C2" w:rsidRDefault="005F40EB" w:rsidP="005D4B62">
            <w:pPr>
              <w:spacing w:after="0"/>
              <w:jc w:val="center"/>
              <w:rPr>
                <w:sz w:val="20"/>
              </w:rPr>
            </w:pPr>
            <w:r w:rsidRPr="007008C2">
              <w:rPr>
                <w:sz w:val="20"/>
              </w:rPr>
              <w:t>2</w:t>
            </w:r>
          </w:p>
        </w:tc>
      </w:tr>
      <w:tr w:rsidR="005F40EB" w14:paraId="080625B9"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87AEA4" w14:textId="77777777" w:rsidR="005F40EB" w:rsidRDefault="005F40EB" w:rsidP="005D4B62">
            <w:pPr>
              <w:spacing w:after="0"/>
              <w:jc w:val="center"/>
              <w:rPr>
                <w:b/>
                <w:bCs/>
                <w:sz w:val="20"/>
              </w:rPr>
            </w:pPr>
            <w:r>
              <w:rPr>
                <w:b/>
                <w:bCs/>
                <w:sz w:val="20"/>
              </w:rPr>
              <w:t>Gmina Olszanica</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2438081" w14:textId="77777777" w:rsidR="005F40EB" w:rsidRPr="007008C2" w:rsidRDefault="005F40EB" w:rsidP="005D4B62">
            <w:pPr>
              <w:spacing w:after="0"/>
              <w:jc w:val="center"/>
              <w:rPr>
                <w:sz w:val="20"/>
              </w:rPr>
            </w:pPr>
            <w:r w:rsidRPr="007008C2">
              <w:rPr>
                <w:sz w:val="20"/>
              </w:rPr>
              <w:t>443</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2A58DCF" w14:textId="77777777" w:rsidR="005F40EB" w:rsidRPr="007008C2" w:rsidRDefault="005F40EB" w:rsidP="005D4B62">
            <w:pPr>
              <w:spacing w:after="0"/>
              <w:jc w:val="center"/>
              <w:rPr>
                <w:sz w:val="20"/>
              </w:rPr>
            </w:pPr>
            <w:r w:rsidRPr="007008C2">
              <w:rPr>
                <w:sz w:val="20"/>
              </w:rPr>
              <w:t>493</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43E19D6" w14:textId="77777777" w:rsidR="005F40EB" w:rsidRPr="007008C2" w:rsidRDefault="005F40EB" w:rsidP="005D4B62">
            <w:pPr>
              <w:spacing w:after="0"/>
              <w:jc w:val="center"/>
              <w:rPr>
                <w:sz w:val="20"/>
              </w:rPr>
            </w:pPr>
            <w:r w:rsidRPr="007008C2">
              <w:rPr>
                <w:sz w:val="20"/>
              </w:rPr>
              <w:t>10</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D720634" w14:textId="77777777" w:rsidR="005F40EB" w:rsidRPr="007008C2" w:rsidRDefault="005F40EB" w:rsidP="005D4B62">
            <w:pPr>
              <w:spacing w:after="0"/>
              <w:jc w:val="center"/>
              <w:rPr>
                <w:sz w:val="20"/>
              </w:rPr>
            </w:pPr>
            <w:r w:rsidRPr="007008C2">
              <w:rPr>
                <w:sz w:val="20"/>
              </w:rPr>
              <w:t>9</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A64BC1A" w14:textId="77777777" w:rsidR="005F40EB" w:rsidRPr="007008C2" w:rsidRDefault="005F40EB" w:rsidP="005D4B62">
            <w:pPr>
              <w:spacing w:after="0"/>
              <w:jc w:val="center"/>
              <w:rPr>
                <w:sz w:val="20"/>
              </w:rPr>
            </w:pPr>
            <w:r w:rsidRPr="007008C2">
              <w:rPr>
                <w:sz w:val="20"/>
              </w:rPr>
              <w:t>2</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59108A9" w14:textId="77777777" w:rsidR="005F40EB" w:rsidRPr="007008C2" w:rsidRDefault="005F40EB" w:rsidP="005D4B62">
            <w:pPr>
              <w:spacing w:after="0"/>
              <w:jc w:val="center"/>
              <w:rPr>
                <w:sz w:val="20"/>
              </w:rPr>
            </w:pPr>
            <w:r w:rsidRPr="007008C2">
              <w:rPr>
                <w:sz w:val="20"/>
              </w:rPr>
              <w:t>2</w:t>
            </w:r>
          </w:p>
        </w:tc>
      </w:tr>
      <w:tr w:rsidR="005F40EB" w14:paraId="79E07D96"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E1D404" w14:textId="77777777" w:rsidR="005F40EB" w:rsidRDefault="005F40EB" w:rsidP="005D4B62">
            <w:pPr>
              <w:spacing w:after="0"/>
              <w:jc w:val="center"/>
              <w:rPr>
                <w:b/>
                <w:bCs/>
                <w:color w:val="F2F2F2"/>
                <w:sz w:val="20"/>
              </w:rPr>
            </w:pPr>
            <w:r>
              <w:rPr>
                <w:b/>
                <w:bCs/>
                <w:color w:val="F2F2F2"/>
                <w:sz w:val="20"/>
              </w:rPr>
              <w:t>Gmina Solina</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88F84ED" w14:textId="77777777" w:rsidR="005F40EB" w:rsidRPr="007008C2" w:rsidRDefault="005F40EB" w:rsidP="005D4B62">
            <w:pPr>
              <w:spacing w:after="0"/>
              <w:jc w:val="center"/>
              <w:rPr>
                <w:sz w:val="20"/>
              </w:rPr>
            </w:pPr>
            <w:r w:rsidRPr="007008C2">
              <w:rPr>
                <w:sz w:val="20"/>
              </w:rPr>
              <w:t>827</w:t>
            </w:r>
          </w:p>
        </w:tc>
        <w:tc>
          <w:tcPr>
            <w:tcW w:w="113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4EB7274" w14:textId="77777777" w:rsidR="005F40EB" w:rsidRPr="007008C2" w:rsidRDefault="005F40EB" w:rsidP="005D4B62">
            <w:pPr>
              <w:spacing w:after="0"/>
              <w:jc w:val="center"/>
              <w:rPr>
                <w:sz w:val="20"/>
              </w:rPr>
            </w:pPr>
            <w:r w:rsidRPr="007008C2">
              <w:rPr>
                <w:sz w:val="20"/>
              </w:rPr>
              <w:t>1 014</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792BDBC" w14:textId="77777777" w:rsidR="005F40EB" w:rsidRPr="007008C2" w:rsidRDefault="005F40EB" w:rsidP="005D4B62">
            <w:pPr>
              <w:spacing w:after="0"/>
              <w:jc w:val="center"/>
              <w:rPr>
                <w:sz w:val="20"/>
              </w:rPr>
            </w:pPr>
            <w:r w:rsidRPr="007008C2">
              <w:rPr>
                <w:sz w:val="20"/>
              </w:rPr>
              <w:t>11</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38596DD" w14:textId="77777777" w:rsidR="005F40EB" w:rsidRPr="007008C2" w:rsidRDefault="005F40EB" w:rsidP="005D4B62">
            <w:pPr>
              <w:spacing w:after="0"/>
              <w:jc w:val="center"/>
              <w:rPr>
                <w:sz w:val="20"/>
              </w:rPr>
            </w:pPr>
            <w:r w:rsidRPr="007008C2">
              <w:rPr>
                <w:sz w:val="20"/>
              </w:rPr>
              <w:t>11</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6F94D4B" w14:textId="77777777" w:rsidR="005F40EB" w:rsidRPr="007008C2" w:rsidRDefault="005F40EB" w:rsidP="005D4B62">
            <w:pPr>
              <w:spacing w:after="0"/>
              <w:jc w:val="center"/>
              <w:rPr>
                <w:sz w:val="20"/>
              </w:rPr>
            </w:pPr>
            <w:r w:rsidRPr="007008C2">
              <w:rPr>
                <w:sz w:val="20"/>
              </w:rPr>
              <w:t>1</w:t>
            </w:r>
          </w:p>
        </w:tc>
        <w:tc>
          <w:tcPr>
            <w:tcW w:w="11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2516E1C8" w14:textId="77777777" w:rsidR="005F40EB" w:rsidRPr="007008C2" w:rsidRDefault="005F40EB" w:rsidP="005D4B62">
            <w:pPr>
              <w:spacing w:after="0"/>
              <w:jc w:val="center"/>
              <w:rPr>
                <w:sz w:val="20"/>
              </w:rPr>
            </w:pPr>
            <w:r w:rsidRPr="007008C2">
              <w:rPr>
                <w:sz w:val="20"/>
              </w:rPr>
              <w:t>1</w:t>
            </w:r>
          </w:p>
        </w:tc>
      </w:tr>
      <w:tr w:rsidR="005F40EB" w14:paraId="0DD961C6" w14:textId="77777777" w:rsidTr="005D4B62">
        <w:trPr>
          <w:trHeight w:val="397"/>
        </w:trPr>
        <w:tc>
          <w:tcPr>
            <w:tcW w:w="170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3ECBB8" w14:textId="77777777" w:rsidR="005F40EB" w:rsidRDefault="005F40EB" w:rsidP="005D4B62">
            <w:pPr>
              <w:spacing w:after="0"/>
              <w:jc w:val="center"/>
              <w:rPr>
                <w:b/>
                <w:bCs/>
                <w:sz w:val="20"/>
              </w:rPr>
            </w:pPr>
            <w:r>
              <w:rPr>
                <w:b/>
                <w:bCs/>
                <w:sz w:val="20"/>
              </w:rPr>
              <w:t>OF „Turystyczne Bieszczady”</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81A1ECB" w14:textId="77777777" w:rsidR="005F40EB" w:rsidRPr="007008C2" w:rsidRDefault="005F40EB" w:rsidP="005D4B62">
            <w:pPr>
              <w:spacing w:after="0"/>
              <w:jc w:val="center"/>
              <w:rPr>
                <w:sz w:val="20"/>
              </w:rPr>
            </w:pPr>
            <w:r w:rsidRPr="007008C2">
              <w:rPr>
                <w:sz w:val="20"/>
              </w:rPr>
              <w:t>2313</w:t>
            </w:r>
          </w:p>
        </w:tc>
        <w:tc>
          <w:tcPr>
            <w:tcW w:w="113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D1C407D" w14:textId="77777777" w:rsidR="005F40EB" w:rsidRDefault="005F40EB" w:rsidP="005D4B62">
            <w:pPr>
              <w:spacing w:after="0"/>
              <w:jc w:val="center"/>
              <w:rPr>
                <w:sz w:val="20"/>
              </w:rPr>
            </w:pPr>
            <w:r>
              <w:rPr>
                <w:sz w:val="20"/>
              </w:rPr>
              <w:t>2666</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FE2E715" w14:textId="77777777" w:rsidR="005F40EB" w:rsidRPr="007008C2" w:rsidRDefault="005F40EB" w:rsidP="005D4B62">
            <w:pPr>
              <w:spacing w:after="0"/>
              <w:jc w:val="center"/>
              <w:rPr>
                <w:sz w:val="20"/>
              </w:rPr>
            </w:pPr>
            <w:r w:rsidRPr="007008C2">
              <w:rPr>
                <w:sz w:val="20"/>
              </w:rPr>
              <w:t>42</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EC7EB24" w14:textId="77777777" w:rsidR="005F40EB" w:rsidRPr="007008C2" w:rsidRDefault="005F40EB" w:rsidP="005D4B62">
            <w:pPr>
              <w:spacing w:after="0"/>
              <w:jc w:val="center"/>
              <w:rPr>
                <w:sz w:val="20"/>
              </w:rPr>
            </w:pPr>
            <w:r w:rsidRPr="007008C2">
              <w:rPr>
                <w:sz w:val="20"/>
              </w:rPr>
              <w:t>41</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694AE1A" w14:textId="77777777" w:rsidR="005F40EB" w:rsidRPr="007008C2" w:rsidRDefault="005F40EB" w:rsidP="005D4B62">
            <w:pPr>
              <w:spacing w:after="0"/>
              <w:jc w:val="center"/>
              <w:rPr>
                <w:sz w:val="20"/>
              </w:rPr>
            </w:pPr>
            <w:r w:rsidRPr="007008C2">
              <w:rPr>
                <w:sz w:val="20"/>
              </w:rPr>
              <w:t>7</w:t>
            </w:r>
          </w:p>
        </w:tc>
        <w:tc>
          <w:tcPr>
            <w:tcW w:w="11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70E7F61B" w14:textId="77777777" w:rsidR="005F40EB" w:rsidRPr="007008C2" w:rsidRDefault="005F40EB" w:rsidP="005D4B62">
            <w:pPr>
              <w:spacing w:after="0"/>
              <w:jc w:val="center"/>
              <w:rPr>
                <w:sz w:val="20"/>
              </w:rPr>
            </w:pPr>
            <w:r w:rsidRPr="007008C2">
              <w:rPr>
                <w:sz w:val="20"/>
              </w:rPr>
              <w:t>7</w:t>
            </w:r>
          </w:p>
        </w:tc>
      </w:tr>
    </w:tbl>
    <w:p w14:paraId="663C4B0C" w14:textId="77777777" w:rsidR="00692FC6" w:rsidRPr="00692FC6" w:rsidRDefault="00692FC6" w:rsidP="003B3680">
      <w:pPr>
        <w:spacing w:before="120" w:after="200"/>
        <w:rPr>
          <w:rFonts w:cstheme="minorHAnsi"/>
          <w:i/>
          <w:iCs/>
          <w:sz w:val="18"/>
          <w:szCs w:val="20"/>
        </w:rPr>
      </w:pPr>
      <w:r w:rsidRPr="00692FC6">
        <w:rPr>
          <w:rFonts w:cstheme="minorHAnsi"/>
          <w:i/>
          <w:iCs/>
          <w:sz w:val="18"/>
          <w:szCs w:val="20"/>
        </w:rPr>
        <w:t>Źródło: Opracowanie własne na podstawie BDL</w:t>
      </w:r>
    </w:p>
    <w:p w14:paraId="5D7B507E" w14:textId="77777777" w:rsidR="003635E1" w:rsidRDefault="003635E1" w:rsidP="003635E1">
      <w:pPr>
        <w:spacing w:before="120" w:after="200" w:line="276" w:lineRule="auto"/>
        <w:ind w:firstLine="709"/>
      </w:pPr>
      <w:bookmarkStart w:id="81" w:name="_Toc114826321"/>
      <w:r>
        <w:rPr>
          <w:rFonts w:cs="Calibri"/>
          <w:szCs w:val="24"/>
        </w:rPr>
        <w:t xml:space="preserve">O pozytywnym rozwoju przedsiębiorczości na terenie OF „Turystyczne Bieszczady” świadczą również wskaźniki dotyczące podmiotów gospodarki narodowej, opracowane przez Główny Urząd Statystyczny. Analizując poszczególne wskaźniki, które zaprezentowane zostały w poniższej tabeli, można w większości zauważyć ich wzrost, a spadek głównie przy wskaźnikach dotyczących </w:t>
      </w:r>
      <w:r>
        <w:rPr>
          <w:rFonts w:cs="Calibri"/>
        </w:rPr>
        <w:t>udziału fundacji, stowarzyszeń i organizacji społecznych w ogólnej liczbie podmiotów gospodarki narodowej.</w:t>
      </w:r>
    </w:p>
    <w:p w14:paraId="5ECBD8F3" w14:textId="2C835E38" w:rsidR="003635E1" w:rsidRDefault="003635E1" w:rsidP="003635E1">
      <w:pPr>
        <w:spacing w:before="120" w:after="200" w:line="276" w:lineRule="auto"/>
        <w:ind w:firstLine="709"/>
        <w:rPr>
          <w:rFonts w:cs="Calibri"/>
          <w:szCs w:val="24"/>
        </w:rPr>
      </w:pPr>
      <w:r>
        <w:rPr>
          <w:rFonts w:cs="Calibri"/>
          <w:szCs w:val="24"/>
        </w:rPr>
        <w:t xml:space="preserve">Biorąc pod uwagę wskaźnik dotyczący podmiotów wpisanych do rejestru REGON na 1000 ludności, najniższa wartość wystąpiła zarówno w roku 2019, jak i 2023 w gminie Komańcza, identycznie przedstawiała się sytuacja w przypadku wskaźnika dotyczącego podmiotów gospodarczych na 1000 mieszkańców w wieku produkcyjnym. Największe wartości w obu tych wskaźnikach nastąpiły natomiast w gminie Baligród. Jeśli chodzi o jednostki nowo zarejestrowane w rejestrze REGON na 1000 mieszkańców, najwyższa wartość wskaźnika wystąpiła ponownie </w:t>
      </w:r>
      <w:r w:rsidR="007008C2">
        <w:rPr>
          <w:rFonts w:cs="Calibri"/>
          <w:szCs w:val="24"/>
        </w:rPr>
        <w:br/>
      </w:r>
      <w:r>
        <w:rPr>
          <w:rFonts w:cs="Calibri"/>
          <w:szCs w:val="24"/>
        </w:rPr>
        <w:t xml:space="preserve">w gminie Solina, co może świadczyć o większym niż w pozostałych gminach stopniu rozwoju przedsiębiorczości, na co wpływ może mieć zarówno dogodne położenie geograficzne gminy </w:t>
      </w:r>
      <w:r w:rsidR="007008C2">
        <w:rPr>
          <w:rFonts w:cs="Calibri"/>
          <w:szCs w:val="24"/>
        </w:rPr>
        <w:br/>
      </w:r>
      <w:r>
        <w:rPr>
          <w:rFonts w:cs="Calibri"/>
          <w:szCs w:val="24"/>
        </w:rPr>
        <w:t>w rejonie Bieszczad, najmniejsza liczba mieszkańców spośród pozostałych gmin, jak i większy stopień ich aktywności ekonomicznej</w:t>
      </w:r>
    </w:p>
    <w:p w14:paraId="4D4EC0B0" w14:textId="77777777" w:rsidR="003635E1" w:rsidRDefault="003635E1" w:rsidP="003635E1">
      <w:pPr>
        <w:spacing w:before="120" w:after="200" w:line="276" w:lineRule="auto"/>
        <w:ind w:firstLine="709"/>
        <w:rPr>
          <w:rFonts w:cs="Calibri"/>
          <w:szCs w:val="24"/>
        </w:rPr>
      </w:pPr>
      <w:r>
        <w:rPr>
          <w:rFonts w:cs="Calibri"/>
          <w:szCs w:val="24"/>
        </w:rPr>
        <w:t xml:space="preserve">Wzrost wskaźnika dotyczącego liczby fundacji, stowarzyszeń oraz organizacji społecznych na 1000 mieszkańców, wpływa znacząco na kapitał społeczny danego obszaru oraz świadczy </w:t>
      </w:r>
      <w:r>
        <w:rPr>
          <w:rFonts w:cs="Calibri"/>
          <w:szCs w:val="24"/>
        </w:rPr>
        <w:br/>
        <w:t>o aktywności społecznej mieszkańców. Najwyższa wartość tego wskaźnika wśród wszystkich gmin, wystąpiła zarówno w 2019, jak i w 2023 roku w gminie Baligród, najmniej tego typu podmiotów występowało natomiast na terenie gminy Olszanica. Biorąc z kolei pod uwagę udział fundacji, stowarzyszeń i organizacji społecznych w ogólnej liczbie podmiotów gospodarki narodowej, największy ich udział w 2019 roku oraz 2023 wystąpił w gminie Cisna, zaś najmniejszy w gminie Solina – zarówno w 2019, jak i w 2023 roku.</w:t>
      </w:r>
    </w:p>
    <w:p w14:paraId="6142F4AE" w14:textId="46C24EC1" w:rsidR="003635E1" w:rsidRDefault="003635E1" w:rsidP="003635E1">
      <w:pPr>
        <w:spacing w:before="120" w:after="200" w:line="276" w:lineRule="auto"/>
        <w:ind w:firstLine="709"/>
        <w:rPr>
          <w:rFonts w:cs="Calibri"/>
          <w:szCs w:val="24"/>
        </w:rPr>
      </w:pPr>
      <w:r>
        <w:rPr>
          <w:rFonts w:cs="Calibri"/>
          <w:szCs w:val="24"/>
        </w:rPr>
        <w:t xml:space="preserve">Porównując wskaźniki dla OF „Turystyczne Bieszczady” ze wskaźnikami dla województwa podkarpackiego, zauważalne jest, że kształtują się one znacznie powyżej średniej dla województwa. W przypadku zarejestrowanych podmiotów na 1000 mieszkańców, wskaźnik dla OF w 2023 roku wynosił 152, przy 101 dla województwa. Jeszcze wyraźniejsza różnica jest przy wskaźniku podmiotów na 1000 mieszkańców w wieku produkcyjnym – 247,3 w OF oraz 170,5 w województwie. Należy tu jednak zaznaczyć, gminy z południowo-wschodniej części województwa, z rejonu Bieszczad oraz Gór Sanocko-Turczańskich charakteryzują się większą aktywnością gospodarczą, niż większość regionów województwa, co jest wynikiem występowania licznych małych przedsiębiorstw zajmujących się pracami leśnymi oraz rozwiniętej na tym obszarze </w:t>
      </w:r>
      <w:r>
        <w:rPr>
          <w:rFonts w:cs="Calibri"/>
          <w:szCs w:val="24"/>
        </w:rPr>
        <w:lastRenderedPageBreak/>
        <w:t xml:space="preserve">turystyki. Ważne jest zatem wykorzystanie lokalnych potencjałów, wynikających m.in. </w:t>
      </w:r>
      <w:r w:rsidR="007008C2">
        <w:rPr>
          <w:rFonts w:cs="Calibri"/>
          <w:szCs w:val="24"/>
        </w:rPr>
        <w:br/>
      </w:r>
      <w:r>
        <w:rPr>
          <w:rFonts w:cs="Calibri"/>
          <w:szCs w:val="24"/>
        </w:rPr>
        <w:t xml:space="preserve">z położenia geograficznego, w celu rozwoju gospodarczego. </w:t>
      </w:r>
    </w:p>
    <w:p w14:paraId="07366C42" w14:textId="75E005FE" w:rsidR="003635E1" w:rsidRDefault="003635E1" w:rsidP="003635E1">
      <w:pPr>
        <w:spacing w:before="120" w:after="200" w:line="276" w:lineRule="auto"/>
        <w:ind w:firstLine="709"/>
        <w:rPr>
          <w:rFonts w:cs="Calibri"/>
          <w:szCs w:val="24"/>
        </w:rPr>
      </w:pPr>
      <w:r>
        <w:rPr>
          <w:rFonts w:cs="Calibri"/>
          <w:szCs w:val="24"/>
        </w:rPr>
        <w:t>Wskaźniki dotyczące podmiotów gospodarki narodowej w 2019 i 2023 roku w poszczególnych gminach OF „Turystyczne Bieszczady”, a także zbiorcze wskaźniki dla OF i województwa podkarpackiego przedstawiają poniższe tabele.</w:t>
      </w:r>
    </w:p>
    <w:p w14:paraId="7CF30C42" w14:textId="77777777" w:rsidR="009D1CAB" w:rsidRPr="003635E1" w:rsidRDefault="009D1CAB" w:rsidP="003635E1">
      <w:pPr>
        <w:spacing w:before="120" w:after="200" w:line="276" w:lineRule="auto"/>
        <w:ind w:firstLine="709"/>
        <w:rPr>
          <w:rFonts w:cs="Calibri"/>
          <w:szCs w:val="24"/>
        </w:rPr>
      </w:pPr>
    </w:p>
    <w:p w14:paraId="5816C6B0" w14:textId="49B2753E" w:rsidR="00692FC6" w:rsidRDefault="00692FC6" w:rsidP="008D74F8">
      <w:pPr>
        <w:pStyle w:val="Legenda"/>
        <w:keepNext/>
        <w:rPr>
          <w:rFonts w:cstheme="minorHAnsi"/>
        </w:rPr>
      </w:pPr>
      <w:bookmarkStart w:id="82" w:name="_Toc190258614"/>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30</w:t>
      </w:r>
      <w:r w:rsidRPr="00445F8C">
        <w:rPr>
          <w:rFonts w:cstheme="minorHAnsi"/>
        </w:rPr>
        <w:fldChar w:fldCharType="end"/>
      </w:r>
      <w:r w:rsidRPr="00445F8C">
        <w:rPr>
          <w:rFonts w:cstheme="minorHAnsi"/>
        </w:rPr>
        <w:t xml:space="preserve">   Wskaźniki dotyczące podmiotów gospodarki narodowej w poszczególnych gminach OF „</w:t>
      </w:r>
      <w:r w:rsidR="00FA3C94">
        <w:rPr>
          <w:rFonts w:cstheme="minorHAnsi"/>
        </w:rPr>
        <w:t>Turystyczne Bieszczady</w:t>
      </w:r>
      <w:r w:rsidRPr="00445F8C">
        <w:rPr>
          <w:rFonts w:cstheme="minorHAnsi"/>
        </w:rPr>
        <w:t>” w roku 201</w:t>
      </w:r>
      <w:r w:rsidR="008D74F8">
        <w:rPr>
          <w:rFonts w:cstheme="minorHAnsi"/>
        </w:rPr>
        <w:t>9</w:t>
      </w:r>
      <w:r w:rsidRPr="00445F8C">
        <w:rPr>
          <w:rFonts w:cstheme="minorHAnsi"/>
        </w:rPr>
        <w:t xml:space="preserve"> i 202</w:t>
      </w:r>
      <w:bookmarkEnd w:id="81"/>
      <w:r w:rsidR="008D74F8">
        <w:rPr>
          <w:rFonts w:cstheme="minorHAnsi"/>
        </w:rPr>
        <w:t>3</w:t>
      </w:r>
      <w:bookmarkEnd w:id="82"/>
    </w:p>
    <w:tbl>
      <w:tblPr>
        <w:tblW w:w="8647" w:type="dxa"/>
        <w:tblLayout w:type="fixed"/>
        <w:tblCellMar>
          <w:left w:w="10" w:type="dxa"/>
          <w:right w:w="10" w:type="dxa"/>
        </w:tblCellMar>
        <w:tblLook w:val="04A0" w:firstRow="1" w:lastRow="0" w:firstColumn="1" w:lastColumn="0" w:noHBand="0" w:noVBand="1"/>
      </w:tblPr>
      <w:tblGrid>
        <w:gridCol w:w="2660"/>
        <w:gridCol w:w="850"/>
        <w:gridCol w:w="1026"/>
        <w:gridCol w:w="992"/>
        <w:gridCol w:w="1088"/>
        <w:gridCol w:w="1039"/>
        <w:gridCol w:w="992"/>
      </w:tblGrid>
      <w:tr w:rsidR="003635E1" w14:paraId="6C4FF06E" w14:textId="77777777" w:rsidTr="005D4B62">
        <w:trPr>
          <w:trHeight w:val="288"/>
        </w:trPr>
        <w:tc>
          <w:tcPr>
            <w:tcW w:w="2660"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0D5805C6" w14:textId="77777777" w:rsidR="003635E1" w:rsidRDefault="003635E1" w:rsidP="005D4B62">
            <w:pPr>
              <w:spacing w:after="0"/>
              <w:jc w:val="center"/>
              <w:rPr>
                <w:b/>
                <w:bCs/>
                <w:color w:val="FFFFFF"/>
                <w:sz w:val="20"/>
              </w:rPr>
            </w:pPr>
            <w:r>
              <w:rPr>
                <w:b/>
                <w:bCs/>
                <w:color w:val="FFFFFF"/>
                <w:sz w:val="20"/>
              </w:rPr>
              <w:t>Wskaźniki</w:t>
            </w:r>
          </w:p>
        </w:tc>
        <w:tc>
          <w:tcPr>
            <w:tcW w:w="850"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04E222B3" w14:textId="77777777" w:rsidR="003635E1" w:rsidRDefault="003635E1" w:rsidP="005D4B62">
            <w:pPr>
              <w:spacing w:after="0"/>
              <w:jc w:val="center"/>
              <w:rPr>
                <w:b/>
                <w:bCs/>
                <w:color w:val="FFFFFF"/>
                <w:sz w:val="20"/>
              </w:rPr>
            </w:pPr>
            <w:r>
              <w:rPr>
                <w:b/>
                <w:bCs/>
                <w:color w:val="FFFFFF"/>
                <w:sz w:val="20"/>
              </w:rPr>
              <w:t>Rok</w:t>
            </w:r>
          </w:p>
        </w:tc>
        <w:tc>
          <w:tcPr>
            <w:tcW w:w="1026"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7259CF1E" w14:textId="77777777" w:rsidR="003635E1" w:rsidRDefault="003635E1" w:rsidP="005D4B62">
            <w:pPr>
              <w:spacing w:after="0"/>
              <w:jc w:val="center"/>
              <w:rPr>
                <w:b/>
                <w:bCs/>
                <w:color w:val="FFFFFF"/>
                <w:sz w:val="20"/>
              </w:rPr>
            </w:pPr>
            <w:r>
              <w:rPr>
                <w:b/>
                <w:bCs/>
                <w:color w:val="FFFFFF"/>
                <w:sz w:val="20"/>
              </w:rPr>
              <w:t>Baligród</w:t>
            </w:r>
          </w:p>
        </w:tc>
        <w:tc>
          <w:tcPr>
            <w:tcW w:w="992"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7A6BA489" w14:textId="77777777" w:rsidR="003635E1" w:rsidRDefault="003635E1" w:rsidP="005D4B62">
            <w:pPr>
              <w:spacing w:after="0"/>
              <w:jc w:val="center"/>
              <w:rPr>
                <w:b/>
                <w:bCs/>
                <w:color w:val="FFFFFF"/>
                <w:sz w:val="20"/>
              </w:rPr>
            </w:pPr>
            <w:r>
              <w:rPr>
                <w:b/>
                <w:bCs/>
                <w:color w:val="FFFFFF"/>
                <w:sz w:val="20"/>
              </w:rPr>
              <w:t>Cisna</w:t>
            </w:r>
          </w:p>
        </w:tc>
        <w:tc>
          <w:tcPr>
            <w:tcW w:w="1088"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0E9418AE" w14:textId="77777777" w:rsidR="003635E1" w:rsidRDefault="003635E1" w:rsidP="005D4B62">
            <w:pPr>
              <w:spacing w:after="0"/>
              <w:jc w:val="center"/>
              <w:rPr>
                <w:b/>
                <w:bCs/>
                <w:color w:val="FFFFFF"/>
                <w:sz w:val="20"/>
              </w:rPr>
            </w:pPr>
            <w:r>
              <w:rPr>
                <w:b/>
                <w:bCs/>
                <w:color w:val="FFFFFF"/>
                <w:sz w:val="20"/>
              </w:rPr>
              <w:t>Komańcza</w:t>
            </w:r>
          </w:p>
        </w:tc>
        <w:tc>
          <w:tcPr>
            <w:tcW w:w="1039"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628376E4" w14:textId="77777777" w:rsidR="003635E1" w:rsidRDefault="003635E1" w:rsidP="005D4B62">
            <w:pPr>
              <w:spacing w:after="0"/>
              <w:jc w:val="center"/>
              <w:rPr>
                <w:b/>
                <w:bCs/>
                <w:color w:val="FFFFFF"/>
                <w:sz w:val="20"/>
              </w:rPr>
            </w:pPr>
            <w:r>
              <w:rPr>
                <w:b/>
                <w:bCs/>
                <w:color w:val="FFFFFF"/>
                <w:sz w:val="20"/>
              </w:rPr>
              <w:t>Olszanica</w:t>
            </w:r>
          </w:p>
        </w:tc>
        <w:tc>
          <w:tcPr>
            <w:tcW w:w="992" w:type="dxa"/>
            <w:tcBorders>
              <w:top w:val="single" w:sz="4" w:space="0" w:color="666666"/>
              <w:left w:val="single" w:sz="4" w:space="0" w:color="666666"/>
              <w:bottom w:val="single" w:sz="4" w:space="0" w:color="666666"/>
              <w:right w:val="single" w:sz="4" w:space="0" w:color="666666"/>
            </w:tcBorders>
            <w:shd w:val="clear" w:color="auto" w:fill="FFBA00"/>
            <w:noWrap/>
            <w:tcMar>
              <w:top w:w="0" w:type="dxa"/>
              <w:left w:w="108" w:type="dxa"/>
              <w:bottom w:w="0" w:type="dxa"/>
              <w:right w:w="108" w:type="dxa"/>
            </w:tcMar>
            <w:vAlign w:val="center"/>
          </w:tcPr>
          <w:p w14:paraId="6875050F" w14:textId="77777777" w:rsidR="003635E1" w:rsidRDefault="003635E1" w:rsidP="005D4B62">
            <w:pPr>
              <w:spacing w:after="0"/>
              <w:jc w:val="center"/>
              <w:rPr>
                <w:b/>
                <w:bCs/>
                <w:color w:val="FFFFFF"/>
                <w:sz w:val="20"/>
              </w:rPr>
            </w:pPr>
            <w:r>
              <w:rPr>
                <w:b/>
                <w:bCs/>
                <w:color w:val="FFFFFF"/>
                <w:sz w:val="20"/>
              </w:rPr>
              <w:t>Solina</w:t>
            </w:r>
          </w:p>
        </w:tc>
      </w:tr>
      <w:tr w:rsidR="003635E1" w14:paraId="3EB8D720"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1C79FF3" w14:textId="77777777" w:rsidR="003635E1" w:rsidRDefault="003635E1" w:rsidP="005D4B62">
            <w:pPr>
              <w:spacing w:after="0"/>
              <w:jc w:val="center"/>
              <w:rPr>
                <w:b/>
                <w:bCs/>
                <w:sz w:val="20"/>
              </w:rPr>
            </w:pPr>
            <w:r>
              <w:rPr>
                <w:b/>
                <w:bCs/>
                <w:sz w:val="20"/>
              </w:rPr>
              <w:t>Podmioty wpisane do rejestru REGON na 1000 ludności</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2500E02"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4364FAD" w14:textId="77777777" w:rsidR="003635E1" w:rsidRDefault="003635E1" w:rsidP="005D4B62">
            <w:pPr>
              <w:spacing w:after="0"/>
              <w:jc w:val="center"/>
              <w:rPr>
                <w:sz w:val="20"/>
              </w:rPr>
            </w:pPr>
            <w:r>
              <w:rPr>
                <w:sz w:val="20"/>
              </w:rPr>
              <w:t>121</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29B5785" w14:textId="77777777" w:rsidR="003635E1" w:rsidRDefault="003635E1" w:rsidP="005D4B62">
            <w:pPr>
              <w:spacing w:after="0"/>
              <w:jc w:val="center"/>
              <w:rPr>
                <w:sz w:val="20"/>
              </w:rPr>
            </w:pPr>
            <w:r>
              <w:rPr>
                <w:sz w:val="20"/>
              </w:rPr>
              <w:t>195</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C796196" w14:textId="77777777" w:rsidR="003635E1" w:rsidRDefault="003635E1" w:rsidP="005D4B62">
            <w:pPr>
              <w:spacing w:after="0"/>
              <w:jc w:val="center"/>
              <w:rPr>
                <w:sz w:val="20"/>
              </w:rPr>
            </w:pPr>
            <w:r>
              <w:rPr>
                <w:sz w:val="20"/>
              </w:rPr>
              <w:t>76</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7A169EC" w14:textId="77777777" w:rsidR="003635E1" w:rsidRDefault="003635E1" w:rsidP="005D4B62">
            <w:pPr>
              <w:spacing w:after="0"/>
              <w:jc w:val="center"/>
              <w:rPr>
                <w:sz w:val="20"/>
              </w:rPr>
            </w:pPr>
            <w:r>
              <w:rPr>
                <w:sz w:val="20"/>
              </w:rPr>
              <w:t>93</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6693F93" w14:textId="77777777" w:rsidR="003635E1" w:rsidRDefault="003635E1" w:rsidP="005D4B62">
            <w:pPr>
              <w:spacing w:after="0"/>
              <w:jc w:val="center"/>
              <w:rPr>
                <w:sz w:val="20"/>
              </w:rPr>
            </w:pPr>
            <w:r>
              <w:rPr>
                <w:sz w:val="20"/>
              </w:rPr>
              <w:t>157</w:t>
            </w:r>
          </w:p>
        </w:tc>
      </w:tr>
      <w:tr w:rsidR="003635E1" w14:paraId="47E26164"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21AFAE"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B5D83DF"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D98DDCD" w14:textId="77777777" w:rsidR="003635E1" w:rsidRDefault="003635E1" w:rsidP="005D4B62">
            <w:pPr>
              <w:spacing w:after="0"/>
              <w:jc w:val="center"/>
              <w:rPr>
                <w:color w:val="F2F2F2"/>
                <w:sz w:val="20"/>
              </w:rPr>
            </w:pPr>
            <w:r>
              <w:rPr>
                <w:color w:val="F2F2F2"/>
                <w:sz w:val="20"/>
              </w:rPr>
              <w:t>144</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C81C882" w14:textId="77777777" w:rsidR="003635E1" w:rsidRDefault="003635E1" w:rsidP="005D4B62">
            <w:pPr>
              <w:spacing w:after="0"/>
              <w:jc w:val="center"/>
              <w:rPr>
                <w:color w:val="F2F2F2"/>
                <w:sz w:val="20"/>
              </w:rPr>
            </w:pPr>
            <w:r>
              <w:rPr>
                <w:color w:val="F2F2F2"/>
                <w:sz w:val="20"/>
              </w:rPr>
              <w:t>227</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9F5DE33" w14:textId="77777777" w:rsidR="003635E1" w:rsidRDefault="003635E1" w:rsidP="005D4B62">
            <w:pPr>
              <w:spacing w:after="0"/>
              <w:jc w:val="center"/>
              <w:rPr>
                <w:color w:val="F2F2F2"/>
                <w:sz w:val="20"/>
              </w:rPr>
            </w:pPr>
            <w:r>
              <w:rPr>
                <w:color w:val="F2F2F2"/>
                <w:sz w:val="20"/>
              </w:rPr>
              <w:t>88</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859FC21" w14:textId="77777777" w:rsidR="003635E1" w:rsidRDefault="003635E1" w:rsidP="005D4B62">
            <w:pPr>
              <w:spacing w:after="0"/>
              <w:jc w:val="center"/>
              <w:rPr>
                <w:color w:val="F2F2F2"/>
                <w:sz w:val="20"/>
              </w:rPr>
            </w:pPr>
            <w:r>
              <w:rPr>
                <w:color w:val="F2F2F2"/>
                <w:sz w:val="20"/>
              </w:rPr>
              <w:t>108</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F2A6144" w14:textId="77777777" w:rsidR="003635E1" w:rsidRDefault="003635E1" w:rsidP="005D4B62">
            <w:pPr>
              <w:spacing w:after="0"/>
              <w:jc w:val="center"/>
              <w:rPr>
                <w:color w:val="F2F2F2"/>
                <w:sz w:val="20"/>
              </w:rPr>
            </w:pPr>
            <w:r>
              <w:rPr>
                <w:color w:val="F2F2F2"/>
                <w:sz w:val="20"/>
              </w:rPr>
              <w:t>197</w:t>
            </w:r>
          </w:p>
        </w:tc>
      </w:tr>
      <w:tr w:rsidR="003635E1" w14:paraId="193BBB19"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BF248D" w14:textId="77777777" w:rsidR="003635E1" w:rsidRDefault="003635E1" w:rsidP="005D4B62">
            <w:pPr>
              <w:spacing w:after="0"/>
              <w:jc w:val="center"/>
              <w:rPr>
                <w:b/>
                <w:bCs/>
                <w:sz w:val="20"/>
              </w:rPr>
            </w:pPr>
            <w:r>
              <w:rPr>
                <w:b/>
                <w:bCs/>
                <w:sz w:val="20"/>
              </w:rPr>
              <w:t>Podmioty na 1000 mieszkańców w wieku produkcyjnym</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9EA0C4B"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2E64F44" w14:textId="77777777" w:rsidR="003635E1" w:rsidRDefault="003635E1" w:rsidP="005D4B62">
            <w:pPr>
              <w:spacing w:after="0"/>
              <w:jc w:val="center"/>
              <w:rPr>
                <w:sz w:val="20"/>
              </w:rPr>
            </w:pPr>
            <w:r>
              <w:rPr>
                <w:sz w:val="20"/>
              </w:rPr>
              <w:t>192,3</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87BE27C" w14:textId="77777777" w:rsidR="003635E1" w:rsidRDefault="003635E1" w:rsidP="005D4B62">
            <w:pPr>
              <w:spacing w:after="0"/>
              <w:jc w:val="center"/>
              <w:rPr>
                <w:sz w:val="20"/>
              </w:rPr>
            </w:pPr>
            <w:r>
              <w:rPr>
                <w:sz w:val="20"/>
              </w:rPr>
              <w:t>288,9</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13AC6F6A" w14:textId="77777777" w:rsidR="003635E1" w:rsidRDefault="003635E1" w:rsidP="005D4B62">
            <w:pPr>
              <w:spacing w:after="0"/>
              <w:jc w:val="center"/>
              <w:rPr>
                <w:sz w:val="20"/>
              </w:rPr>
            </w:pPr>
            <w:r>
              <w:rPr>
                <w:sz w:val="20"/>
              </w:rPr>
              <w:t>118,1</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93AEA1B" w14:textId="77777777" w:rsidR="003635E1" w:rsidRDefault="003635E1" w:rsidP="005D4B62">
            <w:pPr>
              <w:spacing w:after="0"/>
              <w:jc w:val="center"/>
              <w:rPr>
                <w:sz w:val="20"/>
              </w:rPr>
            </w:pPr>
            <w:r>
              <w:rPr>
                <w:sz w:val="20"/>
              </w:rPr>
              <w:t>145,3</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433FB47" w14:textId="77777777" w:rsidR="003635E1" w:rsidRDefault="003635E1" w:rsidP="005D4B62">
            <w:pPr>
              <w:spacing w:after="0"/>
              <w:jc w:val="center"/>
              <w:rPr>
                <w:sz w:val="20"/>
              </w:rPr>
            </w:pPr>
            <w:r>
              <w:rPr>
                <w:sz w:val="20"/>
              </w:rPr>
              <w:t>248,9</w:t>
            </w:r>
          </w:p>
        </w:tc>
      </w:tr>
      <w:tr w:rsidR="003635E1" w14:paraId="2696454A"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855B91"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E1686F7"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144A1E6" w14:textId="77777777" w:rsidR="003635E1" w:rsidRDefault="003635E1" w:rsidP="005D4B62">
            <w:pPr>
              <w:spacing w:after="0"/>
              <w:jc w:val="center"/>
              <w:rPr>
                <w:color w:val="F2F2F2"/>
                <w:sz w:val="20"/>
              </w:rPr>
            </w:pPr>
            <w:r>
              <w:rPr>
                <w:color w:val="F2F2F2"/>
                <w:sz w:val="20"/>
              </w:rPr>
              <w:t>239,6</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103CB2C" w14:textId="77777777" w:rsidR="003635E1" w:rsidRDefault="003635E1" w:rsidP="005D4B62">
            <w:pPr>
              <w:spacing w:after="0"/>
              <w:jc w:val="center"/>
              <w:rPr>
                <w:color w:val="F2F2F2"/>
                <w:sz w:val="20"/>
              </w:rPr>
            </w:pPr>
            <w:r>
              <w:rPr>
                <w:color w:val="F2F2F2"/>
                <w:sz w:val="20"/>
              </w:rPr>
              <w:t>352,3</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9962FED" w14:textId="77777777" w:rsidR="003635E1" w:rsidRDefault="003635E1" w:rsidP="005D4B62">
            <w:pPr>
              <w:spacing w:after="0"/>
              <w:jc w:val="center"/>
              <w:rPr>
                <w:color w:val="F2F2F2"/>
                <w:sz w:val="20"/>
              </w:rPr>
            </w:pPr>
            <w:r>
              <w:rPr>
                <w:color w:val="F2F2F2"/>
                <w:sz w:val="20"/>
              </w:rPr>
              <w:t>143,4</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1B961E1" w14:textId="77777777" w:rsidR="003635E1" w:rsidRDefault="003635E1" w:rsidP="005D4B62">
            <w:pPr>
              <w:spacing w:after="0"/>
              <w:jc w:val="center"/>
              <w:rPr>
                <w:color w:val="F2F2F2"/>
                <w:sz w:val="20"/>
              </w:rPr>
            </w:pPr>
            <w:r>
              <w:rPr>
                <w:color w:val="F2F2F2"/>
                <w:sz w:val="20"/>
              </w:rPr>
              <w:t>177,0</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FECB2DB" w14:textId="77777777" w:rsidR="003635E1" w:rsidRDefault="003635E1" w:rsidP="005D4B62">
            <w:pPr>
              <w:spacing w:after="0"/>
              <w:jc w:val="center"/>
              <w:rPr>
                <w:color w:val="F2F2F2"/>
                <w:sz w:val="20"/>
              </w:rPr>
            </w:pPr>
            <w:r>
              <w:rPr>
                <w:color w:val="F2F2F2"/>
                <w:sz w:val="20"/>
              </w:rPr>
              <w:t>324,1</w:t>
            </w:r>
          </w:p>
        </w:tc>
      </w:tr>
      <w:tr w:rsidR="003635E1" w14:paraId="24C3FB05"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ECF787" w14:textId="77777777" w:rsidR="003635E1" w:rsidRDefault="003635E1" w:rsidP="005D4B62">
            <w:pPr>
              <w:spacing w:after="0"/>
              <w:jc w:val="center"/>
              <w:rPr>
                <w:b/>
                <w:bCs/>
                <w:sz w:val="20"/>
              </w:rPr>
            </w:pPr>
            <w:r>
              <w:rPr>
                <w:b/>
                <w:bCs/>
                <w:sz w:val="20"/>
              </w:rPr>
              <w:t>Jednostki nowo zarejestrowane w rejestrze REGON na 1000 ludności</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6E0F978"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FCF3B25" w14:textId="77777777" w:rsidR="003635E1" w:rsidRDefault="003635E1" w:rsidP="005D4B62">
            <w:pPr>
              <w:spacing w:after="0"/>
              <w:jc w:val="center"/>
              <w:rPr>
                <w:sz w:val="20"/>
              </w:rPr>
            </w:pPr>
            <w:r>
              <w:rPr>
                <w:sz w:val="20"/>
              </w:rPr>
              <w:t>11,02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C1CF060" w14:textId="77777777" w:rsidR="003635E1" w:rsidRDefault="003635E1" w:rsidP="005D4B62">
            <w:pPr>
              <w:spacing w:after="0"/>
              <w:jc w:val="center"/>
              <w:rPr>
                <w:sz w:val="20"/>
              </w:rPr>
            </w:pPr>
            <w:r>
              <w:rPr>
                <w:sz w:val="20"/>
              </w:rPr>
              <w:t>12,96</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D3E8F7A" w14:textId="77777777" w:rsidR="003635E1" w:rsidRDefault="003635E1" w:rsidP="005D4B62">
            <w:pPr>
              <w:spacing w:after="0"/>
              <w:jc w:val="center"/>
              <w:rPr>
                <w:sz w:val="20"/>
              </w:rPr>
            </w:pPr>
            <w:r>
              <w:rPr>
                <w:sz w:val="20"/>
              </w:rPr>
              <w:t>6,95</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4133E38" w14:textId="77777777" w:rsidR="003635E1" w:rsidRDefault="003635E1" w:rsidP="005D4B62">
            <w:pPr>
              <w:spacing w:after="0"/>
              <w:jc w:val="center"/>
              <w:rPr>
                <w:sz w:val="20"/>
              </w:rPr>
            </w:pPr>
            <w:r>
              <w:rPr>
                <w:sz w:val="20"/>
              </w:rPr>
              <w:t>8,18</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146D0C5" w14:textId="77777777" w:rsidR="003635E1" w:rsidRDefault="003635E1" w:rsidP="005D4B62">
            <w:pPr>
              <w:spacing w:after="0"/>
              <w:jc w:val="center"/>
              <w:rPr>
                <w:sz w:val="20"/>
              </w:rPr>
            </w:pPr>
            <w:r>
              <w:rPr>
                <w:sz w:val="20"/>
              </w:rPr>
              <w:t>17,54</w:t>
            </w:r>
          </w:p>
        </w:tc>
      </w:tr>
      <w:tr w:rsidR="003635E1" w14:paraId="72AB377E"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81C669"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6A56A95"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2F6B80F" w14:textId="77777777" w:rsidR="003635E1" w:rsidRDefault="003635E1" w:rsidP="005D4B62">
            <w:pPr>
              <w:spacing w:after="0"/>
              <w:jc w:val="center"/>
              <w:rPr>
                <w:color w:val="F2F2F2"/>
                <w:sz w:val="20"/>
              </w:rPr>
            </w:pPr>
            <w:r>
              <w:rPr>
                <w:color w:val="F2F2F2"/>
                <w:sz w:val="20"/>
              </w:rPr>
              <w:t>10,19</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E0000CC" w14:textId="77777777" w:rsidR="003635E1" w:rsidRDefault="003635E1" w:rsidP="005D4B62">
            <w:pPr>
              <w:spacing w:after="0"/>
              <w:jc w:val="center"/>
              <w:rPr>
                <w:color w:val="F2F2F2"/>
                <w:sz w:val="20"/>
              </w:rPr>
            </w:pPr>
            <w:r>
              <w:rPr>
                <w:color w:val="F2F2F2"/>
                <w:sz w:val="20"/>
              </w:rPr>
              <w:t>14,72</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12B7AC9" w14:textId="77777777" w:rsidR="003635E1" w:rsidRDefault="003635E1" w:rsidP="005D4B62">
            <w:pPr>
              <w:spacing w:after="0"/>
              <w:jc w:val="center"/>
              <w:rPr>
                <w:color w:val="F2F2F2"/>
                <w:sz w:val="20"/>
              </w:rPr>
            </w:pPr>
            <w:r>
              <w:rPr>
                <w:color w:val="F2F2F2"/>
                <w:sz w:val="20"/>
              </w:rPr>
              <w:t>6,24</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C124158" w14:textId="77777777" w:rsidR="003635E1" w:rsidRDefault="003635E1" w:rsidP="005D4B62">
            <w:pPr>
              <w:spacing w:after="0"/>
              <w:jc w:val="center"/>
              <w:rPr>
                <w:color w:val="F2F2F2"/>
                <w:sz w:val="20"/>
              </w:rPr>
            </w:pPr>
            <w:r>
              <w:rPr>
                <w:color w:val="F2F2F2"/>
                <w:sz w:val="20"/>
              </w:rPr>
              <w:t>7,49</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3619C05" w14:textId="77777777" w:rsidR="003635E1" w:rsidRDefault="003635E1" w:rsidP="005D4B62">
            <w:pPr>
              <w:spacing w:after="0"/>
              <w:jc w:val="center"/>
              <w:rPr>
                <w:color w:val="F2F2F2"/>
                <w:sz w:val="20"/>
              </w:rPr>
            </w:pPr>
            <w:r>
              <w:rPr>
                <w:color w:val="F2F2F2"/>
                <w:sz w:val="20"/>
              </w:rPr>
              <w:t>14,91</w:t>
            </w:r>
          </w:p>
        </w:tc>
      </w:tr>
      <w:tr w:rsidR="003635E1" w14:paraId="78FB3F39"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D7CC826" w14:textId="77777777" w:rsidR="003635E1" w:rsidRDefault="003635E1" w:rsidP="005D4B62">
            <w:pPr>
              <w:spacing w:after="0"/>
              <w:jc w:val="center"/>
              <w:rPr>
                <w:b/>
                <w:bCs/>
                <w:sz w:val="20"/>
              </w:rPr>
            </w:pPr>
            <w:r>
              <w:rPr>
                <w:b/>
                <w:bCs/>
                <w:sz w:val="20"/>
              </w:rPr>
              <w:t>Osoby fizyczne prowadzące działalność gospodarczą na 1000 ludności</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7171886"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C14816E" w14:textId="77777777" w:rsidR="003635E1" w:rsidRDefault="003635E1" w:rsidP="005D4B62">
            <w:pPr>
              <w:spacing w:after="0"/>
              <w:jc w:val="center"/>
              <w:rPr>
                <w:sz w:val="20"/>
              </w:rPr>
            </w:pPr>
            <w:r>
              <w:rPr>
                <w:sz w:val="20"/>
              </w:rPr>
              <w:t>100</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9B62E00" w14:textId="77777777" w:rsidR="003635E1" w:rsidRDefault="003635E1" w:rsidP="005D4B62">
            <w:pPr>
              <w:spacing w:after="0"/>
              <w:jc w:val="center"/>
              <w:rPr>
                <w:sz w:val="20"/>
              </w:rPr>
            </w:pPr>
            <w:r>
              <w:rPr>
                <w:sz w:val="20"/>
              </w:rPr>
              <w:t>163</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D0FBC6B" w14:textId="77777777" w:rsidR="003635E1" w:rsidRDefault="003635E1" w:rsidP="005D4B62">
            <w:pPr>
              <w:spacing w:after="0"/>
              <w:jc w:val="center"/>
              <w:rPr>
                <w:sz w:val="20"/>
              </w:rPr>
            </w:pPr>
            <w:r>
              <w:rPr>
                <w:sz w:val="20"/>
              </w:rPr>
              <w:t>55</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FBC4FFB" w14:textId="77777777" w:rsidR="003635E1" w:rsidRDefault="003635E1" w:rsidP="005D4B62">
            <w:pPr>
              <w:spacing w:after="0"/>
              <w:jc w:val="center"/>
              <w:rPr>
                <w:sz w:val="20"/>
              </w:rPr>
            </w:pPr>
            <w:r>
              <w:rPr>
                <w:sz w:val="20"/>
              </w:rPr>
              <w:t>75</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655145F" w14:textId="77777777" w:rsidR="003635E1" w:rsidRDefault="003635E1" w:rsidP="005D4B62">
            <w:pPr>
              <w:spacing w:after="0"/>
              <w:jc w:val="center"/>
              <w:rPr>
                <w:sz w:val="20"/>
              </w:rPr>
            </w:pPr>
            <w:r>
              <w:rPr>
                <w:sz w:val="20"/>
              </w:rPr>
              <w:t>136</w:t>
            </w:r>
          </w:p>
        </w:tc>
      </w:tr>
      <w:tr w:rsidR="003635E1" w14:paraId="74479436"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B56F2F"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077331F"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7F0E5F6" w14:textId="77777777" w:rsidR="003635E1" w:rsidRDefault="003635E1" w:rsidP="005D4B62">
            <w:pPr>
              <w:spacing w:after="0"/>
              <w:jc w:val="center"/>
              <w:rPr>
                <w:color w:val="F2F2F2"/>
                <w:sz w:val="20"/>
              </w:rPr>
            </w:pPr>
            <w:r>
              <w:rPr>
                <w:color w:val="F2F2F2"/>
                <w:sz w:val="20"/>
              </w:rPr>
              <w:t>121</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FB2BC9A" w14:textId="77777777" w:rsidR="003635E1" w:rsidRDefault="003635E1" w:rsidP="005D4B62">
            <w:pPr>
              <w:spacing w:after="0"/>
              <w:jc w:val="center"/>
              <w:rPr>
                <w:color w:val="F2F2F2"/>
                <w:sz w:val="20"/>
              </w:rPr>
            </w:pPr>
            <w:r>
              <w:rPr>
                <w:color w:val="F2F2F2"/>
                <w:sz w:val="20"/>
              </w:rPr>
              <w:t>182</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6FA1631" w14:textId="77777777" w:rsidR="003635E1" w:rsidRDefault="003635E1" w:rsidP="005D4B62">
            <w:pPr>
              <w:spacing w:after="0"/>
              <w:jc w:val="center"/>
              <w:rPr>
                <w:color w:val="F2F2F2"/>
                <w:sz w:val="20"/>
              </w:rPr>
            </w:pPr>
            <w:r>
              <w:rPr>
                <w:color w:val="F2F2F2"/>
                <w:sz w:val="20"/>
              </w:rPr>
              <w:t>62</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332431F" w14:textId="77777777" w:rsidR="003635E1" w:rsidRDefault="003635E1" w:rsidP="005D4B62">
            <w:pPr>
              <w:spacing w:after="0"/>
              <w:jc w:val="center"/>
              <w:rPr>
                <w:color w:val="F2F2F2"/>
                <w:sz w:val="20"/>
              </w:rPr>
            </w:pPr>
            <w:r>
              <w:rPr>
                <w:color w:val="F2F2F2"/>
                <w:sz w:val="20"/>
              </w:rPr>
              <w:t>87</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A45D6A0" w14:textId="77777777" w:rsidR="003635E1" w:rsidRDefault="003635E1" w:rsidP="005D4B62">
            <w:pPr>
              <w:spacing w:after="0"/>
              <w:jc w:val="center"/>
              <w:rPr>
                <w:color w:val="F2F2F2"/>
                <w:sz w:val="20"/>
              </w:rPr>
            </w:pPr>
            <w:r>
              <w:rPr>
                <w:color w:val="F2F2F2"/>
                <w:sz w:val="20"/>
              </w:rPr>
              <w:t>172</w:t>
            </w:r>
          </w:p>
        </w:tc>
      </w:tr>
      <w:tr w:rsidR="003635E1" w14:paraId="3D5E299B"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0DBE85" w14:textId="77777777" w:rsidR="003635E1" w:rsidRDefault="003635E1" w:rsidP="005D4B62">
            <w:pPr>
              <w:spacing w:after="0"/>
              <w:jc w:val="center"/>
              <w:rPr>
                <w:b/>
                <w:bCs/>
                <w:sz w:val="20"/>
              </w:rPr>
            </w:pPr>
            <w:r>
              <w:rPr>
                <w:b/>
                <w:bCs/>
                <w:sz w:val="20"/>
              </w:rPr>
              <w:t>Fundacje, stowarzyszenia, i organizacje społeczne na 1000 mieszkańców</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1F52EB88"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B227395" w14:textId="77777777" w:rsidR="003635E1" w:rsidRDefault="003635E1" w:rsidP="005D4B62">
            <w:pPr>
              <w:spacing w:after="0"/>
              <w:jc w:val="center"/>
              <w:rPr>
                <w:sz w:val="20"/>
              </w:rPr>
            </w:pPr>
            <w:r>
              <w:rPr>
                <w:sz w:val="20"/>
              </w:rPr>
              <w:t>5,69</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3B8F74B" w14:textId="77777777" w:rsidR="003635E1" w:rsidRDefault="003635E1" w:rsidP="005D4B62">
            <w:pPr>
              <w:spacing w:after="0"/>
              <w:jc w:val="center"/>
              <w:rPr>
                <w:sz w:val="20"/>
              </w:rPr>
            </w:pPr>
            <w:r>
              <w:rPr>
                <w:sz w:val="20"/>
              </w:rPr>
              <w:t>9,77</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9F3BBC1" w14:textId="77777777" w:rsidR="003635E1" w:rsidRDefault="003635E1" w:rsidP="005D4B62">
            <w:pPr>
              <w:spacing w:after="0"/>
              <w:jc w:val="center"/>
              <w:rPr>
                <w:sz w:val="20"/>
              </w:rPr>
            </w:pPr>
            <w:r>
              <w:rPr>
                <w:sz w:val="20"/>
              </w:rPr>
              <w:t>5,06</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676CE34" w14:textId="77777777" w:rsidR="003635E1" w:rsidRDefault="003635E1" w:rsidP="005D4B62">
            <w:pPr>
              <w:spacing w:after="0"/>
              <w:jc w:val="center"/>
              <w:rPr>
                <w:sz w:val="20"/>
              </w:rPr>
            </w:pPr>
            <w:r>
              <w:rPr>
                <w:sz w:val="20"/>
              </w:rPr>
              <w:t>5,52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6D17ABB" w14:textId="77777777" w:rsidR="003635E1" w:rsidRDefault="003635E1" w:rsidP="005D4B62">
            <w:pPr>
              <w:spacing w:after="0"/>
              <w:jc w:val="center"/>
              <w:rPr>
                <w:sz w:val="20"/>
              </w:rPr>
            </w:pPr>
            <w:r>
              <w:rPr>
                <w:sz w:val="20"/>
              </w:rPr>
              <w:t>5,82</w:t>
            </w:r>
          </w:p>
        </w:tc>
      </w:tr>
      <w:tr w:rsidR="003635E1" w14:paraId="56D5B3E0"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6EF8B2"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C47B941"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69ABE5F" w14:textId="77777777" w:rsidR="003635E1" w:rsidRDefault="003635E1" w:rsidP="005D4B62">
            <w:pPr>
              <w:spacing w:after="0"/>
              <w:jc w:val="center"/>
              <w:rPr>
                <w:color w:val="F2F2F2"/>
                <w:sz w:val="20"/>
              </w:rPr>
            </w:pPr>
            <w:r>
              <w:rPr>
                <w:color w:val="F2F2F2"/>
                <w:sz w:val="20"/>
              </w:rPr>
              <w:t>5,92</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7985E81F" w14:textId="77777777" w:rsidR="003635E1" w:rsidRDefault="003635E1" w:rsidP="005D4B62">
            <w:pPr>
              <w:spacing w:after="0"/>
              <w:jc w:val="center"/>
              <w:rPr>
                <w:color w:val="F2F2F2"/>
                <w:sz w:val="20"/>
              </w:rPr>
            </w:pPr>
            <w:r>
              <w:rPr>
                <w:color w:val="F2F2F2"/>
                <w:sz w:val="20"/>
              </w:rPr>
              <w:t>14,80</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126F482" w14:textId="77777777" w:rsidR="003635E1" w:rsidRDefault="003635E1" w:rsidP="005D4B62">
            <w:pPr>
              <w:spacing w:after="0"/>
              <w:jc w:val="center"/>
              <w:rPr>
                <w:color w:val="F2F2F2"/>
                <w:sz w:val="20"/>
              </w:rPr>
            </w:pPr>
            <w:r>
              <w:rPr>
                <w:color w:val="F2F2F2"/>
                <w:sz w:val="20"/>
              </w:rPr>
              <w:t>6,31</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E7EF3D1" w14:textId="77777777" w:rsidR="003635E1" w:rsidRDefault="003635E1" w:rsidP="005D4B62">
            <w:pPr>
              <w:spacing w:after="0"/>
              <w:jc w:val="center"/>
              <w:rPr>
                <w:color w:val="F2F2F2"/>
                <w:sz w:val="20"/>
              </w:rPr>
            </w:pPr>
            <w:r>
              <w:rPr>
                <w:color w:val="F2F2F2"/>
                <w:sz w:val="20"/>
              </w:rPr>
              <w:t>5,58</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75C9BE7" w14:textId="77777777" w:rsidR="003635E1" w:rsidRDefault="003635E1" w:rsidP="005D4B62">
            <w:pPr>
              <w:spacing w:after="0"/>
              <w:jc w:val="center"/>
              <w:rPr>
                <w:color w:val="F2F2F2"/>
                <w:sz w:val="20"/>
              </w:rPr>
            </w:pPr>
            <w:r>
              <w:rPr>
                <w:color w:val="F2F2F2"/>
                <w:sz w:val="20"/>
              </w:rPr>
              <w:t>6,73</w:t>
            </w:r>
          </w:p>
        </w:tc>
      </w:tr>
      <w:tr w:rsidR="003635E1" w14:paraId="06303F62"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6272BD" w14:textId="77777777" w:rsidR="003635E1" w:rsidRDefault="003635E1" w:rsidP="005D4B62">
            <w:pPr>
              <w:spacing w:after="0"/>
              <w:jc w:val="center"/>
              <w:rPr>
                <w:b/>
                <w:bCs/>
                <w:sz w:val="20"/>
              </w:rPr>
            </w:pPr>
            <w:r>
              <w:rPr>
                <w:b/>
                <w:bCs/>
                <w:sz w:val="20"/>
              </w:rPr>
              <w:t>Udział podmiotów wyrejestrowanych w ogólnej liczbie podmiotów wpisanych do rejestru REGON (%)</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ED898BF"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668BA4B" w14:textId="77777777" w:rsidR="003635E1" w:rsidRDefault="003635E1" w:rsidP="005D4B62">
            <w:pPr>
              <w:spacing w:after="0"/>
              <w:jc w:val="center"/>
              <w:rPr>
                <w:sz w:val="20"/>
              </w:rPr>
            </w:pPr>
            <w:r>
              <w:rPr>
                <w:sz w:val="20"/>
              </w:rPr>
              <w:t>3,9</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ABFA017" w14:textId="77777777" w:rsidR="003635E1" w:rsidRDefault="003635E1" w:rsidP="005D4B62">
            <w:pPr>
              <w:spacing w:after="0"/>
              <w:jc w:val="center"/>
              <w:rPr>
                <w:sz w:val="20"/>
              </w:rPr>
            </w:pPr>
            <w:r>
              <w:rPr>
                <w:sz w:val="20"/>
              </w:rPr>
              <w:t>3,5</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46D922F" w14:textId="77777777" w:rsidR="003635E1" w:rsidRDefault="003635E1" w:rsidP="005D4B62">
            <w:pPr>
              <w:spacing w:after="0"/>
              <w:jc w:val="center"/>
              <w:rPr>
                <w:sz w:val="20"/>
              </w:rPr>
            </w:pPr>
            <w:r>
              <w:rPr>
                <w:sz w:val="20"/>
              </w:rPr>
              <w:t>4,1</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A8DEA45" w14:textId="77777777" w:rsidR="003635E1" w:rsidRDefault="003635E1" w:rsidP="005D4B62">
            <w:pPr>
              <w:spacing w:after="0"/>
              <w:jc w:val="center"/>
              <w:rPr>
                <w:sz w:val="20"/>
              </w:rPr>
            </w:pPr>
            <w:r>
              <w:rPr>
                <w:sz w:val="20"/>
              </w:rPr>
              <w:t>3,1</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16120B4" w14:textId="77777777" w:rsidR="003635E1" w:rsidRDefault="003635E1" w:rsidP="005D4B62">
            <w:pPr>
              <w:spacing w:after="0"/>
              <w:jc w:val="center"/>
              <w:rPr>
                <w:sz w:val="20"/>
              </w:rPr>
            </w:pPr>
            <w:r>
              <w:rPr>
                <w:sz w:val="20"/>
              </w:rPr>
              <w:t>5,8</w:t>
            </w:r>
          </w:p>
        </w:tc>
      </w:tr>
      <w:tr w:rsidR="003635E1" w14:paraId="6B29C129"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FC499B"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0A0645C"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436D599" w14:textId="77777777" w:rsidR="003635E1" w:rsidRDefault="003635E1" w:rsidP="005D4B62">
            <w:pPr>
              <w:spacing w:after="0"/>
              <w:jc w:val="center"/>
              <w:rPr>
                <w:color w:val="F2F2F2"/>
                <w:sz w:val="20"/>
              </w:rPr>
            </w:pPr>
            <w:r>
              <w:rPr>
                <w:color w:val="F2F2F2"/>
                <w:sz w:val="20"/>
              </w:rPr>
              <w:t>5,7</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6AD0B1E" w14:textId="77777777" w:rsidR="003635E1" w:rsidRDefault="003635E1" w:rsidP="005D4B62">
            <w:pPr>
              <w:spacing w:after="0"/>
              <w:jc w:val="center"/>
              <w:rPr>
                <w:color w:val="F2F2F2"/>
                <w:sz w:val="20"/>
              </w:rPr>
            </w:pPr>
            <w:r>
              <w:rPr>
                <w:color w:val="F2F2F2"/>
                <w:sz w:val="20"/>
              </w:rPr>
              <w:t>4,4</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79078F9" w14:textId="77777777" w:rsidR="003635E1" w:rsidRDefault="003635E1" w:rsidP="005D4B62">
            <w:pPr>
              <w:spacing w:after="0"/>
              <w:jc w:val="center"/>
              <w:rPr>
                <w:color w:val="F2F2F2"/>
                <w:sz w:val="20"/>
              </w:rPr>
            </w:pPr>
            <w:r>
              <w:rPr>
                <w:color w:val="F2F2F2"/>
                <w:sz w:val="20"/>
              </w:rPr>
              <w:t>5,5</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C7D9604" w14:textId="77777777" w:rsidR="003635E1" w:rsidRDefault="003635E1" w:rsidP="005D4B62">
            <w:pPr>
              <w:spacing w:after="0"/>
              <w:jc w:val="center"/>
              <w:rPr>
                <w:color w:val="F2F2F2"/>
                <w:sz w:val="20"/>
              </w:rPr>
            </w:pPr>
            <w:r>
              <w:rPr>
                <w:color w:val="F2F2F2"/>
                <w:sz w:val="20"/>
              </w:rPr>
              <w:t>3,8</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8F0DBB7" w14:textId="77777777" w:rsidR="003635E1" w:rsidRDefault="003635E1" w:rsidP="005D4B62">
            <w:pPr>
              <w:spacing w:after="0"/>
              <w:jc w:val="center"/>
              <w:rPr>
                <w:color w:val="F2F2F2"/>
                <w:sz w:val="20"/>
              </w:rPr>
            </w:pPr>
            <w:r>
              <w:rPr>
                <w:color w:val="F2F2F2"/>
                <w:sz w:val="20"/>
              </w:rPr>
              <w:t>4,0</w:t>
            </w:r>
          </w:p>
        </w:tc>
      </w:tr>
      <w:tr w:rsidR="003635E1" w14:paraId="74DD3976"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E43F40" w14:textId="77777777" w:rsidR="003635E1" w:rsidRDefault="003635E1" w:rsidP="005D4B62">
            <w:pPr>
              <w:spacing w:after="0"/>
              <w:jc w:val="center"/>
              <w:rPr>
                <w:b/>
                <w:bCs/>
                <w:sz w:val="20"/>
              </w:rPr>
            </w:pPr>
            <w:r>
              <w:rPr>
                <w:b/>
                <w:bCs/>
                <w:sz w:val="20"/>
              </w:rPr>
              <w:t>Udział osób fizycznych prowadzących działalność gospodarczą w liczbie podmiotów gospodarki narodowej ogółem (%)</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E5B4FBE"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00F0F87" w14:textId="77777777" w:rsidR="003635E1" w:rsidRDefault="003635E1" w:rsidP="005D4B62">
            <w:pPr>
              <w:spacing w:after="0"/>
              <w:jc w:val="center"/>
              <w:rPr>
                <w:sz w:val="20"/>
              </w:rPr>
            </w:pPr>
            <w:r>
              <w:rPr>
                <w:sz w:val="20"/>
              </w:rPr>
              <w:t>82,2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CD39046" w14:textId="77777777" w:rsidR="003635E1" w:rsidRDefault="003635E1" w:rsidP="005D4B62">
            <w:pPr>
              <w:spacing w:after="0"/>
              <w:jc w:val="center"/>
              <w:rPr>
                <w:sz w:val="20"/>
              </w:rPr>
            </w:pPr>
            <w:r>
              <w:rPr>
                <w:sz w:val="20"/>
              </w:rPr>
              <w:t>83,2</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B52AC4B" w14:textId="77777777" w:rsidR="003635E1" w:rsidRDefault="003635E1" w:rsidP="005D4B62">
            <w:pPr>
              <w:spacing w:after="0"/>
              <w:jc w:val="center"/>
              <w:rPr>
                <w:sz w:val="20"/>
              </w:rPr>
            </w:pPr>
            <w:r>
              <w:rPr>
                <w:sz w:val="20"/>
              </w:rPr>
              <w:t>71,9</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DA86B38" w14:textId="77777777" w:rsidR="003635E1" w:rsidRDefault="003635E1" w:rsidP="005D4B62">
            <w:pPr>
              <w:spacing w:after="0"/>
              <w:jc w:val="center"/>
              <w:rPr>
                <w:sz w:val="20"/>
              </w:rPr>
            </w:pPr>
            <w:r>
              <w:rPr>
                <w:sz w:val="20"/>
              </w:rPr>
              <w:t>80,2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1264977" w14:textId="77777777" w:rsidR="003635E1" w:rsidRDefault="003635E1" w:rsidP="005D4B62">
            <w:pPr>
              <w:spacing w:after="0"/>
              <w:jc w:val="center"/>
              <w:rPr>
                <w:sz w:val="20"/>
              </w:rPr>
            </w:pPr>
            <w:r>
              <w:rPr>
                <w:sz w:val="20"/>
              </w:rPr>
              <w:t>86,3</w:t>
            </w:r>
          </w:p>
        </w:tc>
      </w:tr>
      <w:tr w:rsidR="003635E1" w14:paraId="29A3D580"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F25EE6"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E2F8149"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F7F9E4B" w14:textId="77777777" w:rsidR="003635E1" w:rsidRDefault="003635E1" w:rsidP="005D4B62">
            <w:pPr>
              <w:spacing w:after="0"/>
              <w:jc w:val="center"/>
              <w:rPr>
                <w:color w:val="F2F2F2"/>
                <w:sz w:val="20"/>
              </w:rPr>
            </w:pPr>
            <w:r>
              <w:rPr>
                <w:color w:val="F2F2F2"/>
                <w:sz w:val="20"/>
              </w:rPr>
              <w:t>83,6</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7DE875BD" w14:textId="77777777" w:rsidR="003635E1" w:rsidRDefault="003635E1" w:rsidP="005D4B62">
            <w:pPr>
              <w:spacing w:after="0"/>
              <w:jc w:val="center"/>
              <w:rPr>
                <w:color w:val="F2F2F2"/>
                <w:sz w:val="20"/>
              </w:rPr>
            </w:pPr>
            <w:r>
              <w:rPr>
                <w:color w:val="F2F2F2"/>
                <w:sz w:val="20"/>
              </w:rPr>
              <w:t>40,4</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9F9D356" w14:textId="77777777" w:rsidR="003635E1" w:rsidRDefault="003635E1" w:rsidP="005D4B62">
            <w:pPr>
              <w:spacing w:after="0"/>
              <w:jc w:val="center"/>
              <w:rPr>
                <w:color w:val="F2F2F2"/>
                <w:sz w:val="20"/>
              </w:rPr>
            </w:pPr>
            <w:r>
              <w:rPr>
                <w:color w:val="F2F2F2"/>
                <w:sz w:val="20"/>
              </w:rPr>
              <w:t>71,0</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02D77DC" w14:textId="77777777" w:rsidR="003635E1" w:rsidRDefault="003635E1" w:rsidP="005D4B62">
            <w:pPr>
              <w:spacing w:after="0"/>
              <w:jc w:val="center"/>
              <w:rPr>
                <w:color w:val="F2F2F2"/>
                <w:sz w:val="20"/>
              </w:rPr>
            </w:pPr>
            <w:r>
              <w:rPr>
                <w:color w:val="F2F2F2"/>
                <w:sz w:val="20"/>
              </w:rPr>
              <w:t>80,6</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B5C2929" w14:textId="77777777" w:rsidR="003635E1" w:rsidRDefault="003635E1" w:rsidP="005D4B62">
            <w:pPr>
              <w:spacing w:after="0"/>
              <w:jc w:val="center"/>
              <w:rPr>
                <w:color w:val="F2F2F2"/>
                <w:sz w:val="20"/>
              </w:rPr>
            </w:pPr>
            <w:r>
              <w:rPr>
                <w:color w:val="F2F2F2"/>
                <w:sz w:val="20"/>
              </w:rPr>
              <w:t>87,0</w:t>
            </w:r>
          </w:p>
        </w:tc>
      </w:tr>
      <w:tr w:rsidR="003635E1" w14:paraId="41AD1012"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424D8B" w14:textId="77777777" w:rsidR="003635E1" w:rsidRDefault="003635E1" w:rsidP="005D4B62">
            <w:pPr>
              <w:spacing w:after="0"/>
              <w:jc w:val="center"/>
              <w:rPr>
                <w:b/>
                <w:bCs/>
                <w:sz w:val="20"/>
              </w:rPr>
            </w:pPr>
            <w:r>
              <w:rPr>
                <w:b/>
                <w:bCs/>
                <w:sz w:val="20"/>
              </w:rPr>
              <w:t>Udział podmiotów gospodarki narodowej o liczbie pracujących do 9 osób w ogólnej liczbie podmiotów wpisanych do rejestru REGON (%)</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3A59042"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19C07BF" w14:textId="77777777" w:rsidR="003635E1" w:rsidRDefault="003635E1" w:rsidP="005D4B62">
            <w:pPr>
              <w:spacing w:after="0"/>
              <w:jc w:val="center"/>
              <w:rPr>
                <w:sz w:val="20"/>
              </w:rPr>
            </w:pPr>
            <w:r>
              <w:rPr>
                <w:sz w:val="20"/>
              </w:rPr>
              <w:t>98,2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19E20713" w14:textId="77777777" w:rsidR="003635E1" w:rsidRDefault="003635E1" w:rsidP="005D4B62">
            <w:pPr>
              <w:spacing w:after="0"/>
              <w:jc w:val="center"/>
              <w:rPr>
                <w:sz w:val="20"/>
              </w:rPr>
            </w:pPr>
            <w:r>
              <w:rPr>
                <w:sz w:val="20"/>
              </w:rPr>
              <w:t>99,1</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0F3631D5" w14:textId="77777777" w:rsidR="003635E1" w:rsidRDefault="003635E1" w:rsidP="005D4B62">
            <w:pPr>
              <w:spacing w:after="0"/>
              <w:jc w:val="center"/>
              <w:rPr>
                <w:sz w:val="20"/>
              </w:rPr>
            </w:pPr>
            <w:r>
              <w:rPr>
                <w:sz w:val="20"/>
              </w:rPr>
              <w:t>95,7</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D226842" w14:textId="77777777" w:rsidR="003635E1" w:rsidRDefault="003635E1" w:rsidP="005D4B62">
            <w:pPr>
              <w:spacing w:after="0"/>
              <w:jc w:val="center"/>
              <w:rPr>
                <w:sz w:val="20"/>
              </w:rPr>
            </w:pPr>
            <w:r>
              <w:rPr>
                <w:sz w:val="20"/>
              </w:rPr>
              <w:t>97,4</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1C068871" w14:textId="77777777" w:rsidR="003635E1" w:rsidRDefault="003635E1" w:rsidP="005D4B62">
            <w:pPr>
              <w:spacing w:after="0"/>
              <w:jc w:val="center"/>
              <w:rPr>
                <w:sz w:val="20"/>
              </w:rPr>
            </w:pPr>
            <w:r>
              <w:rPr>
                <w:sz w:val="20"/>
              </w:rPr>
              <w:t>98,6</w:t>
            </w:r>
          </w:p>
        </w:tc>
      </w:tr>
      <w:tr w:rsidR="003635E1" w14:paraId="4989B85E"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4E6526"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58B17C8"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41C173E" w14:textId="77777777" w:rsidR="003635E1" w:rsidRDefault="003635E1" w:rsidP="005D4B62">
            <w:pPr>
              <w:spacing w:after="0"/>
              <w:jc w:val="center"/>
              <w:rPr>
                <w:color w:val="F2F2F2"/>
                <w:sz w:val="20"/>
              </w:rPr>
            </w:pPr>
            <w:r>
              <w:rPr>
                <w:color w:val="F2F2F2"/>
                <w:sz w:val="20"/>
              </w:rPr>
              <w:t>98,4</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04B47939" w14:textId="77777777" w:rsidR="003635E1" w:rsidRDefault="003635E1" w:rsidP="005D4B62">
            <w:pPr>
              <w:spacing w:after="0"/>
              <w:jc w:val="center"/>
              <w:rPr>
                <w:color w:val="F2F2F2"/>
                <w:sz w:val="20"/>
              </w:rPr>
            </w:pPr>
            <w:r>
              <w:rPr>
                <w:color w:val="F2F2F2"/>
                <w:sz w:val="20"/>
              </w:rPr>
              <w:t>99,2</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A9B2F10" w14:textId="77777777" w:rsidR="003635E1" w:rsidRDefault="003635E1" w:rsidP="005D4B62">
            <w:pPr>
              <w:spacing w:after="0"/>
              <w:jc w:val="center"/>
              <w:rPr>
                <w:color w:val="F2F2F2"/>
                <w:sz w:val="20"/>
              </w:rPr>
            </w:pPr>
            <w:r>
              <w:rPr>
                <w:color w:val="F2F2F2"/>
                <w:sz w:val="20"/>
              </w:rPr>
              <w:t>95,9</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E694ADC" w14:textId="77777777" w:rsidR="003635E1" w:rsidRDefault="003635E1" w:rsidP="005D4B62">
            <w:pPr>
              <w:spacing w:after="0"/>
              <w:jc w:val="center"/>
              <w:rPr>
                <w:color w:val="F2F2F2"/>
                <w:sz w:val="20"/>
              </w:rPr>
            </w:pPr>
            <w:r>
              <w:rPr>
                <w:color w:val="F2F2F2"/>
                <w:sz w:val="20"/>
              </w:rPr>
              <w:t>97,8</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869AFCA" w14:textId="77777777" w:rsidR="003635E1" w:rsidRDefault="003635E1" w:rsidP="005D4B62">
            <w:pPr>
              <w:spacing w:after="0"/>
              <w:jc w:val="center"/>
              <w:rPr>
                <w:color w:val="F2F2F2"/>
                <w:sz w:val="20"/>
              </w:rPr>
            </w:pPr>
            <w:r>
              <w:rPr>
                <w:color w:val="F2F2F2"/>
                <w:sz w:val="20"/>
              </w:rPr>
              <w:t>98,8</w:t>
            </w:r>
          </w:p>
        </w:tc>
      </w:tr>
      <w:tr w:rsidR="003635E1" w14:paraId="782947C9"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72BBC6" w14:textId="77777777" w:rsidR="003635E1" w:rsidRDefault="003635E1" w:rsidP="005D4B62">
            <w:pPr>
              <w:spacing w:after="0"/>
              <w:jc w:val="center"/>
              <w:rPr>
                <w:b/>
                <w:bCs/>
                <w:sz w:val="20"/>
              </w:rPr>
            </w:pPr>
            <w:r>
              <w:rPr>
                <w:b/>
                <w:bCs/>
                <w:sz w:val="20"/>
              </w:rPr>
              <w:t xml:space="preserve">Udział fundacji, stowarzyszeń i organizacji społecznych w ogólnej liczbie </w:t>
            </w:r>
            <w:r>
              <w:rPr>
                <w:b/>
                <w:bCs/>
                <w:sz w:val="20"/>
              </w:rPr>
              <w:lastRenderedPageBreak/>
              <w:t>podmiotów gospodarki narodowej (%)</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39A7BAA" w14:textId="77777777" w:rsidR="003635E1" w:rsidRDefault="003635E1" w:rsidP="005D4B62">
            <w:pPr>
              <w:spacing w:after="0"/>
              <w:jc w:val="center"/>
              <w:rPr>
                <w:sz w:val="20"/>
              </w:rPr>
            </w:pPr>
            <w:r>
              <w:rPr>
                <w:sz w:val="20"/>
              </w:rPr>
              <w:lastRenderedPageBreak/>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886EF56" w14:textId="77777777" w:rsidR="003635E1" w:rsidRDefault="003635E1" w:rsidP="005D4B62">
            <w:pPr>
              <w:spacing w:after="0"/>
              <w:jc w:val="center"/>
              <w:rPr>
                <w:sz w:val="20"/>
              </w:rPr>
            </w:pPr>
            <w:r>
              <w:rPr>
                <w:sz w:val="20"/>
              </w:rPr>
              <w:t>4,7</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6B98BA7D" w14:textId="77777777" w:rsidR="003635E1" w:rsidRDefault="003635E1" w:rsidP="005D4B62">
            <w:pPr>
              <w:spacing w:after="0"/>
              <w:jc w:val="center"/>
              <w:rPr>
                <w:sz w:val="20"/>
              </w:rPr>
            </w:pPr>
            <w:r>
              <w:rPr>
                <w:sz w:val="20"/>
              </w:rPr>
              <w:t>5,0</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D373E2D" w14:textId="77777777" w:rsidR="003635E1" w:rsidRDefault="003635E1" w:rsidP="005D4B62">
            <w:pPr>
              <w:spacing w:after="0"/>
              <w:jc w:val="center"/>
              <w:rPr>
                <w:sz w:val="20"/>
              </w:rPr>
            </w:pPr>
            <w:r>
              <w:rPr>
                <w:sz w:val="20"/>
              </w:rPr>
              <w:t>6,7</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B592C6D" w14:textId="77777777" w:rsidR="003635E1" w:rsidRDefault="003635E1" w:rsidP="005D4B62">
            <w:pPr>
              <w:spacing w:after="0"/>
              <w:jc w:val="center"/>
              <w:rPr>
                <w:sz w:val="20"/>
              </w:rPr>
            </w:pPr>
            <w:r>
              <w:rPr>
                <w:sz w:val="20"/>
              </w:rPr>
              <w:t>5,9</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170A108A" w14:textId="77777777" w:rsidR="003635E1" w:rsidRDefault="003635E1" w:rsidP="005D4B62">
            <w:pPr>
              <w:spacing w:after="0"/>
              <w:jc w:val="center"/>
              <w:rPr>
                <w:sz w:val="20"/>
              </w:rPr>
            </w:pPr>
            <w:r>
              <w:rPr>
                <w:sz w:val="20"/>
              </w:rPr>
              <w:t>3,7</w:t>
            </w:r>
          </w:p>
        </w:tc>
      </w:tr>
      <w:tr w:rsidR="003635E1" w14:paraId="06A0ABE0"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B3D910"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89B1C25"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1938F68" w14:textId="77777777" w:rsidR="003635E1" w:rsidRDefault="003635E1" w:rsidP="005D4B62">
            <w:pPr>
              <w:spacing w:after="0"/>
              <w:jc w:val="center"/>
              <w:rPr>
                <w:color w:val="F2F2F2"/>
                <w:sz w:val="20"/>
              </w:rPr>
            </w:pPr>
            <w:r>
              <w:rPr>
                <w:color w:val="F2F2F2"/>
                <w:sz w:val="20"/>
              </w:rPr>
              <w:t>4,1</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74F16C0F" w14:textId="77777777" w:rsidR="003635E1" w:rsidRDefault="003635E1" w:rsidP="005D4B62">
            <w:pPr>
              <w:spacing w:after="0"/>
              <w:jc w:val="center"/>
              <w:rPr>
                <w:color w:val="F2F2F2"/>
                <w:sz w:val="20"/>
              </w:rPr>
            </w:pPr>
            <w:r>
              <w:rPr>
                <w:color w:val="F2F2F2"/>
                <w:sz w:val="20"/>
              </w:rPr>
              <w:t>6,5</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6CCB6F23" w14:textId="77777777" w:rsidR="003635E1" w:rsidRDefault="003635E1" w:rsidP="005D4B62">
            <w:pPr>
              <w:spacing w:after="0"/>
              <w:jc w:val="center"/>
              <w:rPr>
                <w:color w:val="F2F2F2"/>
                <w:sz w:val="20"/>
              </w:rPr>
            </w:pPr>
            <w:r>
              <w:rPr>
                <w:color w:val="F2F2F2"/>
                <w:sz w:val="20"/>
              </w:rPr>
              <w:t>7,2</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53737CF0" w14:textId="77777777" w:rsidR="003635E1" w:rsidRDefault="003635E1" w:rsidP="005D4B62">
            <w:pPr>
              <w:spacing w:after="0"/>
              <w:jc w:val="center"/>
              <w:rPr>
                <w:color w:val="F2F2F2"/>
                <w:sz w:val="20"/>
              </w:rPr>
            </w:pPr>
            <w:r>
              <w:rPr>
                <w:color w:val="F2F2F2"/>
                <w:sz w:val="20"/>
              </w:rPr>
              <w:t>5,2</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08CDA55" w14:textId="77777777" w:rsidR="003635E1" w:rsidRDefault="003635E1" w:rsidP="005D4B62">
            <w:pPr>
              <w:spacing w:after="0"/>
              <w:jc w:val="center"/>
              <w:rPr>
                <w:color w:val="F2F2F2"/>
                <w:sz w:val="20"/>
              </w:rPr>
            </w:pPr>
            <w:r>
              <w:rPr>
                <w:color w:val="F2F2F2"/>
                <w:sz w:val="20"/>
              </w:rPr>
              <w:t>3,4</w:t>
            </w:r>
          </w:p>
        </w:tc>
      </w:tr>
      <w:tr w:rsidR="003635E1" w14:paraId="1D0D11DF" w14:textId="77777777" w:rsidTr="005D4B62">
        <w:trPr>
          <w:trHeight w:val="510"/>
        </w:trPr>
        <w:tc>
          <w:tcPr>
            <w:tcW w:w="2660" w:type="dxa"/>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EE5E4E" w14:textId="77777777" w:rsidR="003635E1" w:rsidRDefault="003635E1" w:rsidP="005D4B62">
            <w:pPr>
              <w:spacing w:after="0"/>
              <w:jc w:val="center"/>
              <w:rPr>
                <w:b/>
                <w:bCs/>
                <w:sz w:val="20"/>
              </w:rPr>
            </w:pPr>
            <w:r>
              <w:rPr>
                <w:b/>
                <w:bCs/>
                <w:sz w:val="20"/>
              </w:rPr>
              <w:t>Podmioty gospodarki narodowej działające w sektorze rolno-spożywczym</w:t>
            </w:r>
          </w:p>
        </w:tc>
        <w:tc>
          <w:tcPr>
            <w:tcW w:w="850"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3FA4BD70" w14:textId="77777777" w:rsidR="003635E1" w:rsidRDefault="003635E1" w:rsidP="005D4B62">
            <w:pPr>
              <w:spacing w:after="0"/>
              <w:jc w:val="center"/>
              <w:rPr>
                <w:sz w:val="20"/>
              </w:rPr>
            </w:pPr>
            <w:r>
              <w:rPr>
                <w:sz w:val="20"/>
              </w:rPr>
              <w:t>2019</w:t>
            </w:r>
          </w:p>
        </w:tc>
        <w:tc>
          <w:tcPr>
            <w:tcW w:w="1026"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2E044921" w14:textId="77777777" w:rsidR="003635E1" w:rsidRDefault="003635E1" w:rsidP="005D4B62">
            <w:pPr>
              <w:spacing w:after="0"/>
              <w:jc w:val="center"/>
              <w:rPr>
                <w:sz w:val="20"/>
              </w:rPr>
            </w:pPr>
            <w:r>
              <w:rPr>
                <w:sz w:val="20"/>
              </w:rPr>
              <w:t>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5764FDA" w14:textId="77777777" w:rsidR="003635E1" w:rsidRDefault="003635E1" w:rsidP="005D4B62">
            <w:pPr>
              <w:spacing w:after="0"/>
              <w:jc w:val="center"/>
              <w:rPr>
                <w:sz w:val="20"/>
              </w:rPr>
            </w:pPr>
            <w:r>
              <w:rPr>
                <w:sz w:val="20"/>
              </w:rPr>
              <w:t>1</w:t>
            </w:r>
          </w:p>
        </w:tc>
        <w:tc>
          <w:tcPr>
            <w:tcW w:w="1088"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56E2485E" w14:textId="77777777" w:rsidR="003635E1" w:rsidRDefault="003635E1" w:rsidP="005D4B62">
            <w:pPr>
              <w:spacing w:after="0"/>
              <w:jc w:val="center"/>
              <w:rPr>
                <w:sz w:val="20"/>
              </w:rPr>
            </w:pPr>
            <w:r>
              <w:rPr>
                <w:sz w:val="20"/>
              </w:rPr>
              <w:t>3</w:t>
            </w:r>
          </w:p>
        </w:tc>
        <w:tc>
          <w:tcPr>
            <w:tcW w:w="1039"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41FF26D3" w14:textId="77777777" w:rsidR="003635E1" w:rsidRDefault="003635E1" w:rsidP="005D4B62">
            <w:pPr>
              <w:spacing w:after="0"/>
              <w:jc w:val="center"/>
              <w:rPr>
                <w:sz w:val="20"/>
              </w:rPr>
            </w:pPr>
            <w:r>
              <w:rPr>
                <w:sz w:val="20"/>
              </w:rPr>
              <w:t>2</w:t>
            </w:r>
          </w:p>
        </w:tc>
        <w:tc>
          <w:tcPr>
            <w:tcW w:w="992" w:type="dxa"/>
            <w:tcBorders>
              <w:top w:val="single" w:sz="4" w:space="0" w:color="666666"/>
              <w:left w:val="single" w:sz="4" w:space="0" w:color="666666"/>
              <w:bottom w:val="single" w:sz="4" w:space="0" w:color="666666"/>
              <w:right w:val="single" w:sz="4" w:space="0" w:color="666666"/>
            </w:tcBorders>
            <w:shd w:val="clear" w:color="auto" w:fill="auto"/>
            <w:noWrap/>
            <w:tcMar>
              <w:top w:w="0" w:type="dxa"/>
              <w:left w:w="108" w:type="dxa"/>
              <w:bottom w:w="0" w:type="dxa"/>
              <w:right w:w="108" w:type="dxa"/>
            </w:tcMar>
            <w:vAlign w:val="center"/>
          </w:tcPr>
          <w:p w14:paraId="74813CF9" w14:textId="77777777" w:rsidR="003635E1" w:rsidRDefault="003635E1" w:rsidP="005D4B62">
            <w:pPr>
              <w:spacing w:after="0"/>
              <w:jc w:val="center"/>
              <w:rPr>
                <w:sz w:val="20"/>
              </w:rPr>
            </w:pPr>
            <w:r>
              <w:rPr>
                <w:sz w:val="20"/>
              </w:rPr>
              <w:t>1</w:t>
            </w:r>
          </w:p>
        </w:tc>
      </w:tr>
      <w:tr w:rsidR="003635E1" w14:paraId="4EA8A41D" w14:textId="77777777" w:rsidTr="005D4B62">
        <w:trPr>
          <w:trHeight w:val="510"/>
        </w:trPr>
        <w:tc>
          <w:tcPr>
            <w:tcW w:w="2660" w:type="dxa"/>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7363C4" w14:textId="77777777" w:rsidR="003635E1" w:rsidRDefault="003635E1" w:rsidP="005D4B62">
            <w:pPr>
              <w:spacing w:after="0"/>
              <w:jc w:val="center"/>
              <w:rPr>
                <w:b/>
                <w:bCs/>
                <w:color w:val="F2F2F2"/>
                <w:sz w:val="20"/>
              </w:rPr>
            </w:pPr>
          </w:p>
        </w:tc>
        <w:tc>
          <w:tcPr>
            <w:tcW w:w="850"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7AC7222D" w14:textId="77777777" w:rsidR="003635E1" w:rsidRDefault="003635E1" w:rsidP="005D4B62">
            <w:pPr>
              <w:spacing w:after="0"/>
              <w:jc w:val="center"/>
              <w:rPr>
                <w:color w:val="F2F2F2"/>
                <w:sz w:val="20"/>
              </w:rPr>
            </w:pPr>
            <w:r>
              <w:rPr>
                <w:color w:val="F2F2F2"/>
                <w:sz w:val="20"/>
              </w:rPr>
              <w:t>2023</w:t>
            </w:r>
          </w:p>
        </w:tc>
        <w:tc>
          <w:tcPr>
            <w:tcW w:w="1026"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44771F98" w14:textId="77777777" w:rsidR="003635E1" w:rsidRDefault="003635E1" w:rsidP="005D4B62">
            <w:pPr>
              <w:spacing w:after="0"/>
              <w:jc w:val="center"/>
              <w:rPr>
                <w:color w:val="F2F2F2"/>
                <w:sz w:val="20"/>
              </w:rPr>
            </w:pPr>
            <w:r>
              <w:rPr>
                <w:color w:val="F2F2F2"/>
                <w:sz w:val="20"/>
              </w:rPr>
              <w:t>2</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2903DED1" w14:textId="77777777" w:rsidR="003635E1" w:rsidRDefault="003635E1" w:rsidP="005D4B62">
            <w:pPr>
              <w:spacing w:after="0"/>
              <w:jc w:val="center"/>
              <w:rPr>
                <w:color w:val="F2F2F2"/>
                <w:sz w:val="20"/>
              </w:rPr>
            </w:pPr>
            <w:r>
              <w:rPr>
                <w:color w:val="F2F2F2"/>
                <w:sz w:val="20"/>
              </w:rPr>
              <w:t>1</w:t>
            </w:r>
          </w:p>
        </w:tc>
        <w:tc>
          <w:tcPr>
            <w:tcW w:w="1088"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1487AE2D" w14:textId="77777777" w:rsidR="003635E1" w:rsidRDefault="003635E1" w:rsidP="005D4B62">
            <w:pPr>
              <w:spacing w:after="0"/>
              <w:jc w:val="center"/>
              <w:rPr>
                <w:color w:val="F2F2F2"/>
                <w:sz w:val="20"/>
              </w:rPr>
            </w:pPr>
            <w:r>
              <w:rPr>
                <w:color w:val="F2F2F2"/>
                <w:sz w:val="20"/>
              </w:rPr>
              <w:t>1</w:t>
            </w:r>
          </w:p>
        </w:tc>
        <w:tc>
          <w:tcPr>
            <w:tcW w:w="1039"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3431BB4E" w14:textId="77777777" w:rsidR="003635E1" w:rsidRDefault="003635E1" w:rsidP="005D4B62">
            <w:pPr>
              <w:spacing w:after="0"/>
              <w:jc w:val="center"/>
              <w:rPr>
                <w:color w:val="F2F2F2"/>
                <w:sz w:val="20"/>
              </w:rPr>
            </w:pPr>
            <w:r>
              <w:rPr>
                <w:color w:val="F2F2F2"/>
                <w:sz w:val="20"/>
              </w:rPr>
              <w:t>2</w:t>
            </w:r>
          </w:p>
        </w:tc>
        <w:tc>
          <w:tcPr>
            <w:tcW w:w="992" w:type="dxa"/>
            <w:tcBorders>
              <w:top w:val="single" w:sz="4" w:space="0" w:color="666666"/>
              <w:left w:val="single" w:sz="4" w:space="0" w:color="666666"/>
              <w:bottom w:val="single" w:sz="4" w:space="0" w:color="666666"/>
              <w:right w:val="single" w:sz="4" w:space="0" w:color="666666"/>
            </w:tcBorders>
            <w:shd w:val="clear" w:color="auto" w:fill="818181"/>
            <w:noWrap/>
            <w:tcMar>
              <w:top w:w="0" w:type="dxa"/>
              <w:left w:w="108" w:type="dxa"/>
              <w:bottom w:w="0" w:type="dxa"/>
              <w:right w:w="108" w:type="dxa"/>
            </w:tcMar>
            <w:vAlign w:val="center"/>
          </w:tcPr>
          <w:p w14:paraId="72EB79B2" w14:textId="77777777" w:rsidR="003635E1" w:rsidRDefault="003635E1" w:rsidP="005D4B62">
            <w:pPr>
              <w:spacing w:after="0"/>
              <w:jc w:val="center"/>
              <w:rPr>
                <w:color w:val="F2F2F2"/>
                <w:sz w:val="20"/>
              </w:rPr>
            </w:pPr>
            <w:r>
              <w:rPr>
                <w:color w:val="F2F2F2"/>
                <w:sz w:val="20"/>
              </w:rPr>
              <w:t>3</w:t>
            </w:r>
          </w:p>
        </w:tc>
      </w:tr>
    </w:tbl>
    <w:p w14:paraId="692023F2" w14:textId="63451457" w:rsidR="00692FC6" w:rsidRDefault="007008C2" w:rsidP="003635E1">
      <w:pPr>
        <w:spacing w:before="120" w:after="200"/>
        <w:ind w:firstLine="360"/>
        <w:rPr>
          <w:rFonts w:cstheme="minorHAnsi"/>
          <w:i/>
          <w:iCs/>
          <w:sz w:val="18"/>
          <w:szCs w:val="20"/>
        </w:rPr>
      </w:pPr>
      <w:r>
        <w:rPr>
          <w:rFonts w:cstheme="minorHAnsi"/>
          <w:i/>
          <w:iCs/>
          <w:sz w:val="18"/>
          <w:szCs w:val="20"/>
        </w:rPr>
        <w:t>Źródło: o</w:t>
      </w:r>
      <w:r w:rsidR="00692FC6" w:rsidRPr="00692FC6">
        <w:rPr>
          <w:rFonts w:cstheme="minorHAnsi"/>
          <w:i/>
          <w:iCs/>
          <w:sz w:val="18"/>
          <w:szCs w:val="20"/>
        </w:rPr>
        <w:t>prac</w:t>
      </w:r>
      <w:r w:rsidR="00A96FB4">
        <w:rPr>
          <w:rFonts w:cstheme="minorHAnsi"/>
          <w:i/>
          <w:iCs/>
          <w:sz w:val="18"/>
          <w:szCs w:val="20"/>
        </w:rPr>
        <w:t>owanie własne na podstawie BDL</w:t>
      </w:r>
    </w:p>
    <w:p w14:paraId="680E4374" w14:textId="77777777" w:rsidR="003635E1" w:rsidRPr="00692FC6" w:rsidRDefault="003635E1" w:rsidP="003635E1">
      <w:pPr>
        <w:spacing w:before="120" w:after="200"/>
        <w:ind w:firstLine="360"/>
        <w:rPr>
          <w:rFonts w:cstheme="minorHAnsi"/>
          <w:i/>
          <w:iCs/>
          <w:sz w:val="18"/>
          <w:szCs w:val="20"/>
        </w:rPr>
      </w:pPr>
    </w:p>
    <w:p w14:paraId="2D411E26" w14:textId="02D175DE" w:rsidR="00692FC6" w:rsidRDefault="00692FC6" w:rsidP="008D24EE">
      <w:pPr>
        <w:pStyle w:val="Legenda"/>
        <w:keepNext/>
        <w:rPr>
          <w:rFonts w:cstheme="minorHAnsi"/>
        </w:rPr>
      </w:pPr>
      <w:bookmarkStart w:id="83" w:name="_Toc114826322"/>
      <w:bookmarkStart w:id="84" w:name="_Toc190258615"/>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31</w:t>
      </w:r>
      <w:r w:rsidRPr="00445F8C">
        <w:rPr>
          <w:rFonts w:cstheme="minorHAnsi"/>
        </w:rPr>
        <w:fldChar w:fldCharType="end"/>
      </w:r>
      <w:r w:rsidRPr="00445F8C">
        <w:rPr>
          <w:rFonts w:cstheme="minorHAnsi"/>
        </w:rPr>
        <w:t xml:space="preserve">   Wskaźniki dotyczące podmiotów gospodarki narodowej dla OF „</w:t>
      </w:r>
      <w:r w:rsidR="0048338F">
        <w:rPr>
          <w:rFonts w:cstheme="minorHAnsi"/>
        </w:rPr>
        <w:t>Turystyczne Bieszczady</w:t>
      </w:r>
      <w:r w:rsidRPr="00445F8C">
        <w:rPr>
          <w:rFonts w:cstheme="minorHAnsi"/>
        </w:rPr>
        <w:t>” i</w:t>
      </w:r>
      <w:r w:rsidR="0048338F">
        <w:rPr>
          <w:rFonts w:cstheme="minorHAnsi"/>
        </w:rPr>
        <w:t> </w:t>
      </w:r>
      <w:r w:rsidRPr="00445F8C">
        <w:rPr>
          <w:rFonts w:cstheme="minorHAnsi"/>
        </w:rPr>
        <w:t>województwa podkarpackiego w 201</w:t>
      </w:r>
      <w:r w:rsidR="008D24EE">
        <w:rPr>
          <w:rFonts w:cstheme="minorHAnsi"/>
        </w:rPr>
        <w:t>9</w:t>
      </w:r>
      <w:r w:rsidRPr="00445F8C">
        <w:rPr>
          <w:rFonts w:cstheme="minorHAnsi"/>
        </w:rPr>
        <w:t xml:space="preserve"> i 202</w:t>
      </w:r>
      <w:r w:rsidR="008D24EE">
        <w:rPr>
          <w:rFonts w:cstheme="minorHAnsi"/>
        </w:rPr>
        <w:t>3</w:t>
      </w:r>
      <w:r w:rsidRPr="00445F8C">
        <w:rPr>
          <w:rFonts w:cstheme="minorHAnsi"/>
        </w:rPr>
        <w:t xml:space="preserve"> roku</w:t>
      </w:r>
      <w:bookmarkEnd w:id="83"/>
      <w:bookmarkEnd w:id="84"/>
    </w:p>
    <w:tbl>
      <w:tblPr>
        <w:tblW w:w="8319" w:type="dxa"/>
        <w:tblCellMar>
          <w:left w:w="10" w:type="dxa"/>
          <w:right w:w="10" w:type="dxa"/>
        </w:tblCellMar>
        <w:tblLook w:val="04A0" w:firstRow="1" w:lastRow="0" w:firstColumn="1" w:lastColumn="0" w:noHBand="0" w:noVBand="1"/>
      </w:tblPr>
      <w:tblGrid>
        <w:gridCol w:w="3074"/>
        <w:gridCol w:w="1417"/>
        <w:gridCol w:w="1276"/>
        <w:gridCol w:w="1276"/>
        <w:gridCol w:w="1276"/>
      </w:tblGrid>
      <w:tr w:rsidR="003635E1" w14:paraId="11BA4D46" w14:textId="77777777" w:rsidTr="005D4B62">
        <w:tc>
          <w:tcPr>
            <w:tcW w:w="3074"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9C102EC" w14:textId="77777777" w:rsidR="003635E1" w:rsidRDefault="003635E1" w:rsidP="005D4B62">
            <w:pPr>
              <w:spacing w:after="0"/>
              <w:jc w:val="center"/>
              <w:rPr>
                <w:b/>
                <w:bCs/>
                <w:color w:val="FFFFFF"/>
                <w:sz w:val="20"/>
              </w:rPr>
            </w:pPr>
            <w:r>
              <w:rPr>
                <w:b/>
                <w:bCs/>
                <w:color w:val="FFFFFF"/>
                <w:sz w:val="20"/>
              </w:rPr>
              <w:t>Wskaźniki</w:t>
            </w:r>
          </w:p>
        </w:tc>
        <w:tc>
          <w:tcPr>
            <w:tcW w:w="2693"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C99D16D" w14:textId="77777777" w:rsidR="003635E1" w:rsidRDefault="003635E1" w:rsidP="005D4B62">
            <w:pPr>
              <w:spacing w:after="0"/>
              <w:jc w:val="center"/>
              <w:rPr>
                <w:b/>
                <w:bCs/>
                <w:color w:val="FFFFFF"/>
                <w:sz w:val="20"/>
              </w:rPr>
            </w:pPr>
            <w:r>
              <w:rPr>
                <w:b/>
                <w:bCs/>
                <w:color w:val="FFFFFF"/>
                <w:sz w:val="20"/>
              </w:rPr>
              <w:t>OF „Turystyczne Bieszczady”</w:t>
            </w:r>
          </w:p>
        </w:tc>
        <w:tc>
          <w:tcPr>
            <w:tcW w:w="255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4043D8E" w14:textId="77777777" w:rsidR="003635E1" w:rsidRDefault="003635E1" w:rsidP="005D4B62">
            <w:pPr>
              <w:spacing w:after="0"/>
              <w:jc w:val="center"/>
              <w:rPr>
                <w:b/>
                <w:bCs/>
                <w:color w:val="FFFFFF"/>
                <w:sz w:val="20"/>
              </w:rPr>
            </w:pPr>
            <w:r>
              <w:rPr>
                <w:b/>
                <w:bCs/>
                <w:color w:val="FFFFFF"/>
                <w:sz w:val="20"/>
              </w:rPr>
              <w:t>Województwo podkarpackie</w:t>
            </w:r>
          </w:p>
        </w:tc>
      </w:tr>
      <w:tr w:rsidR="003635E1" w14:paraId="0F3262C3" w14:textId="77777777" w:rsidTr="005D4B62">
        <w:tc>
          <w:tcPr>
            <w:tcW w:w="3074"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333445B" w14:textId="77777777" w:rsidR="003635E1" w:rsidRDefault="003635E1" w:rsidP="005D4B62">
            <w:pPr>
              <w:spacing w:after="0"/>
              <w:jc w:val="center"/>
              <w:rPr>
                <w:b/>
                <w:bCs/>
                <w:sz w:val="20"/>
              </w:rPr>
            </w:pP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D22D4D" w14:textId="77777777" w:rsidR="003635E1" w:rsidRDefault="003635E1" w:rsidP="005D4B62">
            <w:pPr>
              <w:spacing w:after="0"/>
              <w:jc w:val="center"/>
              <w:rPr>
                <w:b/>
                <w:bCs/>
                <w:sz w:val="20"/>
              </w:rPr>
            </w:pPr>
            <w:r>
              <w:rPr>
                <w:b/>
                <w:bCs/>
                <w:sz w:val="20"/>
              </w:rPr>
              <w:t>2019</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20BF70" w14:textId="77777777" w:rsidR="003635E1" w:rsidRDefault="003635E1" w:rsidP="005D4B62">
            <w:pPr>
              <w:spacing w:after="0"/>
              <w:jc w:val="center"/>
              <w:rPr>
                <w:b/>
                <w:bCs/>
                <w:sz w:val="20"/>
              </w:rPr>
            </w:pPr>
            <w:r>
              <w:rPr>
                <w:b/>
                <w:bCs/>
                <w:sz w:val="20"/>
              </w:rPr>
              <w:t>2023</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5CE4B5" w14:textId="77777777" w:rsidR="003635E1" w:rsidRDefault="003635E1" w:rsidP="005D4B62">
            <w:pPr>
              <w:spacing w:after="0"/>
              <w:jc w:val="center"/>
              <w:rPr>
                <w:b/>
                <w:bCs/>
                <w:sz w:val="20"/>
              </w:rPr>
            </w:pPr>
            <w:r>
              <w:rPr>
                <w:b/>
                <w:bCs/>
                <w:sz w:val="20"/>
              </w:rPr>
              <w:t>2019</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BED65D" w14:textId="77777777" w:rsidR="003635E1" w:rsidRDefault="003635E1" w:rsidP="005D4B62">
            <w:pPr>
              <w:spacing w:after="0"/>
              <w:jc w:val="center"/>
              <w:rPr>
                <w:b/>
                <w:bCs/>
                <w:sz w:val="20"/>
              </w:rPr>
            </w:pPr>
            <w:r>
              <w:rPr>
                <w:b/>
                <w:bCs/>
                <w:sz w:val="20"/>
              </w:rPr>
              <w:t>2023</w:t>
            </w:r>
          </w:p>
        </w:tc>
      </w:tr>
      <w:tr w:rsidR="003635E1" w14:paraId="2032FAE1"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B03966E" w14:textId="77777777" w:rsidR="003635E1" w:rsidRDefault="003635E1" w:rsidP="005D4B62">
            <w:pPr>
              <w:spacing w:after="0"/>
              <w:jc w:val="center"/>
              <w:rPr>
                <w:b/>
                <w:bCs/>
                <w:color w:val="F2F2F2"/>
                <w:sz w:val="20"/>
              </w:rPr>
            </w:pPr>
            <w:r>
              <w:rPr>
                <w:b/>
                <w:bCs/>
                <w:color w:val="F2F2F2"/>
                <w:sz w:val="20"/>
              </w:rPr>
              <w:t>Podmioty wpisane do rejestru REGON na 1000 ludności</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3AEA74A" w14:textId="77777777" w:rsidR="003635E1" w:rsidRDefault="003635E1" w:rsidP="005D4B62">
            <w:pPr>
              <w:spacing w:after="0"/>
              <w:jc w:val="center"/>
              <w:rPr>
                <w:b/>
                <w:bCs/>
                <w:sz w:val="20"/>
              </w:rPr>
            </w:pPr>
            <w:r>
              <w:rPr>
                <w:b/>
                <w:bCs/>
                <w:sz w:val="20"/>
              </w:rPr>
              <w:t>128</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E54BDF8" w14:textId="77777777" w:rsidR="003635E1" w:rsidRDefault="003635E1" w:rsidP="005D4B62">
            <w:pPr>
              <w:spacing w:after="0"/>
              <w:jc w:val="center"/>
              <w:rPr>
                <w:b/>
                <w:bCs/>
                <w:sz w:val="20"/>
              </w:rPr>
            </w:pPr>
            <w:r>
              <w:rPr>
                <w:b/>
                <w:bCs/>
                <w:sz w:val="20"/>
              </w:rPr>
              <w:t>152</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4087EC6" w14:textId="77777777" w:rsidR="003635E1" w:rsidRDefault="003635E1" w:rsidP="005D4B62">
            <w:pPr>
              <w:spacing w:after="0"/>
              <w:jc w:val="center"/>
              <w:rPr>
                <w:b/>
                <w:bCs/>
                <w:sz w:val="20"/>
              </w:rPr>
            </w:pPr>
            <w:r>
              <w:rPr>
                <w:b/>
                <w:bCs/>
                <w:sz w:val="20"/>
              </w:rPr>
              <w:t>85</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4F46E29" w14:textId="77777777" w:rsidR="003635E1" w:rsidRDefault="003635E1" w:rsidP="005D4B62">
            <w:pPr>
              <w:spacing w:after="0"/>
              <w:jc w:val="center"/>
              <w:rPr>
                <w:b/>
                <w:bCs/>
                <w:sz w:val="20"/>
              </w:rPr>
            </w:pPr>
            <w:r>
              <w:rPr>
                <w:b/>
                <w:bCs/>
                <w:sz w:val="20"/>
              </w:rPr>
              <w:t>101</w:t>
            </w:r>
          </w:p>
        </w:tc>
      </w:tr>
      <w:tr w:rsidR="003635E1" w14:paraId="19F73B46"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ECF575D" w14:textId="77777777" w:rsidR="003635E1" w:rsidRDefault="003635E1" w:rsidP="005D4B62">
            <w:pPr>
              <w:spacing w:after="0"/>
              <w:jc w:val="center"/>
              <w:rPr>
                <w:b/>
                <w:bCs/>
                <w:sz w:val="20"/>
              </w:rPr>
            </w:pPr>
            <w:r>
              <w:rPr>
                <w:b/>
                <w:bCs/>
                <w:sz w:val="20"/>
              </w:rPr>
              <w:t>Podmioty na 1000 mieszkańców w wieku produkcyjnym</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576B84" w14:textId="77777777" w:rsidR="003635E1" w:rsidRDefault="003635E1" w:rsidP="005D4B62">
            <w:pPr>
              <w:spacing w:after="0"/>
              <w:jc w:val="center"/>
              <w:rPr>
                <w:b/>
                <w:bCs/>
                <w:sz w:val="20"/>
              </w:rPr>
            </w:pPr>
            <w:r>
              <w:rPr>
                <w:b/>
                <w:bCs/>
                <w:sz w:val="20"/>
              </w:rPr>
              <w:t>198,7</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C493E6" w14:textId="77777777" w:rsidR="003635E1" w:rsidRDefault="003635E1" w:rsidP="005D4B62">
            <w:pPr>
              <w:spacing w:after="0"/>
              <w:jc w:val="center"/>
              <w:rPr>
                <w:b/>
                <w:bCs/>
                <w:sz w:val="20"/>
              </w:rPr>
            </w:pPr>
            <w:r>
              <w:rPr>
                <w:b/>
                <w:bCs/>
                <w:sz w:val="20"/>
              </w:rPr>
              <w:t>247,3</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6ABC71" w14:textId="77777777" w:rsidR="003635E1" w:rsidRDefault="003635E1" w:rsidP="005D4B62">
            <w:pPr>
              <w:spacing w:after="0"/>
              <w:jc w:val="center"/>
              <w:rPr>
                <w:b/>
                <w:bCs/>
                <w:sz w:val="20"/>
              </w:rPr>
            </w:pPr>
            <w:r>
              <w:rPr>
                <w:b/>
                <w:bCs/>
                <w:sz w:val="20"/>
              </w:rPr>
              <w:t>138,6</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CC0561" w14:textId="77777777" w:rsidR="003635E1" w:rsidRDefault="003635E1" w:rsidP="005D4B62">
            <w:pPr>
              <w:spacing w:after="0"/>
              <w:jc w:val="center"/>
              <w:rPr>
                <w:b/>
                <w:bCs/>
                <w:sz w:val="20"/>
              </w:rPr>
            </w:pPr>
            <w:r>
              <w:rPr>
                <w:b/>
                <w:bCs/>
                <w:sz w:val="20"/>
              </w:rPr>
              <w:t>170,5</w:t>
            </w:r>
          </w:p>
        </w:tc>
      </w:tr>
      <w:tr w:rsidR="003635E1" w14:paraId="35736D07" w14:textId="77777777" w:rsidTr="005D4B62">
        <w:trPr>
          <w:trHeight w:val="1016"/>
        </w:trPr>
        <w:tc>
          <w:tcPr>
            <w:tcW w:w="30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CA9A886" w14:textId="77777777" w:rsidR="003635E1" w:rsidRDefault="003635E1" w:rsidP="005D4B62">
            <w:pPr>
              <w:spacing w:after="0"/>
              <w:jc w:val="center"/>
              <w:rPr>
                <w:b/>
                <w:bCs/>
                <w:color w:val="F2F2F2"/>
                <w:sz w:val="20"/>
              </w:rPr>
            </w:pPr>
            <w:r>
              <w:rPr>
                <w:b/>
                <w:bCs/>
                <w:color w:val="F2F2F2"/>
                <w:sz w:val="20"/>
              </w:rPr>
              <w:t>Jednostki nowo zarejestrowane w rejestrze REGON na 1000 ludności</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3B2EA14" w14:textId="77777777" w:rsidR="003635E1" w:rsidRDefault="003635E1" w:rsidP="005D4B62">
            <w:pPr>
              <w:spacing w:after="0"/>
              <w:jc w:val="center"/>
              <w:rPr>
                <w:b/>
                <w:bCs/>
                <w:sz w:val="20"/>
              </w:rPr>
            </w:pPr>
            <w:r>
              <w:rPr>
                <w:b/>
                <w:bCs/>
                <w:sz w:val="20"/>
              </w:rPr>
              <w:t>11,33</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1CAF376" w14:textId="77777777" w:rsidR="003635E1" w:rsidRDefault="003635E1" w:rsidP="005D4B62">
            <w:pPr>
              <w:spacing w:after="0"/>
              <w:jc w:val="center"/>
              <w:rPr>
                <w:b/>
                <w:bCs/>
                <w:sz w:val="20"/>
              </w:rPr>
            </w:pPr>
            <w:r>
              <w:rPr>
                <w:b/>
                <w:bCs/>
                <w:sz w:val="20"/>
              </w:rPr>
              <w:t>10,71</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1EAA273" w14:textId="77777777" w:rsidR="003635E1" w:rsidRDefault="003635E1" w:rsidP="005D4B62">
            <w:pPr>
              <w:spacing w:after="0"/>
              <w:jc w:val="center"/>
              <w:rPr>
                <w:b/>
                <w:bCs/>
              </w:rPr>
            </w:pPr>
            <w:r>
              <w:rPr>
                <w:b/>
                <w:bCs/>
              </w:rPr>
              <w:t>7,15</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166F28B" w14:textId="77777777" w:rsidR="003635E1" w:rsidRDefault="003635E1" w:rsidP="005D4B62">
            <w:pPr>
              <w:spacing w:after="0"/>
              <w:jc w:val="center"/>
              <w:rPr>
                <w:b/>
                <w:bCs/>
              </w:rPr>
            </w:pPr>
            <w:r>
              <w:rPr>
                <w:b/>
                <w:bCs/>
              </w:rPr>
              <w:t>7,60</w:t>
            </w:r>
          </w:p>
        </w:tc>
      </w:tr>
      <w:tr w:rsidR="003635E1" w14:paraId="19DED68A"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2A77AB" w14:textId="77777777" w:rsidR="003635E1" w:rsidRDefault="003635E1" w:rsidP="005D4B62">
            <w:pPr>
              <w:spacing w:after="0"/>
              <w:jc w:val="center"/>
              <w:rPr>
                <w:b/>
                <w:bCs/>
                <w:sz w:val="20"/>
              </w:rPr>
            </w:pPr>
            <w:r>
              <w:rPr>
                <w:b/>
                <w:bCs/>
                <w:sz w:val="20"/>
              </w:rPr>
              <w:t>Osoby fizyczne prowadzące działalność gospodarczą na 1000 ludności</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3D9199" w14:textId="77777777" w:rsidR="003635E1" w:rsidRDefault="003635E1" w:rsidP="005D4B62">
            <w:pPr>
              <w:spacing w:after="0"/>
              <w:jc w:val="center"/>
              <w:rPr>
                <w:b/>
                <w:bCs/>
                <w:sz w:val="20"/>
              </w:rPr>
            </w:pPr>
            <w:r>
              <w:rPr>
                <w:b/>
                <w:bCs/>
                <w:sz w:val="20"/>
              </w:rPr>
              <w:t>106</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075014" w14:textId="77777777" w:rsidR="003635E1" w:rsidRDefault="003635E1" w:rsidP="005D4B62">
            <w:pPr>
              <w:spacing w:after="0"/>
              <w:jc w:val="center"/>
              <w:rPr>
                <w:b/>
                <w:bCs/>
                <w:sz w:val="20"/>
              </w:rPr>
            </w:pPr>
            <w:r>
              <w:rPr>
                <w:b/>
                <w:bCs/>
                <w:sz w:val="20"/>
              </w:rPr>
              <w:t>125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49803A2" w14:textId="77777777" w:rsidR="003635E1" w:rsidRDefault="003635E1" w:rsidP="005D4B62">
            <w:pPr>
              <w:spacing w:after="0"/>
              <w:jc w:val="center"/>
              <w:rPr>
                <w:b/>
                <w:bCs/>
              </w:rPr>
            </w:pPr>
            <w:r>
              <w:rPr>
                <w:b/>
                <w:bCs/>
              </w:rPr>
              <w:t>63</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6D02316" w14:textId="77777777" w:rsidR="003635E1" w:rsidRDefault="003635E1" w:rsidP="005D4B62">
            <w:pPr>
              <w:spacing w:after="0"/>
              <w:jc w:val="center"/>
              <w:rPr>
                <w:b/>
                <w:bCs/>
              </w:rPr>
            </w:pPr>
            <w:r>
              <w:rPr>
                <w:b/>
                <w:bCs/>
              </w:rPr>
              <w:t>76</w:t>
            </w:r>
          </w:p>
        </w:tc>
      </w:tr>
      <w:tr w:rsidR="003635E1" w14:paraId="59DD9C12"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4D933EB" w14:textId="77777777" w:rsidR="003635E1" w:rsidRDefault="003635E1" w:rsidP="005D4B62">
            <w:pPr>
              <w:spacing w:after="0"/>
              <w:jc w:val="center"/>
              <w:rPr>
                <w:b/>
                <w:bCs/>
                <w:color w:val="F2F2F2"/>
                <w:sz w:val="20"/>
              </w:rPr>
            </w:pPr>
            <w:r>
              <w:rPr>
                <w:b/>
                <w:bCs/>
                <w:color w:val="F2F2F2"/>
                <w:sz w:val="20"/>
              </w:rPr>
              <w:t>Fundacje, stowarzyszenia, i organizacje społeczne na 1000 mieszkańców</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A9724B" w14:textId="77777777" w:rsidR="003635E1" w:rsidRDefault="003635E1" w:rsidP="005D4B62">
            <w:pPr>
              <w:spacing w:after="0"/>
              <w:jc w:val="center"/>
              <w:rPr>
                <w:b/>
                <w:bCs/>
                <w:sz w:val="20"/>
              </w:rPr>
            </w:pPr>
            <w:r>
              <w:rPr>
                <w:b/>
                <w:bCs/>
                <w:sz w:val="20"/>
              </w:rPr>
              <w:t>6,37</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E92A2BA" w14:textId="77777777" w:rsidR="003635E1" w:rsidRDefault="003635E1" w:rsidP="005D4B62">
            <w:pPr>
              <w:spacing w:after="0"/>
              <w:jc w:val="center"/>
              <w:rPr>
                <w:b/>
                <w:bCs/>
                <w:sz w:val="20"/>
              </w:rPr>
            </w:pPr>
            <w:r>
              <w:rPr>
                <w:b/>
                <w:bCs/>
                <w:sz w:val="20"/>
              </w:rPr>
              <w:t>7,87</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A79A099" w14:textId="77777777" w:rsidR="003635E1" w:rsidRDefault="003635E1" w:rsidP="005D4B62">
            <w:pPr>
              <w:spacing w:after="0"/>
              <w:jc w:val="center"/>
              <w:rPr>
                <w:b/>
                <w:bCs/>
              </w:rPr>
            </w:pPr>
            <w:r>
              <w:rPr>
                <w:b/>
                <w:bCs/>
              </w:rPr>
              <w:t>3,69</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712DE0E" w14:textId="77777777" w:rsidR="003635E1" w:rsidRDefault="003635E1" w:rsidP="005D4B62">
            <w:pPr>
              <w:spacing w:after="0"/>
              <w:jc w:val="center"/>
              <w:rPr>
                <w:b/>
                <w:bCs/>
              </w:rPr>
            </w:pPr>
            <w:r>
              <w:rPr>
                <w:b/>
                <w:bCs/>
              </w:rPr>
              <w:t>4,41</w:t>
            </w:r>
          </w:p>
        </w:tc>
      </w:tr>
      <w:tr w:rsidR="003635E1" w14:paraId="7F400DE0"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5B94857" w14:textId="77777777" w:rsidR="003635E1" w:rsidRDefault="003635E1" w:rsidP="005D4B62">
            <w:pPr>
              <w:spacing w:after="0"/>
              <w:jc w:val="center"/>
              <w:rPr>
                <w:b/>
                <w:bCs/>
                <w:sz w:val="20"/>
              </w:rPr>
            </w:pPr>
            <w:r>
              <w:rPr>
                <w:b/>
                <w:bCs/>
                <w:sz w:val="20"/>
              </w:rPr>
              <w:t>Udział podmiotów wyrejestrowanych w  ogólnej liczbie podmiotów wpisanych do rejestru REGON (%)</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18F75D" w14:textId="77777777" w:rsidR="003635E1" w:rsidRDefault="003635E1" w:rsidP="005D4B62">
            <w:pPr>
              <w:spacing w:after="0"/>
              <w:jc w:val="center"/>
              <w:rPr>
                <w:b/>
                <w:bCs/>
                <w:sz w:val="20"/>
              </w:rPr>
            </w:pPr>
            <w:r>
              <w:rPr>
                <w:b/>
                <w:bCs/>
                <w:sz w:val="20"/>
              </w:rPr>
              <w:t>4,1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D688BE" w14:textId="77777777" w:rsidR="003635E1" w:rsidRDefault="003635E1" w:rsidP="005D4B62">
            <w:pPr>
              <w:spacing w:after="0"/>
              <w:jc w:val="center"/>
              <w:rPr>
                <w:b/>
                <w:bCs/>
                <w:sz w:val="20"/>
              </w:rPr>
            </w:pPr>
            <w:r>
              <w:rPr>
                <w:b/>
                <w:bCs/>
                <w:sz w:val="20"/>
              </w:rPr>
              <w:t>4,7</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48D8B0" w14:textId="77777777" w:rsidR="003635E1" w:rsidRDefault="003635E1" w:rsidP="005D4B62">
            <w:pPr>
              <w:spacing w:after="0"/>
              <w:jc w:val="center"/>
              <w:rPr>
                <w:b/>
                <w:bCs/>
              </w:rPr>
            </w:pPr>
            <w:r>
              <w:rPr>
                <w:b/>
                <w:bCs/>
              </w:rPr>
              <w:t>4,6</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AD8E7C" w14:textId="77777777" w:rsidR="003635E1" w:rsidRDefault="003635E1" w:rsidP="005D4B62">
            <w:pPr>
              <w:spacing w:after="0"/>
              <w:jc w:val="center"/>
              <w:rPr>
                <w:b/>
                <w:bCs/>
              </w:rPr>
            </w:pPr>
            <w:r>
              <w:rPr>
                <w:b/>
                <w:bCs/>
              </w:rPr>
              <w:t>4,5</w:t>
            </w:r>
          </w:p>
        </w:tc>
      </w:tr>
      <w:tr w:rsidR="003635E1" w14:paraId="49F6B3B0"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7613A9E" w14:textId="77777777" w:rsidR="003635E1" w:rsidRDefault="003635E1" w:rsidP="005D4B62">
            <w:pPr>
              <w:spacing w:after="0"/>
              <w:jc w:val="center"/>
              <w:rPr>
                <w:b/>
                <w:bCs/>
                <w:color w:val="F2F2F2"/>
                <w:sz w:val="20"/>
              </w:rPr>
            </w:pPr>
            <w:r>
              <w:rPr>
                <w:b/>
                <w:bCs/>
                <w:color w:val="F2F2F2"/>
                <w:sz w:val="20"/>
              </w:rPr>
              <w:t>Udział osób fizycznych prowadzących działalność gospodarczą w liczbie podmiotów gospodarki narodowej ogółem (%)</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8129D22" w14:textId="77777777" w:rsidR="003635E1" w:rsidRDefault="003635E1" w:rsidP="005D4B62">
            <w:pPr>
              <w:spacing w:after="0"/>
              <w:jc w:val="center"/>
              <w:rPr>
                <w:b/>
                <w:bCs/>
                <w:sz w:val="20"/>
              </w:rPr>
            </w:pPr>
            <w:r>
              <w:rPr>
                <w:b/>
                <w:bCs/>
                <w:sz w:val="20"/>
              </w:rPr>
              <w:t>80,8</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D23041C" w14:textId="77777777" w:rsidR="003635E1" w:rsidRDefault="003635E1" w:rsidP="005D4B62">
            <w:pPr>
              <w:spacing w:after="0"/>
              <w:jc w:val="center"/>
              <w:rPr>
                <w:b/>
                <w:bCs/>
                <w:sz w:val="20"/>
              </w:rPr>
            </w:pPr>
            <w:r>
              <w:rPr>
                <w:b/>
                <w:bCs/>
                <w:sz w:val="20"/>
              </w:rPr>
              <w:t>72,6</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3616916" w14:textId="77777777" w:rsidR="003635E1" w:rsidRDefault="003635E1" w:rsidP="005D4B62">
            <w:pPr>
              <w:spacing w:after="0"/>
              <w:jc w:val="center"/>
              <w:rPr>
                <w:b/>
                <w:bCs/>
              </w:rPr>
            </w:pPr>
            <w:r>
              <w:rPr>
                <w:b/>
                <w:bCs/>
              </w:rPr>
              <w:t>74,4</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B092C57" w14:textId="77777777" w:rsidR="003635E1" w:rsidRDefault="003635E1" w:rsidP="005D4B62">
            <w:pPr>
              <w:spacing w:after="0"/>
              <w:jc w:val="center"/>
              <w:rPr>
                <w:b/>
                <w:bCs/>
              </w:rPr>
            </w:pPr>
            <w:r>
              <w:rPr>
                <w:b/>
                <w:bCs/>
              </w:rPr>
              <w:t>74,9</w:t>
            </w:r>
          </w:p>
        </w:tc>
      </w:tr>
      <w:tr w:rsidR="003635E1" w14:paraId="215F202D"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58359D" w14:textId="77777777" w:rsidR="003635E1" w:rsidRDefault="003635E1" w:rsidP="005D4B62">
            <w:pPr>
              <w:spacing w:after="0"/>
              <w:jc w:val="center"/>
              <w:rPr>
                <w:b/>
                <w:bCs/>
                <w:sz w:val="20"/>
              </w:rPr>
            </w:pPr>
            <w:r>
              <w:rPr>
                <w:b/>
                <w:bCs/>
                <w:sz w:val="20"/>
              </w:rPr>
              <w:t>Udział podmiotów gospodarki narodowej o liczbie pracujących do 9 osób w ogólnej liczbie podmiotów wpisanych do rejestru REGON (%)</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0D973D" w14:textId="77777777" w:rsidR="003635E1" w:rsidRDefault="003635E1" w:rsidP="005D4B62">
            <w:pPr>
              <w:spacing w:after="0"/>
              <w:jc w:val="center"/>
              <w:rPr>
                <w:b/>
                <w:bCs/>
                <w:sz w:val="20"/>
              </w:rPr>
            </w:pPr>
            <w:r>
              <w:rPr>
                <w:b/>
                <w:bCs/>
                <w:sz w:val="20"/>
              </w:rPr>
              <w:t>97,8</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6FB26A" w14:textId="77777777" w:rsidR="003635E1" w:rsidRDefault="003635E1" w:rsidP="005D4B62">
            <w:pPr>
              <w:spacing w:after="0"/>
              <w:jc w:val="center"/>
              <w:rPr>
                <w:b/>
                <w:bCs/>
                <w:sz w:val="20"/>
              </w:rPr>
            </w:pPr>
            <w:r>
              <w:rPr>
                <w:b/>
                <w:bCs/>
                <w:sz w:val="20"/>
              </w:rPr>
              <w:t>98,0</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1C4947" w14:textId="77777777" w:rsidR="003635E1" w:rsidRDefault="003635E1" w:rsidP="005D4B62">
            <w:pPr>
              <w:spacing w:after="0"/>
              <w:jc w:val="center"/>
              <w:rPr>
                <w:b/>
                <w:bCs/>
              </w:rPr>
            </w:pPr>
            <w:r>
              <w:rPr>
                <w:b/>
                <w:bCs/>
              </w:rPr>
              <w:t>96,1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33E82F" w14:textId="77777777" w:rsidR="003635E1" w:rsidRDefault="003635E1" w:rsidP="005D4B62">
            <w:pPr>
              <w:spacing w:after="0"/>
              <w:jc w:val="center"/>
              <w:rPr>
                <w:b/>
                <w:bCs/>
              </w:rPr>
            </w:pPr>
            <w:r>
              <w:rPr>
                <w:b/>
                <w:bCs/>
              </w:rPr>
              <w:t>96,7</w:t>
            </w:r>
          </w:p>
        </w:tc>
      </w:tr>
      <w:tr w:rsidR="003635E1" w14:paraId="5466F0D7"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96234AA" w14:textId="77777777" w:rsidR="003635E1" w:rsidRDefault="003635E1" w:rsidP="005D4B62">
            <w:pPr>
              <w:spacing w:after="0"/>
              <w:jc w:val="center"/>
              <w:rPr>
                <w:b/>
                <w:bCs/>
                <w:color w:val="F2F2F2"/>
                <w:sz w:val="20"/>
              </w:rPr>
            </w:pPr>
            <w:r>
              <w:rPr>
                <w:b/>
                <w:bCs/>
                <w:color w:val="F2F2F2"/>
                <w:sz w:val="20"/>
              </w:rPr>
              <w:t>Udział fundacji, stowarzyszeń i organizacji społecznych w ogólnej liczbie podmiotów gospodarki narodowej (%)</w:t>
            </w:r>
          </w:p>
        </w:tc>
        <w:tc>
          <w:tcPr>
            <w:tcW w:w="141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78B4131" w14:textId="77777777" w:rsidR="003635E1" w:rsidRDefault="003635E1" w:rsidP="005D4B62">
            <w:pPr>
              <w:spacing w:after="0"/>
              <w:jc w:val="center"/>
              <w:rPr>
                <w:b/>
                <w:bCs/>
                <w:sz w:val="20"/>
              </w:rPr>
            </w:pPr>
            <w:r>
              <w:rPr>
                <w:b/>
                <w:bCs/>
                <w:sz w:val="20"/>
              </w:rPr>
              <w:t>5,2</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450A9B4" w14:textId="77777777" w:rsidR="003635E1" w:rsidRDefault="003635E1" w:rsidP="005D4B62">
            <w:pPr>
              <w:spacing w:after="0"/>
              <w:jc w:val="center"/>
              <w:rPr>
                <w:b/>
                <w:bCs/>
                <w:sz w:val="20"/>
              </w:rPr>
            </w:pPr>
            <w:r>
              <w:rPr>
                <w:b/>
                <w:bCs/>
                <w:sz w:val="20"/>
              </w:rPr>
              <w:t>5,3</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58B1B02" w14:textId="77777777" w:rsidR="003635E1" w:rsidRDefault="003635E1" w:rsidP="005D4B62">
            <w:pPr>
              <w:spacing w:after="0"/>
              <w:jc w:val="center"/>
              <w:rPr>
                <w:b/>
                <w:bCs/>
              </w:rPr>
            </w:pPr>
            <w:r>
              <w:rPr>
                <w:b/>
                <w:bCs/>
              </w:rPr>
              <w:t>4,3</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497F38C" w14:textId="77777777" w:rsidR="003635E1" w:rsidRDefault="003635E1" w:rsidP="005D4B62">
            <w:pPr>
              <w:spacing w:after="0"/>
              <w:jc w:val="center"/>
              <w:rPr>
                <w:b/>
                <w:bCs/>
              </w:rPr>
            </w:pPr>
            <w:r>
              <w:rPr>
                <w:b/>
                <w:bCs/>
              </w:rPr>
              <w:t>4,4</w:t>
            </w:r>
          </w:p>
        </w:tc>
      </w:tr>
      <w:tr w:rsidR="003635E1" w14:paraId="3607D461" w14:textId="77777777" w:rsidTr="005D4B62">
        <w:tc>
          <w:tcPr>
            <w:tcW w:w="30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323DAD" w14:textId="77777777" w:rsidR="003635E1" w:rsidRDefault="003635E1" w:rsidP="005D4B62">
            <w:pPr>
              <w:spacing w:after="0"/>
              <w:jc w:val="center"/>
              <w:rPr>
                <w:b/>
                <w:bCs/>
                <w:sz w:val="20"/>
              </w:rPr>
            </w:pPr>
            <w:r>
              <w:rPr>
                <w:b/>
                <w:bCs/>
                <w:sz w:val="20"/>
              </w:rPr>
              <w:t>Podmioty gospodarki narodowej działające w sektorze rolno-spożywczym</w:t>
            </w:r>
          </w:p>
        </w:tc>
        <w:tc>
          <w:tcPr>
            <w:tcW w:w="14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74D9F4" w14:textId="77777777" w:rsidR="003635E1" w:rsidRDefault="003635E1" w:rsidP="005D4B62">
            <w:pPr>
              <w:spacing w:after="0"/>
              <w:jc w:val="center"/>
              <w:rPr>
                <w:b/>
                <w:bCs/>
                <w:sz w:val="20"/>
              </w:rPr>
            </w:pPr>
            <w:r>
              <w:rPr>
                <w:b/>
                <w:bCs/>
                <w:sz w:val="20"/>
              </w:rPr>
              <w:t>9</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DA6A1D" w14:textId="77777777" w:rsidR="003635E1" w:rsidRDefault="003635E1" w:rsidP="005D4B62">
            <w:pPr>
              <w:spacing w:after="0"/>
              <w:jc w:val="center"/>
              <w:rPr>
                <w:b/>
                <w:bCs/>
                <w:sz w:val="20"/>
              </w:rPr>
            </w:pPr>
            <w:r>
              <w:rPr>
                <w:b/>
                <w:bCs/>
                <w:sz w:val="20"/>
              </w:rPr>
              <w:t>9</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D25B9C5" w14:textId="77777777" w:rsidR="003635E1" w:rsidRDefault="003635E1" w:rsidP="005D4B62">
            <w:pPr>
              <w:spacing w:after="0"/>
              <w:jc w:val="center"/>
              <w:rPr>
                <w:b/>
                <w:bCs/>
              </w:rPr>
            </w:pPr>
            <w:r>
              <w:rPr>
                <w:b/>
                <w:bCs/>
              </w:rPr>
              <w:t>1 487</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548F3C" w14:textId="77777777" w:rsidR="003635E1" w:rsidRDefault="003635E1" w:rsidP="005D4B62">
            <w:pPr>
              <w:spacing w:after="0"/>
              <w:jc w:val="center"/>
              <w:rPr>
                <w:b/>
                <w:bCs/>
              </w:rPr>
            </w:pPr>
            <w:r>
              <w:rPr>
                <w:b/>
                <w:bCs/>
              </w:rPr>
              <w:t>1 514</w:t>
            </w:r>
          </w:p>
        </w:tc>
      </w:tr>
    </w:tbl>
    <w:p w14:paraId="6F29171B" w14:textId="2D8A94C9" w:rsidR="00692FC6" w:rsidRPr="00692FC6" w:rsidRDefault="007008C2" w:rsidP="003635E1">
      <w:pPr>
        <w:spacing w:before="120" w:after="200"/>
        <w:rPr>
          <w:rFonts w:cstheme="minorHAnsi"/>
          <w:i/>
          <w:iCs/>
          <w:sz w:val="18"/>
          <w:szCs w:val="20"/>
        </w:rPr>
      </w:pPr>
      <w:r>
        <w:rPr>
          <w:rFonts w:cstheme="minorHAnsi"/>
          <w:i/>
          <w:iCs/>
          <w:sz w:val="18"/>
          <w:szCs w:val="20"/>
        </w:rPr>
        <w:t>Źródło: o</w:t>
      </w:r>
      <w:r w:rsidR="00692FC6" w:rsidRPr="00692FC6">
        <w:rPr>
          <w:rFonts w:cstheme="minorHAnsi"/>
          <w:i/>
          <w:iCs/>
          <w:sz w:val="18"/>
          <w:szCs w:val="20"/>
        </w:rPr>
        <w:t>pracowanie własne na podstawie BDL</w:t>
      </w:r>
    </w:p>
    <w:p w14:paraId="344EEC51" w14:textId="77777777" w:rsidR="003635E1" w:rsidRPr="002D2FE6" w:rsidRDefault="003635E1" w:rsidP="003635E1">
      <w:pPr>
        <w:spacing w:after="200" w:line="276" w:lineRule="auto"/>
        <w:ind w:firstLine="709"/>
        <w:rPr>
          <w:rFonts w:cs="Calibri"/>
          <w:color w:val="000000" w:themeColor="text1"/>
        </w:rPr>
      </w:pPr>
      <w:r w:rsidRPr="002D2FE6">
        <w:rPr>
          <w:rFonts w:cs="Calibri"/>
          <w:color w:val="000000" w:themeColor="text1"/>
        </w:rPr>
        <w:lastRenderedPageBreak/>
        <w:t xml:space="preserve">Jednym z istotnych stymulatorów rozwoju i wzrostu gospodarczego na danym obszarze są inwestycje realizowane w celu prowadzenia pozarolniczej działalności gospodarczej, które przynoszą korzyści w postaci nowych miejsc pracy, aktywizacji społeczności oraz napływu nowych technologii. W celu prowadzenia aktywności gospodarczej (usługowej lub produkcyjnej) tworzone są tereny inwestycyjne, oddzielone od terenów przeznaczonych pod budownictwo mieszkaniowe oraz rolnictwo, które oferowane są inwestorom. W szczególności atrakcyjne są tereny inwestycyjne uzbrojone, posiadające dostęp do drogi publicznej oraz podłączenie do sieci elektroenergetycznej i wodno-kanalizacyjnej. </w:t>
      </w:r>
    </w:p>
    <w:p w14:paraId="52CCAD5A" w14:textId="77777777" w:rsidR="003635E1" w:rsidRDefault="003635E1" w:rsidP="003635E1">
      <w:pPr>
        <w:spacing w:after="200" w:line="276" w:lineRule="auto"/>
        <w:ind w:firstLine="709"/>
        <w:rPr>
          <w:rFonts w:cs="Calibri"/>
        </w:rPr>
      </w:pPr>
      <w:r w:rsidRPr="002D2FE6">
        <w:rPr>
          <w:rFonts w:cs="Calibri"/>
          <w:color w:val="000000" w:themeColor="text1"/>
        </w:rPr>
        <w:t xml:space="preserve">Z uwagi na fakt, iż znaczna część OF „Turystyczne Bieszczady” objęta jest formami prawnej ochrony przyrody, na tym obszarze występuje niewiele ofert dotyczących terenów inwestycyjnych dla inwestorów. Tego typu oferty są dostępne m. in. w gminie Solina, gdzie dostępna jest nieruchomość w miejscowości Myczków o powierzchni </w:t>
      </w:r>
      <w:r>
        <w:rPr>
          <w:rFonts w:cs="Calibri"/>
        </w:rPr>
        <w:t>ok. 2 ha, a także działka inwestycyjna w centrum miejscowości uzdrowiskowej Polańczyk pod budowę Centrum Uzdrowiskowo – Turystycznego Dom Zdrojowy w Polańczyku.</w:t>
      </w:r>
    </w:p>
    <w:p w14:paraId="11232BF1" w14:textId="569AADB7" w:rsidR="003635E1" w:rsidRDefault="003635E1" w:rsidP="003635E1">
      <w:pPr>
        <w:spacing w:after="200" w:line="276" w:lineRule="auto"/>
        <w:ind w:firstLine="709"/>
      </w:pPr>
      <w:r>
        <w:rPr>
          <w:rFonts w:cs="Calibri"/>
        </w:rPr>
        <w:t>Obszar Funkcjonalny „Turystyczne Bieszczady” to w dużej mierze teren leśny, objęty różnego rodzaju formami ochrony przyrody, gdzie użytki rolne nie pełnią znaczącej roli, sta</w:t>
      </w:r>
      <w:r w:rsidR="00F0323E">
        <w:rPr>
          <w:rFonts w:cs="Calibri"/>
        </w:rPr>
        <w:t>nowiąc ok. 15 % powierzchni ogó</w:t>
      </w:r>
      <w:r>
        <w:rPr>
          <w:rFonts w:cs="Calibri"/>
        </w:rPr>
        <w:t>nej. Podstawowych informacji na temat rolnictwa, w tym liczby i powierzchni gospodarstw rolnych, dostarczają przeprowadzane co 10 lat powszechne spisy rolne. Ostatni taki spis przeprowadzony został w terminie od 1 września do 30 listopada 2020 r., według stanu na dzień 1 czerwca 2020 r. Jego podstawowym celem było dostarczenie informacji na potrzeby realizacji Wspólnej Polityki Rolnej Unii Europejskiej, a także i na potrzeby krajowych baz danych. Badaniem zostały objęte gospodarstwa rolne, których użytkownikami były osoby fizyczne (gospodarstwa indywidualne), osoby prawne oraz jednostki organizacyjne nieposiadające osobowości prawnej.</w:t>
      </w:r>
    </w:p>
    <w:p w14:paraId="0D5972A7" w14:textId="30A5A9C2" w:rsidR="003635E1" w:rsidRDefault="003635E1" w:rsidP="003635E1">
      <w:pPr>
        <w:spacing w:after="200" w:line="276" w:lineRule="auto"/>
        <w:ind w:firstLine="709"/>
        <w:rPr>
          <w:rFonts w:cs="Calibri"/>
        </w:rPr>
      </w:pPr>
      <w:r>
        <w:rPr>
          <w:rFonts w:cs="Calibri"/>
        </w:rPr>
        <w:t>Zgodnie z opublikowanymi wynikami Powszechnego Spisu Rolnego 2020, na terenie OF „Turystyczne Bieszczady” w 2020 roku z</w:t>
      </w:r>
      <w:r w:rsidR="007008C2">
        <w:rPr>
          <w:rFonts w:cs="Calibri"/>
        </w:rPr>
        <w:t>najdowało</w:t>
      </w:r>
      <w:r>
        <w:rPr>
          <w:rFonts w:cs="Calibri"/>
        </w:rPr>
        <w:t xml:space="preserve"> się 2</w:t>
      </w:r>
      <w:r w:rsidR="007008C2">
        <w:rPr>
          <w:rFonts w:cs="Calibri"/>
        </w:rPr>
        <w:t>035 gospodarstw rolnych</w:t>
      </w:r>
      <w:r>
        <w:rPr>
          <w:rFonts w:cs="Calibri"/>
        </w:rPr>
        <w:t xml:space="preserve"> o łącznej powierzchni 21 907,94 ha, z czego 17 465,56 ha (ok. 80 %) stanowiły użytki rolne. Największą część tych gospodarstw stanowiły gospodarstwa rolne o powierzchni użytków rolnych w grupie od 1 do 5 ha – ich licz</w:t>
      </w:r>
      <w:r w:rsidR="007008C2">
        <w:rPr>
          <w:rFonts w:cs="Calibri"/>
        </w:rPr>
        <w:t>ba wyniosła 1</w:t>
      </w:r>
      <w:r>
        <w:rPr>
          <w:rFonts w:cs="Calibri"/>
        </w:rPr>
        <w:t>354 (ok. 67 % ogółu gospodarstw rolnych), natomiast największą powierzchnię zajmowały gospodarstwa rolne w grupie „15 ha i więcej” – 12 596,79 ha (ok. 57 % powierzchni ogólnej gospodarstw rolnych).</w:t>
      </w:r>
    </w:p>
    <w:p w14:paraId="3B9029B0" w14:textId="3B7191FD" w:rsidR="003635E1" w:rsidRDefault="003635E1" w:rsidP="003635E1">
      <w:pPr>
        <w:spacing w:after="200" w:line="276" w:lineRule="auto"/>
        <w:ind w:firstLine="709"/>
        <w:rPr>
          <w:rFonts w:cs="Calibri"/>
        </w:rPr>
      </w:pPr>
      <w:r>
        <w:rPr>
          <w:rFonts w:cs="Calibri"/>
        </w:rPr>
        <w:t>Najwięcej gospodarstw rolnych spośród gmin wchodzących w skład OF „Turystyczne Bieszczady” znajdowało się na terenie gminy Solina – w liczbie 600, tj. 29,5 % ogółu gospodarstw w OF, z</w:t>
      </w:r>
      <w:r w:rsidR="007008C2">
        <w:rPr>
          <w:rFonts w:cs="Calibri"/>
        </w:rPr>
        <w:t>ajmując przy tym powierzchnię 3</w:t>
      </w:r>
      <w:r>
        <w:rPr>
          <w:rFonts w:cs="Calibri"/>
        </w:rPr>
        <w:t>268,65 ha, tj. 14,9 % ogółu powierzchni gospodarstw w OF. Największą powierzchnię zajmowały natomiast gospodarstwa rolne w gminie Komańcza – 8636,54 ha (39,4 % ogółu powierzchni gospodarstw w OF), zajmowane przez 434 gospodarstwa (21,3 % ogółu gospodarstw w OF). Najmniej gospodarstw rolnych znajdowało się z kolei w gminie Cisna, gdzie gospodarstwa te zajmowały również najmniejszą powierzchnię. Liczba gospodarstw wynosiła tu jedynie 93, tj. 4,6 % ogółu gospodarstw w OF, zajmując przy tym powierzchnię 925,39 ha, tj. 4,2 % ogółu powierzchni gospodarstw w OF.</w:t>
      </w:r>
    </w:p>
    <w:p w14:paraId="21603A84" w14:textId="0BAE8399" w:rsidR="00CA11AB" w:rsidRDefault="003635E1" w:rsidP="003635E1">
      <w:pPr>
        <w:spacing w:line="276" w:lineRule="auto"/>
        <w:ind w:firstLine="709"/>
        <w:rPr>
          <w:rFonts w:cs="Calibri"/>
        </w:rPr>
      </w:pPr>
      <w:r>
        <w:rPr>
          <w:rFonts w:cs="Calibri"/>
        </w:rPr>
        <w:t xml:space="preserve">Liczbę gospodarstw rolnych, ich powierzchnię oraz powierzchnię użytków rolnych wchodzących w skład tych gospodarstw w poszczególnych gminach wchodzących w skład OF </w:t>
      </w:r>
      <w:r>
        <w:rPr>
          <w:rFonts w:cs="Calibri"/>
        </w:rPr>
        <w:lastRenderedPageBreak/>
        <w:t>„Turystyczne Bieszczady”, według wyników wstępnych Powszechnego Spisu Rolnego 2020, przedstawia poniższa tabela.</w:t>
      </w:r>
    </w:p>
    <w:p w14:paraId="03824805" w14:textId="77777777" w:rsidR="003635E1" w:rsidRPr="003635E1" w:rsidRDefault="003635E1" w:rsidP="003635E1">
      <w:pPr>
        <w:spacing w:line="276" w:lineRule="auto"/>
        <w:ind w:firstLine="709"/>
        <w:rPr>
          <w:rFonts w:cs="Calibri"/>
        </w:rPr>
      </w:pPr>
    </w:p>
    <w:p w14:paraId="2D15E586" w14:textId="73A0D0B5" w:rsidR="00692FC6" w:rsidRPr="00445F8C" w:rsidRDefault="00692FC6" w:rsidP="006F3272">
      <w:pPr>
        <w:pStyle w:val="Legenda"/>
        <w:keepNext/>
        <w:rPr>
          <w:rFonts w:cstheme="minorHAnsi"/>
        </w:rPr>
      </w:pPr>
      <w:bookmarkStart w:id="85" w:name="_Toc114826323"/>
      <w:bookmarkStart w:id="86" w:name="_Toc190258616"/>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32</w:t>
      </w:r>
      <w:r w:rsidRPr="00445F8C">
        <w:rPr>
          <w:rFonts w:cstheme="minorHAnsi"/>
        </w:rPr>
        <w:fldChar w:fldCharType="end"/>
      </w:r>
      <w:r w:rsidRPr="00445F8C">
        <w:rPr>
          <w:rFonts w:cstheme="minorHAnsi"/>
        </w:rPr>
        <w:t xml:space="preserve">   Liczba gospodarstw rolnych według grup obszarowych, ich powierzchnia oraz powierzchnia użytków rolnych wchodzących w skład tych gospodarstw na terenie gmin wchodzących w skład OF „</w:t>
      </w:r>
      <w:r w:rsidR="006F3272">
        <w:rPr>
          <w:rFonts w:cstheme="minorHAnsi"/>
        </w:rPr>
        <w:t>Turystyczne Bieszczady</w:t>
      </w:r>
      <w:r w:rsidRPr="00445F8C">
        <w:rPr>
          <w:rFonts w:cstheme="minorHAnsi"/>
        </w:rPr>
        <w:t>”</w:t>
      </w:r>
      <w:bookmarkEnd w:id="85"/>
      <w:bookmarkEnd w:id="86"/>
    </w:p>
    <w:tbl>
      <w:tblPr>
        <w:tblStyle w:val="Tabelasiatki4"/>
        <w:tblW w:w="8897" w:type="dxa"/>
        <w:tblLayout w:type="fixed"/>
        <w:tblLook w:val="04A0" w:firstRow="1" w:lastRow="0" w:firstColumn="1" w:lastColumn="0" w:noHBand="0" w:noVBand="1"/>
      </w:tblPr>
      <w:tblGrid>
        <w:gridCol w:w="1951"/>
        <w:gridCol w:w="1418"/>
        <w:gridCol w:w="1417"/>
        <w:gridCol w:w="1418"/>
        <w:gridCol w:w="1417"/>
        <w:gridCol w:w="1276"/>
      </w:tblGrid>
      <w:tr w:rsidR="006F3272" w:rsidRPr="00CA11AB" w14:paraId="567CFEEF" w14:textId="77777777" w:rsidTr="00CA11A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3C132344" w14:textId="77777777" w:rsidR="00A96FB4" w:rsidRPr="00CA11AB" w:rsidRDefault="00A96FB4" w:rsidP="00CA11AB">
            <w:pPr>
              <w:jc w:val="center"/>
            </w:pPr>
            <w:r w:rsidRPr="00CA11AB">
              <w:t>Wyszczególnienie</w:t>
            </w:r>
          </w:p>
        </w:tc>
        <w:tc>
          <w:tcPr>
            <w:tcW w:w="1418" w:type="dxa"/>
          </w:tcPr>
          <w:p w14:paraId="453CBC86" w14:textId="3A91F47D" w:rsidR="00A96FB4" w:rsidRPr="00CA11AB" w:rsidRDefault="00A96FB4" w:rsidP="00CA11AB">
            <w:pPr>
              <w:jc w:val="center"/>
              <w:cnfStyle w:val="100000000000" w:firstRow="1" w:lastRow="0" w:firstColumn="0" w:lastColumn="0" w:oddVBand="0" w:evenVBand="0" w:oddHBand="0" w:evenHBand="0" w:firstRowFirstColumn="0" w:firstRowLastColumn="0" w:lastRowFirstColumn="0" w:lastRowLastColumn="0"/>
            </w:pPr>
            <w:r w:rsidRPr="00CA11AB">
              <w:t>Baligród</w:t>
            </w:r>
          </w:p>
        </w:tc>
        <w:tc>
          <w:tcPr>
            <w:tcW w:w="1417" w:type="dxa"/>
          </w:tcPr>
          <w:p w14:paraId="46192BD5" w14:textId="6D08B956" w:rsidR="00A96FB4" w:rsidRPr="00CA11AB" w:rsidRDefault="00A96FB4" w:rsidP="00CA11AB">
            <w:pPr>
              <w:jc w:val="center"/>
              <w:cnfStyle w:val="100000000000" w:firstRow="1" w:lastRow="0" w:firstColumn="0" w:lastColumn="0" w:oddVBand="0" w:evenVBand="0" w:oddHBand="0" w:evenHBand="0" w:firstRowFirstColumn="0" w:firstRowLastColumn="0" w:lastRowFirstColumn="0" w:lastRowLastColumn="0"/>
            </w:pPr>
            <w:r w:rsidRPr="00CA11AB">
              <w:t>Cisna</w:t>
            </w:r>
          </w:p>
        </w:tc>
        <w:tc>
          <w:tcPr>
            <w:tcW w:w="1418" w:type="dxa"/>
          </w:tcPr>
          <w:p w14:paraId="4EB36B56" w14:textId="5D46EEF0" w:rsidR="00A96FB4" w:rsidRPr="00CA11AB" w:rsidRDefault="00A96FB4" w:rsidP="00CA11AB">
            <w:pPr>
              <w:jc w:val="center"/>
              <w:cnfStyle w:val="100000000000" w:firstRow="1" w:lastRow="0" w:firstColumn="0" w:lastColumn="0" w:oddVBand="0" w:evenVBand="0" w:oddHBand="0" w:evenHBand="0" w:firstRowFirstColumn="0" w:firstRowLastColumn="0" w:lastRowFirstColumn="0" w:lastRowLastColumn="0"/>
            </w:pPr>
            <w:r w:rsidRPr="00CA11AB">
              <w:t>Komańcza</w:t>
            </w:r>
          </w:p>
        </w:tc>
        <w:tc>
          <w:tcPr>
            <w:tcW w:w="1417" w:type="dxa"/>
          </w:tcPr>
          <w:p w14:paraId="54299DBB" w14:textId="68CC0DFB" w:rsidR="00A96FB4" w:rsidRPr="00CA11AB" w:rsidRDefault="00A96FB4" w:rsidP="00CA11AB">
            <w:pPr>
              <w:jc w:val="center"/>
              <w:cnfStyle w:val="100000000000" w:firstRow="1" w:lastRow="0" w:firstColumn="0" w:lastColumn="0" w:oddVBand="0" w:evenVBand="0" w:oddHBand="0" w:evenHBand="0" w:firstRowFirstColumn="0" w:firstRowLastColumn="0" w:lastRowFirstColumn="0" w:lastRowLastColumn="0"/>
            </w:pPr>
            <w:r w:rsidRPr="00CA11AB">
              <w:t>Olszanica</w:t>
            </w:r>
          </w:p>
        </w:tc>
        <w:tc>
          <w:tcPr>
            <w:tcW w:w="1276" w:type="dxa"/>
          </w:tcPr>
          <w:p w14:paraId="5B94E074" w14:textId="1E573FC3" w:rsidR="00A96FB4" w:rsidRPr="00CA11AB" w:rsidRDefault="00A96FB4" w:rsidP="00CA11AB">
            <w:pPr>
              <w:jc w:val="center"/>
              <w:cnfStyle w:val="100000000000" w:firstRow="1" w:lastRow="0" w:firstColumn="0" w:lastColumn="0" w:oddVBand="0" w:evenVBand="0" w:oddHBand="0" w:evenHBand="0" w:firstRowFirstColumn="0" w:firstRowLastColumn="0" w:lastRowFirstColumn="0" w:lastRowLastColumn="0"/>
            </w:pPr>
            <w:r w:rsidRPr="00CA11AB">
              <w:t>Solina</w:t>
            </w:r>
          </w:p>
        </w:tc>
      </w:tr>
      <w:tr w:rsidR="006F3272" w:rsidRPr="00CA11AB" w14:paraId="69249EFE"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8897" w:type="dxa"/>
            <w:gridSpan w:val="6"/>
          </w:tcPr>
          <w:p w14:paraId="2812827C" w14:textId="30DF581A" w:rsidR="006F3272" w:rsidRPr="00CA11AB" w:rsidRDefault="006F3272" w:rsidP="00CA11AB">
            <w:pPr>
              <w:jc w:val="center"/>
            </w:pPr>
            <w:r w:rsidRPr="00CA11AB">
              <w:t>Liczba gospodarstw rolnych według grup obszarowych</w:t>
            </w:r>
          </w:p>
        </w:tc>
      </w:tr>
      <w:tr w:rsidR="006F3272" w:rsidRPr="00CA11AB" w14:paraId="115B3FAE"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0A5784F4" w14:textId="77777777" w:rsidR="006F3272" w:rsidRPr="00CA11AB" w:rsidRDefault="006F3272" w:rsidP="00CA11AB">
            <w:pPr>
              <w:jc w:val="center"/>
            </w:pPr>
            <w:r w:rsidRPr="00CA11AB">
              <w:t>Gospodarstwa rolne ogółem</w:t>
            </w:r>
          </w:p>
        </w:tc>
        <w:tc>
          <w:tcPr>
            <w:tcW w:w="1418" w:type="dxa"/>
          </w:tcPr>
          <w:p w14:paraId="5A9444EE" w14:textId="7D3807A1"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381</w:t>
            </w:r>
          </w:p>
        </w:tc>
        <w:tc>
          <w:tcPr>
            <w:tcW w:w="1417" w:type="dxa"/>
          </w:tcPr>
          <w:p w14:paraId="05253276" w14:textId="69899D27"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93</w:t>
            </w:r>
          </w:p>
        </w:tc>
        <w:tc>
          <w:tcPr>
            <w:tcW w:w="1418" w:type="dxa"/>
          </w:tcPr>
          <w:p w14:paraId="7F0D7DBA" w14:textId="5F5ED023"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434</w:t>
            </w:r>
          </w:p>
        </w:tc>
        <w:tc>
          <w:tcPr>
            <w:tcW w:w="1417" w:type="dxa"/>
          </w:tcPr>
          <w:p w14:paraId="439D56DC" w14:textId="5363A8ED"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527</w:t>
            </w:r>
          </w:p>
        </w:tc>
        <w:tc>
          <w:tcPr>
            <w:tcW w:w="1276" w:type="dxa"/>
          </w:tcPr>
          <w:p w14:paraId="061A0D5E" w14:textId="3154809D"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600</w:t>
            </w:r>
          </w:p>
        </w:tc>
      </w:tr>
      <w:tr w:rsidR="006F3272" w:rsidRPr="00CA11AB" w14:paraId="4B3EF2CF"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74A6BA9E" w14:textId="77777777" w:rsidR="006F3272" w:rsidRPr="00CA11AB" w:rsidRDefault="006F3272" w:rsidP="00CA11AB">
            <w:pPr>
              <w:jc w:val="center"/>
            </w:pPr>
            <w:r w:rsidRPr="00CA11AB">
              <w:t>do 1 ha włącznie</w:t>
            </w:r>
          </w:p>
        </w:tc>
        <w:tc>
          <w:tcPr>
            <w:tcW w:w="1418" w:type="dxa"/>
          </w:tcPr>
          <w:p w14:paraId="3B523962" w14:textId="11D6CBD3"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6</w:t>
            </w:r>
          </w:p>
        </w:tc>
        <w:tc>
          <w:tcPr>
            <w:tcW w:w="1417" w:type="dxa"/>
          </w:tcPr>
          <w:p w14:paraId="5C70335A" w14:textId="78560762"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3</w:t>
            </w:r>
          </w:p>
        </w:tc>
        <w:tc>
          <w:tcPr>
            <w:tcW w:w="1418" w:type="dxa"/>
          </w:tcPr>
          <w:p w14:paraId="576ED9DD" w14:textId="1766417A"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52A8C8C7" w14:textId="48EA96FF"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10</w:t>
            </w:r>
          </w:p>
        </w:tc>
        <w:tc>
          <w:tcPr>
            <w:tcW w:w="1276" w:type="dxa"/>
          </w:tcPr>
          <w:p w14:paraId="302B5DCD" w14:textId="6AAF9EE2"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6</w:t>
            </w:r>
          </w:p>
        </w:tc>
      </w:tr>
      <w:tr w:rsidR="006F3272" w:rsidRPr="00CA11AB" w14:paraId="2CC74F99"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48F5DAF2" w14:textId="77777777" w:rsidR="006F3272" w:rsidRPr="00CA11AB" w:rsidRDefault="006F3272" w:rsidP="00CA11AB">
            <w:pPr>
              <w:jc w:val="center"/>
            </w:pPr>
            <w:r w:rsidRPr="00CA11AB">
              <w:t>1-5 ha</w:t>
            </w:r>
          </w:p>
        </w:tc>
        <w:tc>
          <w:tcPr>
            <w:tcW w:w="1418" w:type="dxa"/>
          </w:tcPr>
          <w:p w14:paraId="1ADD5766" w14:textId="6E6F33AB"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247</w:t>
            </w:r>
          </w:p>
        </w:tc>
        <w:tc>
          <w:tcPr>
            <w:tcW w:w="1417" w:type="dxa"/>
          </w:tcPr>
          <w:p w14:paraId="386EA398" w14:textId="3B1E12B8"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57</w:t>
            </w:r>
          </w:p>
        </w:tc>
        <w:tc>
          <w:tcPr>
            <w:tcW w:w="1418" w:type="dxa"/>
          </w:tcPr>
          <w:p w14:paraId="0786D943" w14:textId="0BC0F064"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202</w:t>
            </w:r>
          </w:p>
        </w:tc>
        <w:tc>
          <w:tcPr>
            <w:tcW w:w="1417" w:type="dxa"/>
          </w:tcPr>
          <w:p w14:paraId="5B49870D" w14:textId="03D2F41D"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415</w:t>
            </w:r>
          </w:p>
        </w:tc>
        <w:tc>
          <w:tcPr>
            <w:tcW w:w="1276" w:type="dxa"/>
          </w:tcPr>
          <w:p w14:paraId="2ECEE1E7" w14:textId="4EEBB076"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433</w:t>
            </w:r>
          </w:p>
        </w:tc>
      </w:tr>
      <w:tr w:rsidR="006F3272" w:rsidRPr="00CA11AB" w14:paraId="27F8ED77"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75455FBE" w14:textId="77777777" w:rsidR="006F3272" w:rsidRPr="00CA11AB" w:rsidRDefault="006F3272" w:rsidP="00CA11AB">
            <w:pPr>
              <w:jc w:val="center"/>
            </w:pPr>
            <w:r w:rsidRPr="00CA11AB">
              <w:t>5-10 ha</w:t>
            </w:r>
          </w:p>
        </w:tc>
        <w:tc>
          <w:tcPr>
            <w:tcW w:w="1418" w:type="dxa"/>
          </w:tcPr>
          <w:p w14:paraId="017700F3" w14:textId="42DD73FC"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79</w:t>
            </w:r>
          </w:p>
        </w:tc>
        <w:tc>
          <w:tcPr>
            <w:tcW w:w="1417" w:type="dxa"/>
          </w:tcPr>
          <w:p w14:paraId="4D6C26BE" w14:textId="44B77193"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17</w:t>
            </w:r>
          </w:p>
        </w:tc>
        <w:tc>
          <w:tcPr>
            <w:tcW w:w="1418" w:type="dxa"/>
          </w:tcPr>
          <w:p w14:paraId="49173744" w14:textId="4C8CE4E0"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94</w:t>
            </w:r>
          </w:p>
        </w:tc>
        <w:tc>
          <w:tcPr>
            <w:tcW w:w="1417" w:type="dxa"/>
          </w:tcPr>
          <w:p w14:paraId="1AB014C1" w14:textId="5435425C"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61</w:t>
            </w:r>
          </w:p>
        </w:tc>
        <w:tc>
          <w:tcPr>
            <w:tcW w:w="1276" w:type="dxa"/>
          </w:tcPr>
          <w:p w14:paraId="7018FCEA" w14:textId="1A3FAD39"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126</w:t>
            </w:r>
          </w:p>
        </w:tc>
      </w:tr>
      <w:tr w:rsidR="006F3272" w:rsidRPr="00CA11AB" w14:paraId="7285F885"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13BABFC1" w14:textId="77777777" w:rsidR="006F3272" w:rsidRPr="00CA11AB" w:rsidRDefault="006F3272" w:rsidP="00CA11AB">
            <w:pPr>
              <w:jc w:val="center"/>
            </w:pPr>
            <w:r w:rsidRPr="00CA11AB">
              <w:t>10-15 ha</w:t>
            </w:r>
          </w:p>
        </w:tc>
        <w:tc>
          <w:tcPr>
            <w:tcW w:w="1418" w:type="dxa"/>
          </w:tcPr>
          <w:p w14:paraId="7E5B1A90" w14:textId="17E52978"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18</w:t>
            </w:r>
          </w:p>
        </w:tc>
        <w:tc>
          <w:tcPr>
            <w:tcW w:w="1417" w:type="dxa"/>
          </w:tcPr>
          <w:p w14:paraId="08170326" w14:textId="4D749831"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7</w:t>
            </w:r>
          </w:p>
        </w:tc>
        <w:tc>
          <w:tcPr>
            <w:tcW w:w="1418" w:type="dxa"/>
          </w:tcPr>
          <w:p w14:paraId="75E06D97" w14:textId="0CFF611A"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3DD9412D" w14:textId="3C3CD8FE"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18</w:t>
            </w:r>
          </w:p>
        </w:tc>
        <w:tc>
          <w:tcPr>
            <w:tcW w:w="1276" w:type="dxa"/>
          </w:tcPr>
          <w:p w14:paraId="52A636FC" w14:textId="055D6B1C"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16</w:t>
            </w:r>
          </w:p>
        </w:tc>
      </w:tr>
      <w:tr w:rsidR="006F3272" w:rsidRPr="00CA11AB" w14:paraId="319F80F8"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189C03AD" w14:textId="77777777" w:rsidR="006F3272" w:rsidRPr="00CA11AB" w:rsidRDefault="006F3272" w:rsidP="00CA11AB">
            <w:pPr>
              <w:jc w:val="center"/>
            </w:pPr>
            <w:r w:rsidRPr="00CA11AB">
              <w:t>15 ha i więcej</w:t>
            </w:r>
          </w:p>
        </w:tc>
        <w:tc>
          <w:tcPr>
            <w:tcW w:w="1418" w:type="dxa"/>
          </w:tcPr>
          <w:p w14:paraId="3445B2FB" w14:textId="6BE2B4AF"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31</w:t>
            </w:r>
          </w:p>
        </w:tc>
        <w:tc>
          <w:tcPr>
            <w:tcW w:w="1417" w:type="dxa"/>
          </w:tcPr>
          <w:p w14:paraId="70F00453" w14:textId="733AA185"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9</w:t>
            </w:r>
          </w:p>
        </w:tc>
        <w:tc>
          <w:tcPr>
            <w:tcW w:w="1418" w:type="dxa"/>
          </w:tcPr>
          <w:p w14:paraId="42E2C662" w14:textId="2B536693"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93</w:t>
            </w:r>
          </w:p>
        </w:tc>
        <w:tc>
          <w:tcPr>
            <w:tcW w:w="1417" w:type="dxa"/>
          </w:tcPr>
          <w:p w14:paraId="10E17C8A" w14:textId="3992E799"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23</w:t>
            </w:r>
          </w:p>
        </w:tc>
        <w:tc>
          <w:tcPr>
            <w:tcW w:w="1276" w:type="dxa"/>
          </w:tcPr>
          <w:p w14:paraId="357372EE" w14:textId="53CBBC63"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19</w:t>
            </w:r>
          </w:p>
        </w:tc>
      </w:tr>
      <w:tr w:rsidR="006F3272" w:rsidRPr="00CA11AB" w14:paraId="751F461A"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897" w:type="dxa"/>
            <w:gridSpan w:val="6"/>
          </w:tcPr>
          <w:p w14:paraId="79135135" w14:textId="4E4A5B6B" w:rsidR="006F3272" w:rsidRPr="00CA11AB" w:rsidRDefault="006F3272" w:rsidP="00CA11AB">
            <w:pPr>
              <w:jc w:val="center"/>
            </w:pPr>
            <w:r w:rsidRPr="00CA11AB">
              <w:t>Powierzchnia gospodarstw rolnych według grup obszarowych użytków rolnych</w:t>
            </w:r>
          </w:p>
        </w:tc>
      </w:tr>
      <w:tr w:rsidR="006F3272" w:rsidRPr="00CA11AB" w14:paraId="5405F600"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455D9304" w14:textId="77777777" w:rsidR="006F3272" w:rsidRPr="00CA11AB" w:rsidRDefault="006F3272" w:rsidP="00CA11AB">
            <w:pPr>
              <w:jc w:val="center"/>
            </w:pPr>
            <w:r w:rsidRPr="00CA11AB">
              <w:t>Gospodarstwa rolne ogółem</w:t>
            </w:r>
          </w:p>
        </w:tc>
        <w:tc>
          <w:tcPr>
            <w:tcW w:w="1418" w:type="dxa"/>
          </w:tcPr>
          <w:p w14:paraId="31DDC8E9" w14:textId="4C1C242B"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5</w:t>
            </w:r>
            <w:r w:rsidR="004136FA" w:rsidRPr="00CA11AB">
              <w:t xml:space="preserve"> </w:t>
            </w:r>
            <w:r w:rsidRPr="00CA11AB">
              <w:t>938,8</w:t>
            </w:r>
          </w:p>
        </w:tc>
        <w:tc>
          <w:tcPr>
            <w:tcW w:w="1417" w:type="dxa"/>
          </w:tcPr>
          <w:p w14:paraId="24715EEC" w14:textId="71AE9D12"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925,39</w:t>
            </w:r>
          </w:p>
        </w:tc>
        <w:tc>
          <w:tcPr>
            <w:tcW w:w="1418" w:type="dxa"/>
          </w:tcPr>
          <w:p w14:paraId="2C535A21" w14:textId="6EA46B39"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8</w:t>
            </w:r>
            <w:r w:rsidR="004136FA" w:rsidRPr="00CA11AB">
              <w:t xml:space="preserve"> </w:t>
            </w:r>
            <w:r w:rsidRPr="00CA11AB">
              <w:t>636,54</w:t>
            </w:r>
          </w:p>
        </w:tc>
        <w:tc>
          <w:tcPr>
            <w:tcW w:w="1417" w:type="dxa"/>
          </w:tcPr>
          <w:p w14:paraId="14B56807" w14:textId="34B24F3C"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3</w:t>
            </w:r>
            <w:r w:rsidR="004136FA" w:rsidRPr="00CA11AB">
              <w:t xml:space="preserve"> </w:t>
            </w:r>
            <w:r w:rsidRPr="00CA11AB">
              <w:t>138,56</w:t>
            </w:r>
          </w:p>
        </w:tc>
        <w:tc>
          <w:tcPr>
            <w:tcW w:w="1276" w:type="dxa"/>
          </w:tcPr>
          <w:p w14:paraId="0E648553" w14:textId="37968F6F"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3</w:t>
            </w:r>
            <w:r w:rsidR="004136FA" w:rsidRPr="00CA11AB">
              <w:t xml:space="preserve"> </w:t>
            </w:r>
            <w:r w:rsidRPr="00CA11AB">
              <w:t>268,65</w:t>
            </w:r>
          </w:p>
        </w:tc>
      </w:tr>
      <w:tr w:rsidR="006F3272" w:rsidRPr="00CA11AB" w14:paraId="5AD722AB"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03BB4FAC" w14:textId="77777777" w:rsidR="006F3272" w:rsidRPr="00CA11AB" w:rsidRDefault="006F3272" w:rsidP="00CA11AB">
            <w:pPr>
              <w:jc w:val="center"/>
            </w:pPr>
            <w:r w:rsidRPr="00CA11AB">
              <w:t>do 1 ha włącznie</w:t>
            </w:r>
          </w:p>
        </w:tc>
        <w:tc>
          <w:tcPr>
            <w:tcW w:w="1418" w:type="dxa"/>
          </w:tcPr>
          <w:p w14:paraId="43EC1BA7" w14:textId="0565B6AA"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8,62</w:t>
            </w:r>
          </w:p>
        </w:tc>
        <w:tc>
          <w:tcPr>
            <w:tcW w:w="1417" w:type="dxa"/>
          </w:tcPr>
          <w:p w14:paraId="53EDA8EA" w14:textId="2A1D531A"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3,98</w:t>
            </w:r>
          </w:p>
        </w:tc>
        <w:tc>
          <w:tcPr>
            <w:tcW w:w="1418" w:type="dxa"/>
          </w:tcPr>
          <w:p w14:paraId="5F75EB47" w14:textId="4209E0E4"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49CFED91" w14:textId="10055982"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18,19</w:t>
            </w:r>
          </w:p>
        </w:tc>
        <w:tc>
          <w:tcPr>
            <w:tcW w:w="1276" w:type="dxa"/>
          </w:tcPr>
          <w:p w14:paraId="48D9A74C" w14:textId="38477910"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7,25</w:t>
            </w:r>
          </w:p>
        </w:tc>
      </w:tr>
      <w:tr w:rsidR="006F3272" w:rsidRPr="00CA11AB" w14:paraId="54AFC9F5"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0A59E679" w14:textId="77777777" w:rsidR="006F3272" w:rsidRPr="00CA11AB" w:rsidRDefault="006F3272" w:rsidP="00CA11AB">
            <w:pPr>
              <w:jc w:val="center"/>
            </w:pPr>
            <w:r w:rsidRPr="00CA11AB">
              <w:t>1-5 ha</w:t>
            </w:r>
          </w:p>
        </w:tc>
        <w:tc>
          <w:tcPr>
            <w:tcW w:w="1418" w:type="dxa"/>
          </w:tcPr>
          <w:p w14:paraId="35EB5619" w14:textId="28FC346E"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828,32</w:t>
            </w:r>
          </w:p>
        </w:tc>
        <w:tc>
          <w:tcPr>
            <w:tcW w:w="1417" w:type="dxa"/>
          </w:tcPr>
          <w:p w14:paraId="2052C205" w14:textId="6E741CBA"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163,89</w:t>
            </w:r>
          </w:p>
        </w:tc>
        <w:tc>
          <w:tcPr>
            <w:tcW w:w="1418" w:type="dxa"/>
          </w:tcPr>
          <w:p w14:paraId="21E9F17E" w14:textId="777EF152"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736,24</w:t>
            </w:r>
          </w:p>
        </w:tc>
        <w:tc>
          <w:tcPr>
            <w:tcW w:w="1417" w:type="dxa"/>
          </w:tcPr>
          <w:p w14:paraId="26E220AD" w14:textId="43DA55C3"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w:t>
            </w:r>
            <w:r w:rsidR="004136FA" w:rsidRPr="00CA11AB">
              <w:t xml:space="preserve"> </w:t>
            </w:r>
            <w:r w:rsidRPr="00CA11AB">
              <w:t>381,39</w:t>
            </w:r>
          </w:p>
        </w:tc>
        <w:tc>
          <w:tcPr>
            <w:tcW w:w="1276" w:type="dxa"/>
          </w:tcPr>
          <w:p w14:paraId="4C0C65A3" w14:textId="2A18EA64"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w:t>
            </w:r>
            <w:r w:rsidR="004136FA" w:rsidRPr="00CA11AB">
              <w:t xml:space="preserve"> </w:t>
            </w:r>
            <w:r w:rsidRPr="00CA11AB">
              <w:t>429,42</w:t>
            </w:r>
          </w:p>
        </w:tc>
      </w:tr>
      <w:tr w:rsidR="006F3272" w:rsidRPr="00CA11AB" w14:paraId="0F104ECF"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76E39AEF" w14:textId="77777777" w:rsidR="006F3272" w:rsidRPr="00CA11AB" w:rsidRDefault="006F3272" w:rsidP="00CA11AB">
            <w:pPr>
              <w:jc w:val="center"/>
            </w:pPr>
            <w:r w:rsidRPr="00CA11AB">
              <w:t>5-10 ha</w:t>
            </w:r>
          </w:p>
        </w:tc>
        <w:tc>
          <w:tcPr>
            <w:tcW w:w="1418" w:type="dxa"/>
          </w:tcPr>
          <w:p w14:paraId="14BBC859" w14:textId="3962428B"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652,87</w:t>
            </w:r>
          </w:p>
        </w:tc>
        <w:tc>
          <w:tcPr>
            <w:tcW w:w="1417" w:type="dxa"/>
          </w:tcPr>
          <w:p w14:paraId="0301CC30" w14:textId="099FA664"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150,82</w:t>
            </w:r>
          </w:p>
        </w:tc>
        <w:tc>
          <w:tcPr>
            <w:tcW w:w="1418" w:type="dxa"/>
          </w:tcPr>
          <w:p w14:paraId="7702F658" w14:textId="4CBF0047"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812,06</w:t>
            </w:r>
          </w:p>
        </w:tc>
        <w:tc>
          <w:tcPr>
            <w:tcW w:w="1417" w:type="dxa"/>
          </w:tcPr>
          <w:p w14:paraId="47B194EB" w14:textId="567A753D"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529,96</w:t>
            </w:r>
          </w:p>
        </w:tc>
        <w:tc>
          <w:tcPr>
            <w:tcW w:w="1276" w:type="dxa"/>
          </w:tcPr>
          <w:p w14:paraId="02AACB06" w14:textId="32F09002"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992,54</w:t>
            </w:r>
          </w:p>
        </w:tc>
      </w:tr>
      <w:tr w:rsidR="006F3272" w:rsidRPr="00CA11AB" w14:paraId="017F7CD9"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7FAC168A" w14:textId="77777777" w:rsidR="006F3272" w:rsidRPr="00CA11AB" w:rsidRDefault="006F3272" w:rsidP="00CA11AB">
            <w:pPr>
              <w:jc w:val="center"/>
            </w:pPr>
            <w:r w:rsidRPr="00CA11AB">
              <w:t>10-15 ha</w:t>
            </w:r>
          </w:p>
        </w:tc>
        <w:tc>
          <w:tcPr>
            <w:tcW w:w="1418" w:type="dxa"/>
          </w:tcPr>
          <w:p w14:paraId="07E9A6F2" w14:textId="51D17750"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346,95</w:t>
            </w:r>
          </w:p>
        </w:tc>
        <w:tc>
          <w:tcPr>
            <w:tcW w:w="1417" w:type="dxa"/>
          </w:tcPr>
          <w:p w14:paraId="29B63A4D" w14:textId="6BDB290D"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106,22</w:t>
            </w:r>
          </w:p>
        </w:tc>
        <w:tc>
          <w:tcPr>
            <w:tcW w:w="1418" w:type="dxa"/>
          </w:tcPr>
          <w:p w14:paraId="4EE77224" w14:textId="51C2D4A1"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2012A493" w14:textId="3A63F689"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242,94</w:t>
            </w:r>
          </w:p>
        </w:tc>
        <w:tc>
          <w:tcPr>
            <w:tcW w:w="1276" w:type="dxa"/>
          </w:tcPr>
          <w:p w14:paraId="0640588C" w14:textId="27F5BBA4" w:rsidR="006F3272" w:rsidRPr="00CA11AB" w:rsidRDefault="006F3272" w:rsidP="00CA11AB">
            <w:pPr>
              <w:jc w:val="center"/>
              <w:cnfStyle w:val="000000000000" w:firstRow="0" w:lastRow="0" w:firstColumn="0" w:lastColumn="0" w:oddVBand="0" w:evenVBand="0" w:oddHBand="0" w:evenHBand="0" w:firstRowFirstColumn="0" w:firstRowLastColumn="0" w:lastRowFirstColumn="0" w:lastRowLastColumn="0"/>
            </w:pPr>
            <w:r w:rsidRPr="00CA11AB">
              <w:t>238,2</w:t>
            </w:r>
          </w:p>
        </w:tc>
      </w:tr>
      <w:tr w:rsidR="006F3272" w:rsidRPr="00CA11AB" w14:paraId="6212125D"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12E551B9" w14:textId="77777777" w:rsidR="006F3272" w:rsidRPr="00CA11AB" w:rsidRDefault="006F3272" w:rsidP="00CA11AB">
            <w:pPr>
              <w:jc w:val="center"/>
            </w:pPr>
            <w:r w:rsidRPr="00CA11AB">
              <w:t>15 ha i więcej</w:t>
            </w:r>
          </w:p>
        </w:tc>
        <w:tc>
          <w:tcPr>
            <w:tcW w:w="1418" w:type="dxa"/>
          </w:tcPr>
          <w:p w14:paraId="027CE53A" w14:textId="2609589D"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4</w:t>
            </w:r>
            <w:r w:rsidR="004136FA" w:rsidRPr="00CA11AB">
              <w:t xml:space="preserve"> </w:t>
            </w:r>
            <w:r w:rsidRPr="00CA11AB">
              <w:t>102,04</w:t>
            </w:r>
          </w:p>
        </w:tc>
        <w:tc>
          <w:tcPr>
            <w:tcW w:w="1417" w:type="dxa"/>
          </w:tcPr>
          <w:p w14:paraId="0C7297D6" w14:textId="510E3E27"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500,48</w:t>
            </w:r>
          </w:p>
        </w:tc>
        <w:tc>
          <w:tcPr>
            <w:tcW w:w="1418" w:type="dxa"/>
          </w:tcPr>
          <w:p w14:paraId="23379997" w14:textId="4F9936DB"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6</w:t>
            </w:r>
            <w:r w:rsidR="004136FA" w:rsidRPr="00CA11AB">
              <w:t xml:space="preserve"> </w:t>
            </w:r>
            <w:r w:rsidRPr="00CA11AB">
              <w:t>426,95</w:t>
            </w:r>
          </w:p>
        </w:tc>
        <w:tc>
          <w:tcPr>
            <w:tcW w:w="1417" w:type="dxa"/>
          </w:tcPr>
          <w:p w14:paraId="270C0875" w14:textId="2240EA81"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966,08</w:t>
            </w:r>
          </w:p>
        </w:tc>
        <w:tc>
          <w:tcPr>
            <w:tcW w:w="1276" w:type="dxa"/>
          </w:tcPr>
          <w:p w14:paraId="13AD31D8" w14:textId="2F710E63" w:rsidR="006F3272" w:rsidRPr="00CA11AB" w:rsidRDefault="006F3272" w:rsidP="00CA11AB">
            <w:pPr>
              <w:jc w:val="center"/>
              <w:cnfStyle w:val="000000010000" w:firstRow="0" w:lastRow="0" w:firstColumn="0" w:lastColumn="0" w:oddVBand="0" w:evenVBand="0" w:oddHBand="0" w:evenHBand="1" w:firstRowFirstColumn="0" w:firstRowLastColumn="0" w:lastRowFirstColumn="0" w:lastRowLastColumn="0"/>
            </w:pPr>
            <w:r w:rsidRPr="00CA11AB">
              <w:t>601,24</w:t>
            </w:r>
          </w:p>
        </w:tc>
      </w:tr>
      <w:tr w:rsidR="006F3272" w:rsidRPr="00CA11AB" w14:paraId="4250ECB9"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8897" w:type="dxa"/>
            <w:gridSpan w:val="6"/>
          </w:tcPr>
          <w:p w14:paraId="6545D032" w14:textId="7FFC4DB5" w:rsidR="006F3272" w:rsidRPr="00CA11AB" w:rsidRDefault="006F3272" w:rsidP="00CA11AB">
            <w:pPr>
              <w:jc w:val="center"/>
            </w:pPr>
            <w:r w:rsidRPr="00CA11AB">
              <w:t>Powierzchnia użytków rolnych według grup obszarowych użytków rolnych</w:t>
            </w:r>
          </w:p>
        </w:tc>
      </w:tr>
      <w:tr w:rsidR="004136FA" w:rsidRPr="00CA11AB" w14:paraId="240A21C6"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5CEBADE1" w14:textId="77777777" w:rsidR="004136FA" w:rsidRPr="00CA11AB" w:rsidRDefault="004136FA" w:rsidP="00CA11AB">
            <w:pPr>
              <w:jc w:val="center"/>
            </w:pPr>
            <w:r w:rsidRPr="00CA11AB">
              <w:t>Gospodarstwa rolne ogółem</w:t>
            </w:r>
          </w:p>
        </w:tc>
        <w:tc>
          <w:tcPr>
            <w:tcW w:w="1418" w:type="dxa"/>
          </w:tcPr>
          <w:p w14:paraId="587A8986" w14:textId="18E4BBEC"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4 180,11</w:t>
            </w:r>
          </w:p>
        </w:tc>
        <w:tc>
          <w:tcPr>
            <w:tcW w:w="1417" w:type="dxa"/>
          </w:tcPr>
          <w:p w14:paraId="6FFAAC06" w14:textId="1EFBA673"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754,51</w:t>
            </w:r>
          </w:p>
        </w:tc>
        <w:tc>
          <w:tcPr>
            <w:tcW w:w="1418" w:type="dxa"/>
          </w:tcPr>
          <w:p w14:paraId="7EA653EB" w14:textId="1A0A0C0D"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7 340,08</w:t>
            </w:r>
          </w:p>
        </w:tc>
        <w:tc>
          <w:tcPr>
            <w:tcW w:w="1417" w:type="dxa"/>
          </w:tcPr>
          <w:p w14:paraId="4DEE5462" w14:textId="0E7D14DC"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2 474,1</w:t>
            </w:r>
          </w:p>
        </w:tc>
        <w:tc>
          <w:tcPr>
            <w:tcW w:w="1276" w:type="dxa"/>
          </w:tcPr>
          <w:p w14:paraId="4B2810BD" w14:textId="6F95EFFF"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2 716,76</w:t>
            </w:r>
          </w:p>
        </w:tc>
      </w:tr>
      <w:tr w:rsidR="004136FA" w:rsidRPr="00CA11AB" w14:paraId="1898914D"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33BE5D75" w14:textId="77777777" w:rsidR="004136FA" w:rsidRPr="00CA11AB" w:rsidRDefault="004136FA" w:rsidP="00CA11AB">
            <w:pPr>
              <w:jc w:val="center"/>
            </w:pPr>
            <w:r w:rsidRPr="00CA11AB">
              <w:t>do 1 ha włącznie</w:t>
            </w:r>
          </w:p>
        </w:tc>
        <w:tc>
          <w:tcPr>
            <w:tcW w:w="1418" w:type="dxa"/>
          </w:tcPr>
          <w:p w14:paraId="291411A5" w14:textId="34A77444"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6</w:t>
            </w:r>
          </w:p>
        </w:tc>
        <w:tc>
          <w:tcPr>
            <w:tcW w:w="1417" w:type="dxa"/>
          </w:tcPr>
          <w:p w14:paraId="01F5AD01" w14:textId="172432F7"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2,47</w:t>
            </w:r>
          </w:p>
        </w:tc>
        <w:tc>
          <w:tcPr>
            <w:tcW w:w="1418" w:type="dxa"/>
          </w:tcPr>
          <w:p w14:paraId="48FAAC78" w14:textId="62C3F489"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53B75EC5" w14:textId="12891E90"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9,11</w:t>
            </w:r>
          </w:p>
        </w:tc>
        <w:tc>
          <w:tcPr>
            <w:tcW w:w="1276" w:type="dxa"/>
          </w:tcPr>
          <w:p w14:paraId="3CBBA0FB" w14:textId="31663848"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6</w:t>
            </w:r>
          </w:p>
        </w:tc>
      </w:tr>
      <w:tr w:rsidR="004136FA" w:rsidRPr="00CA11AB" w14:paraId="64F18B16"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300AFCF5" w14:textId="77777777" w:rsidR="004136FA" w:rsidRPr="00CA11AB" w:rsidRDefault="004136FA" w:rsidP="00CA11AB">
            <w:pPr>
              <w:jc w:val="center"/>
            </w:pPr>
            <w:r w:rsidRPr="00CA11AB">
              <w:t>1-5 ha</w:t>
            </w:r>
          </w:p>
        </w:tc>
        <w:tc>
          <w:tcPr>
            <w:tcW w:w="1418" w:type="dxa"/>
          </w:tcPr>
          <w:p w14:paraId="30970F82" w14:textId="3989DDF3"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634,55</w:t>
            </w:r>
          </w:p>
        </w:tc>
        <w:tc>
          <w:tcPr>
            <w:tcW w:w="1417" w:type="dxa"/>
          </w:tcPr>
          <w:p w14:paraId="2E3AB329" w14:textId="79148B2A"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129,14</w:t>
            </w:r>
          </w:p>
        </w:tc>
        <w:tc>
          <w:tcPr>
            <w:tcW w:w="1418" w:type="dxa"/>
          </w:tcPr>
          <w:p w14:paraId="1CF809EF" w14:textId="242BCCEF"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558,59</w:t>
            </w:r>
          </w:p>
        </w:tc>
        <w:tc>
          <w:tcPr>
            <w:tcW w:w="1417" w:type="dxa"/>
          </w:tcPr>
          <w:p w14:paraId="72A1C7B9" w14:textId="5A9CD9F4"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1 017,67</w:t>
            </w:r>
          </w:p>
        </w:tc>
        <w:tc>
          <w:tcPr>
            <w:tcW w:w="1276" w:type="dxa"/>
          </w:tcPr>
          <w:p w14:paraId="4378035C" w14:textId="4E6259B4"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1 109,85</w:t>
            </w:r>
          </w:p>
        </w:tc>
      </w:tr>
      <w:tr w:rsidR="004136FA" w:rsidRPr="00CA11AB" w14:paraId="22D989DB"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2171B34B" w14:textId="77777777" w:rsidR="004136FA" w:rsidRPr="00CA11AB" w:rsidRDefault="004136FA" w:rsidP="00CA11AB">
            <w:pPr>
              <w:jc w:val="center"/>
            </w:pPr>
            <w:r w:rsidRPr="00CA11AB">
              <w:t>5-10 ha</w:t>
            </w:r>
          </w:p>
        </w:tc>
        <w:tc>
          <w:tcPr>
            <w:tcW w:w="1418" w:type="dxa"/>
          </w:tcPr>
          <w:p w14:paraId="21F81818" w14:textId="154CB699"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539,57</w:t>
            </w:r>
          </w:p>
        </w:tc>
        <w:tc>
          <w:tcPr>
            <w:tcW w:w="1417" w:type="dxa"/>
          </w:tcPr>
          <w:p w14:paraId="45C10E03" w14:textId="3B05D636"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121,98</w:t>
            </w:r>
          </w:p>
        </w:tc>
        <w:tc>
          <w:tcPr>
            <w:tcW w:w="1418" w:type="dxa"/>
          </w:tcPr>
          <w:p w14:paraId="1A4352E6" w14:textId="69F7AC28"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675</w:t>
            </w:r>
          </w:p>
        </w:tc>
        <w:tc>
          <w:tcPr>
            <w:tcW w:w="1417" w:type="dxa"/>
          </w:tcPr>
          <w:p w14:paraId="23CFF1D0" w14:textId="5D9472DD"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424,23</w:t>
            </w:r>
          </w:p>
        </w:tc>
        <w:tc>
          <w:tcPr>
            <w:tcW w:w="1276" w:type="dxa"/>
          </w:tcPr>
          <w:p w14:paraId="7B7C6B23" w14:textId="23077D8D"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848,67</w:t>
            </w:r>
          </w:p>
        </w:tc>
      </w:tr>
      <w:tr w:rsidR="004136FA" w:rsidRPr="00CA11AB" w14:paraId="3E1508F8"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1" w:type="dxa"/>
          </w:tcPr>
          <w:p w14:paraId="0E8A6576" w14:textId="77777777" w:rsidR="004136FA" w:rsidRPr="00CA11AB" w:rsidRDefault="004136FA" w:rsidP="00CA11AB">
            <w:pPr>
              <w:jc w:val="center"/>
            </w:pPr>
            <w:r w:rsidRPr="00CA11AB">
              <w:t>10-15 ha</w:t>
            </w:r>
          </w:p>
        </w:tc>
        <w:tc>
          <w:tcPr>
            <w:tcW w:w="1418" w:type="dxa"/>
          </w:tcPr>
          <w:p w14:paraId="6E631D9B" w14:textId="716847F6"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221,76</w:t>
            </w:r>
          </w:p>
        </w:tc>
        <w:tc>
          <w:tcPr>
            <w:tcW w:w="1417" w:type="dxa"/>
          </w:tcPr>
          <w:p w14:paraId="6B73B6EC" w14:textId="489D9BFB"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85,9</w:t>
            </w:r>
          </w:p>
        </w:tc>
        <w:tc>
          <w:tcPr>
            <w:tcW w:w="1418" w:type="dxa"/>
          </w:tcPr>
          <w:p w14:paraId="513D6010" w14:textId="6175D083"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3A9B280B" w14:textId="7FCD13BE"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212,65</w:t>
            </w:r>
          </w:p>
        </w:tc>
        <w:tc>
          <w:tcPr>
            <w:tcW w:w="1276" w:type="dxa"/>
          </w:tcPr>
          <w:p w14:paraId="6D5C0CDA" w14:textId="797B5E46" w:rsidR="004136FA" w:rsidRPr="00CA11AB" w:rsidRDefault="004136FA" w:rsidP="00CA11AB">
            <w:pPr>
              <w:jc w:val="center"/>
              <w:cnfStyle w:val="000000010000" w:firstRow="0" w:lastRow="0" w:firstColumn="0" w:lastColumn="0" w:oddVBand="0" w:evenVBand="0" w:oddHBand="0" w:evenHBand="1" w:firstRowFirstColumn="0" w:firstRowLastColumn="0" w:lastRowFirstColumn="0" w:lastRowLastColumn="0"/>
            </w:pPr>
            <w:r w:rsidRPr="00CA11AB">
              <w:t>195,05</w:t>
            </w:r>
          </w:p>
        </w:tc>
      </w:tr>
      <w:tr w:rsidR="004136FA" w:rsidRPr="00CA11AB" w14:paraId="11B13B69"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1951" w:type="dxa"/>
          </w:tcPr>
          <w:p w14:paraId="4805EBA2" w14:textId="77777777" w:rsidR="004136FA" w:rsidRPr="00CA11AB" w:rsidRDefault="004136FA" w:rsidP="00CA11AB">
            <w:pPr>
              <w:jc w:val="center"/>
            </w:pPr>
            <w:r w:rsidRPr="00CA11AB">
              <w:t>15 ha i więcej</w:t>
            </w:r>
          </w:p>
        </w:tc>
        <w:tc>
          <w:tcPr>
            <w:tcW w:w="1418" w:type="dxa"/>
          </w:tcPr>
          <w:p w14:paraId="262D8204" w14:textId="6624ECB1"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2 778,23</w:t>
            </w:r>
          </w:p>
        </w:tc>
        <w:tc>
          <w:tcPr>
            <w:tcW w:w="1417" w:type="dxa"/>
          </w:tcPr>
          <w:p w14:paraId="3AE196F7" w14:textId="07E00B34"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415,02</w:t>
            </w:r>
          </w:p>
        </w:tc>
        <w:tc>
          <w:tcPr>
            <w:tcW w:w="1418" w:type="dxa"/>
          </w:tcPr>
          <w:p w14:paraId="7B694E74" w14:textId="3199213C"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5 645,14</w:t>
            </w:r>
          </w:p>
        </w:tc>
        <w:tc>
          <w:tcPr>
            <w:tcW w:w="1417" w:type="dxa"/>
          </w:tcPr>
          <w:p w14:paraId="11F3B859" w14:textId="4B420E8C"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810,44</w:t>
            </w:r>
          </w:p>
        </w:tc>
        <w:tc>
          <w:tcPr>
            <w:tcW w:w="1276" w:type="dxa"/>
          </w:tcPr>
          <w:p w14:paraId="4DF3D9B7" w14:textId="4034FEB4" w:rsidR="004136FA" w:rsidRPr="00CA11AB" w:rsidRDefault="004136FA" w:rsidP="00CA11AB">
            <w:pPr>
              <w:jc w:val="center"/>
              <w:cnfStyle w:val="000000000000" w:firstRow="0" w:lastRow="0" w:firstColumn="0" w:lastColumn="0" w:oddVBand="0" w:evenVBand="0" w:oddHBand="0" w:evenHBand="0" w:firstRowFirstColumn="0" w:firstRowLastColumn="0" w:lastRowFirstColumn="0" w:lastRowLastColumn="0"/>
            </w:pPr>
            <w:r w:rsidRPr="00CA11AB">
              <w:t>557,19</w:t>
            </w:r>
          </w:p>
        </w:tc>
      </w:tr>
    </w:tbl>
    <w:p w14:paraId="5740D913" w14:textId="37AD73F8" w:rsidR="00692FC6" w:rsidRPr="00692FC6" w:rsidRDefault="007008C2" w:rsidP="00747473">
      <w:pPr>
        <w:rPr>
          <w:rFonts w:cstheme="minorHAnsi"/>
          <w:i/>
          <w:iCs/>
          <w:sz w:val="18"/>
          <w:szCs w:val="18"/>
        </w:rPr>
      </w:pPr>
      <w:r>
        <w:rPr>
          <w:rFonts w:cstheme="minorHAnsi"/>
          <w:i/>
          <w:iCs/>
          <w:sz w:val="18"/>
          <w:szCs w:val="18"/>
        </w:rPr>
        <w:t>Źródło: o</w:t>
      </w:r>
      <w:r w:rsidR="00692FC6" w:rsidRPr="00692FC6">
        <w:rPr>
          <w:rFonts w:cstheme="minorHAnsi"/>
          <w:i/>
          <w:iCs/>
          <w:sz w:val="18"/>
          <w:szCs w:val="18"/>
        </w:rPr>
        <w:t>pracowanie własne na podstawie wyników wstępnych Powszechnego Spisu Rolnego 2020</w:t>
      </w:r>
    </w:p>
    <w:p w14:paraId="0F651ECF" w14:textId="5BE07B49" w:rsidR="00692FC6" w:rsidRPr="00692FC6" w:rsidRDefault="00692FC6" w:rsidP="007D557C">
      <w:pPr>
        <w:spacing w:after="200" w:line="276" w:lineRule="auto"/>
        <w:ind w:firstLine="709"/>
        <w:rPr>
          <w:rFonts w:cstheme="minorHAnsi"/>
        </w:rPr>
      </w:pPr>
      <w:r w:rsidRPr="00692FC6">
        <w:rPr>
          <w:rFonts w:cstheme="minorHAnsi"/>
        </w:rPr>
        <w:t xml:space="preserve">Powyższe dane wskazują, że w każdej gminie występuje najwięcej gospodarstw w przedziale 1-5 ha, a następnie 5-10 ha. Najmniej liczebne są gospodarstwa liczące do 1 ha włącznie, </w:t>
      </w:r>
      <w:r w:rsidR="007D557C">
        <w:rPr>
          <w:rFonts w:cstheme="minorHAnsi"/>
        </w:rPr>
        <w:t>przy czym w przypadku gminy Komańcza, w wynikach spisu brak było danych dla grup obszarowych „do 1 ha włącznie” oraz „10-15 ha”, w związku z czym brak jest możliwości oszacowania, które gospodarstwa są najmniej liczebne</w:t>
      </w:r>
      <w:r w:rsidRPr="00692FC6">
        <w:rPr>
          <w:rFonts w:cstheme="minorHAnsi"/>
        </w:rPr>
        <w:t xml:space="preserve">. </w:t>
      </w:r>
    </w:p>
    <w:p w14:paraId="355B9DC7" w14:textId="1446B43C" w:rsidR="00692FC6" w:rsidRPr="00692FC6" w:rsidRDefault="00692FC6" w:rsidP="007D557C">
      <w:pPr>
        <w:spacing w:after="200" w:line="276" w:lineRule="auto"/>
        <w:ind w:firstLine="709"/>
        <w:rPr>
          <w:rFonts w:cstheme="minorHAnsi"/>
        </w:rPr>
      </w:pPr>
      <w:r w:rsidRPr="00692FC6">
        <w:rPr>
          <w:rFonts w:cstheme="minorHAnsi"/>
        </w:rPr>
        <w:t>Jak wspomniano już wcześniej, na terenie OF „</w:t>
      </w:r>
      <w:r w:rsidR="007D557C">
        <w:rPr>
          <w:rFonts w:cstheme="minorHAnsi"/>
        </w:rPr>
        <w:t>Turystyczne Bieszczady</w:t>
      </w:r>
      <w:r w:rsidRPr="00692FC6">
        <w:rPr>
          <w:rFonts w:cstheme="minorHAnsi"/>
        </w:rPr>
        <w:t xml:space="preserve">” znajduje się ogółem </w:t>
      </w:r>
      <w:r w:rsidR="007D557C">
        <w:rPr>
          <w:rFonts w:cstheme="minorHAnsi"/>
        </w:rPr>
        <w:t>2035 gospodarstw rolnych</w:t>
      </w:r>
      <w:r w:rsidRPr="00692FC6">
        <w:rPr>
          <w:rFonts w:cstheme="minorHAnsi"/>
        </w:rPr>
        <w:t xml:space="preserve">, a najwięcej gospodarstw występuje w grupie obszarowej </w:t>
      </w:r>
      <w:r w:rsidR="007D557C">
        <w:rPr>
          <w:rFonts w:cstheme="minorHAnsi"/>
        </w:rPr>
        <w:t>„</w:t>
      </w:r>
      <w:r w:rsidRPr="00692FC6">
        <w:rPr>
          <w:rFonts w:cstheme="minorHAnsi"/>
        </w:rPr>
        <w:t>1-5 ha</w:t>
      </w:r>
      <w:r w:rsidR="007D557C">
        <w:rPr>
          <w:rFonts w:cstheme="minorHAnsi"/>
        </w:rPr>
        <w:t>”</w:t>
      </w:r>
      <w:r w:rsidRPr="00692FC6">
        <w:rPr>
          <w:rFonts w:cstheme="minorHAnsi"/>
        </w:rPr>
        <w:t>. Biorąc jednak pod uwagę powierzchnię gospodarstw rolnych oraz powierzchnię użytków rolnych wchodzących w ich skład, to największą powierzchnię zajmują gospodarstwa rolne w grupie obszarowej – 15 ha i więcej. Dane dotyczące liczby gospodarstw rolnych, ich powierzchnię oraz powierzchnię użytków rolnych wchodzących w skład tych gospodarstw na terenie OF „</w:t>
      </w:r>
      <w:r w:rsidR="007D557C">
        <w:rPr>
          <w:rFonts w:cstheme="minorHAnsi"/>
        </w:rPr>
        <w:t>Turystyczne Bieszczady</w:t>
      </w:r>
      <w:r w:rsidRPr="00692FC6">
        <w:rPr>
          <w:rFonts w:cstheme="minorHAnsi"/>
        </w:rPr>
        <w:t>” przedstawia poniższa tabela oraz poniższy wykres.</w:t>
      </w:r>
    </w:p>
    <w:p w14:paraId="16C0A613" w14:textId="24AD3945" w:rsidR="00692FC6" w:rsidRPr="00445F8C" w:rsidRDefault="00692FC6" w:rsidP="007D557C">
      <w:pPr>
        <w:pStyle w:val="Legenda"/>
        <w:keepNext/>
        <w:rPr>
          <w:rFonts w:cstheme="minorHAnsi"/>
        </w:rPr>
      </w:pPr>
      <w:bookmarkStart w:id="87" w:name="_Toc114826324"/>
      <w:bookmarkStart w:id="88" w:name="_Toc190258617"/>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33</w:t>
      </w:r>
      <w:r w:rsidRPr="00445F8C">
        <w:rPr>
          <w:rFonts w:cstheme="minorHAnsi"/>
        </w:rPr>
        <w:fldChar w:fldCharType="end"/>
      </w:r>
      <w:r w:rsidRPr="00445F8C">
        <w:rPr>
          <w:rFonts w:cstheme="minorHAnsi"/>
        </w:rPr>
        <w:t xml:space="preserve">    Liczba gospodarstw rolnych według grup obszarowych, ich powierzchnia oraz powierzchnia użytków rolnych wchodzących w skład tych gospodarstw na terenie OF „</w:t>
      </w:r>
      <w:r w:rsidR="00C505F2">
        <w:rPr>
          <w:rFonts w:cstheme="minorHAnsi"/>
        </w:rPr>
        <w:t>Turystyczne Bieszczady</w:t>
      </w:r>
      <w:r w:rsidRPr="00445F8C">
        <w:rPr>
          <w:rFonts w:cstheme="minorHAnsi"/>
        </w:rPr>
        <w:t>”</w:t>
      </w:r>
      <w:bookmarkEnd w:id="87"/>
      <w:bookmarkEnd w:id="88"/>
    </w:p>
    <w:tbl>
      <w:tblPr>
        <w:tblStyle w:val="Tabelasiatki4"/>
        <w:tblW w:w="0" w:type="auto"/>
        <w:tblLook w:val="04A0" w:firstRow="1" w:lastRow="0" w:firstColumn="1" w:lastColumn="0" w:noHBand="0" w:noVBand="1"/>
      </w:tblPr>
      <w:tblGrid>
        <w:gridCol w:w="3042"/>
        <w:gridCol w:w="2771"/>
        <w:gridCol w:w="2693"/>
      </w:tblGrid>
      <w:tr w:rsidR="00A96FB4" w:rsidRPr="00CA11AB" w14:paraId="31F1BA8C" w14:textId="77777777" w:rsidTr="00CA11A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6" w:type="dxa"/>
            <w:gridSpan w:val="3"/>
          </w:tcPr>
          <w:p w14:paraId="77AFE504" w14:textId="77777777" w:rsidR="00692FC6" w:rsidRPr="00CA11AB" w:rsidRDefault="00692FC6" w:rsidP="00CA11AB">
            <w:pPr>
              <w:jc w:val="center"/>
            </w:pPr>
            <w:r w:rsidRPr="00CA11AB">
              <w:t>Liczba gospodarstw rolnych według grup obszarowych</w:t>
            </w:r>
          </w:p>
        </w:tc>
      </w:tr>
      <w:tr w:rsidR="00C510D3" w:rsidRPr="00CA11AB" w14:paraId="072F7999"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218E5C83" w14:textId="77777777" w:rsidR="00C510D3" w:rsidRPr="00CA11AB" w:rsidRDefault="00C510D3" w:rsidP="00CA11AB">
            <w:pPr>
              <w:jc w:val="center"/>
            </w:pPr>
            <w:r w:rsidRPr="00CA11AB">
              <w:t>Gospodarstwa rolne ogółem</w:t>
            </w:r>
          </w:p>
        </w:tc>
        <w:tc>
          <w:tcPr>
            <w:tcW w:w="2771" w:type="dxa"/>
          </w:tcPr>
          <w:p w14:paraId="6D7FC449" w14:textId="08D0ECDE"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2 035</w:t>
            </w:r>
          </w:p>
        </w:tc>
        <w:tc>
          <w:tcPr>
            <w:tcW w:w="2693" w:type="dxa"/>
          </w:tcPr>
          <w:p w14:paraId="599A1549" w14:textId="3ECF686C" w:rsidR="00C510D3"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100 %</w:t>
            </w:r>
          </w:p>
        </w:tc>
      </w:tr>
      <w:tr w:rsidR="00C505F2" w:rsidRPr="00CA11AB" w14:paraId="371CD0EB"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4358A186" w14:textId="77777777" w:rsidR="00C505F2" w:rsidRPr="00CA11AB" w:rsidRDefault="00C505F2" w:rsidP="00CA11AB">
            <w:pPr>
              <w:jc w:val="center"/>
            </w:pPr>
            <w:r w:rsidRPr="00CA11AB">
              <w:t>do 1 ha włącznie</w:t>
            </w:r>
          </w:p>
        </w:tc>
        <w:tc>
          <w:tcPr>
            <w:tcW w:w="2771" w:type="dxa"/>
          </w:tcPr>
          <w:p w14:paraId="3A395B56" w14:textId="53E92C23"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25</w:t>
            </w:r>
          </w:p>
        </w:tc>
        <w:tc>
          <w:tcPr>
            <w:tcW w:w="2693" w:type="dxa"/>
          </w:tcPr>
          <w:p w14:paraId="4571BAEC" w14:textId="410090DF"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1,23%</w:t>
            </w:r>
          </w:p>
        </w:tc>
      </w:tr>
      <w:tr w:rsidR="00C505F2" w:rsidRPr="00CA11AB" w14:paraId="016176E0"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67879166" w14:textId="77777777" w:rsidR="00C505F2" w:rsidRPr="00CA11AB" w:rsidRDefault="00C505F2" w:rsidP="00CA11AB">
            <w:pPr>
              <w:jc w:val="center"/>
            </w:pPr>
            <w:r w:rsidRPr="00CA11AB">
              <w:t>1-5 ha</w:t>
            </w:r>
          </w:p>
        </w:tc>
        <w:tc>
          <w:tcPr>
            <w:tcW w:w="2771" w:type="dxa"/>
          </w:tcPr>
          <w:p w14:paraId="56E1E193" w14:textId="521BC4E8"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1 354</w:t>
            </w:r>
          </w:p>
        </w:tc>
        <w:tc>
          <w:tcPr>
            <w:tcW w:w="2693" w:type="dxa"/>
          </w:tcPr>
          <w:p w14:paraId="3297B758" w14:textId="4DC2A20A"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66,54%</w:t>
            </w:r>
          </w:p>
        </w:tc>
      </w:tr>
      <w:tr w:rsidR="00C505F2" w:rsidRPr="00CA11AB" w14:paraId="179DC640"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131A22EE" w14:textId="77777777" w:rsidR="00C505F2" w:rsidRPr="00CA11AB" w:rsidRDefault="00C505F2" w:rsidP="00CA11AB">
            <w:pPr>
              <w:jc w:val="center"/>
            </w:pPr>
            <w:r w:rsidRPr="00CA11AB">
              <w:t>5-10 ha</w:t>
            </w:r>
          </w:p>
        </w:tc>
        <w:tc>
          <w:tcPr>
            <w:tcW w:w="2771" w:type="dxa"/>
          </w:tcPr>
          <w:p w14:paraId="6CBAB6BD" w14:textId="7EE23A14"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377</w:t>
            </w:r>
          </w:p>
        </w:tc>
        <w:tc>
          <w:tcPr>
            <w:tcW w:w="2693" w:type="dxa"/>
          </w:tcPr>
          <w:p w14:paraId="5201516E" w14:textId="3ECF2A1B"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18,53%</w:t>
            </w:r>
          </w:p>
        </w:tc>
      </w:tr>
      <w:tr w:rsidR="00C505F2" w:rsidRPr="00CA11AB" w14:paraId="0A87860A"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1ACB3E33" w14:textId="77777777" w:rsidR="00C505F2" w:rsidRPr="00CA11AB" w:rsidRDefault="00C505F2" w:rsidP="00CA11AB">
            <w:pPr>
              <w:jc w:val="center"/>
            </w:pPr>
            <w:r w:rsidRPr="00CA11AB">
              <w:t>10-15 ha</w:t>
            </w:r>
          </w:p>
        </w:tc>
        <w:tc>
          <w:tcPr>
            <w:tcW w:w="2771" w:type="dxa"/>
          </w:tcPr>
          <w:p w14:paraId="021DDFCE" w14:textId="47DB08A0"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59</w:t>
            </w:r>
          </w:p>
        </w:tc>
        <w:tc>
          <w:tcPr>
            <w:tcW w:w="2693" w:type="dxa"/>
          </w:tcPr>
          <w:p w14:paraId="4F1F9AEE" w14:textId="2C8F2ACC"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2,90%</w:t>
            </w:r>
          </w:p>
        </w:tc>
      </w:tr>
      <w:tr w:rsidR="00C505F2" w:rsidRPr="00CA11AB" w14:paraId="4619B84D"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0C2DF57E" w14:textId="77777777" w:rsidR="00C505F2" w:rsidRPr="00CA11AB" w:rsidRDefault="00C505F2" w:rsidP="00CA11AB">
            <w:pPr>
              <w:jc w:val="center"/>
            </w:pPr>
            <w:r w:rsidRPr="00CA11AB">
              <w:t>15 ha i więcej</w:t>
            </w:r>
          </w:p>
        </w:tc>
        <w:tc>
          <w:tcPr>
            <w:tcW w:w="2771" w:type="dxa"/>
          </w:tcPr>
          <w:p w14:paraId="5A2F9DAA" w14:textId="38E6C99A"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175</w:t>
            </w:r>
          </w:p>
        </w:tc>
        <w:tc>
          <w:tcPr>
            <w:tcW w:w="2693" w:type="dxa"/>
          </w:tcPr>
          <w:p w14:paraId="6FC07A1E" w14:textId="6CE79B9D"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8,60%</w:t>
            </w:r>
          </w:p>
        </w:tc>
      </w:tr>
      <w:tr w:rsidR="00A96FB4" w:rsidRPr="00CA11AB" w14:paraId="5ED5027A"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8506" w:type="dxa"/>
            <w:gridSpan w:val="3"/>
          </w:tcPr>
          <w:p w14:paraId="63C02EEC" w14:textId="77777777" w:rsidR="00692FC6" w:rsidRPr="00CA11AB" w:rsidRDefault="00692FC6" w:rsidP="00CA11AB">
            <w:pPr>
              <w:jc w:val="center"/>
            </w:pPr>
            <w:r w:rsidRPr="00CA11AB">
              <w:t>Powierzchnia gospodarstw rolnych według grup obszarowych użytków rolnych (w ha)</w:t>
            </w:r>
          </w:p>
        </w:tc>
      </w:tr>
      <w:tr w:rsidR="00B46D0A" w:rsidRPr="00CA11AB" w14:paraId="34EB20A9"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2CCCEDFE" w14:textId="77777777" w:rsidR="00B46D0A" w:rsidRPr="00CA11AB" w:rsidRDefault="00B46D0A" w:rsidP="00CA11AB">
            <w:pPr>
              <w:jc w:val="center"/>
            </w:pPr>
            <w:r w:rsidRPr="00CA11AB">
              <w:t>Gospodarstwa rolne ogółem</w:t>
            </w:r>
          </w:p>
        </w:tc>
        <w:tc>
          <w:tcPr>
            <w:tcW w:w="2771" w:type="dxa"/>
          </w:tcPr>
          <w:p w14:paraId="4CD303C9" w14:textId="0CAC3A6B" w:rsidR="00B46D0A" w:rsidRPr="00CA11AB" w:rsidRDefault="00B46D0A" w:rsidP="00CA11AB">
            <w:pPr>
              <w:jc w:val="center"/>
              <w:cnfStyle w:val="000000010000" w:firstRow="0" w:lastRow="0" w:firstColumn="0" w:lastColumn="0" w:oddVBand="0" w:evenVBand="0" w:oddHBand="0" w:evenHBand="1" w:firstRowFirstColumn="0" w:firstRowLastColumn="0" w:lastRowFirstColumn="0" w:lastRowLastColumn="0"/>
            </w:pPr>
            <w:r w:rsidRPr="00CA11AB">
              <w:t>21 907,94</w:t>
            </w:r>
          </w:p>
        </w:tc>
        <w:tc>
          <w:tcPr>
            <w:tcW w:w="2693" w:type="dxa"/>
          </w:tcPr>
          <w:p w14:paraId="5645200B" w14:textId="7C6EB980" w:rsidR="00B46D0A"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100 %</w:t>
            </w:r>
          </w:p>
        </w:tc>
      </w:tr>
      <w:tr w:rsidR="00C510D3" w:rsidRPr="00CA11AB" w14:paraId="2CC1A778"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3B50C4FE" w14:textId="77777777" w:rsidR="00C510D3" w:rsidRPr="00CA11AB" w:rsidRDefault="00C510D3" w:rsidP="00CA11AB">
            <w:pPr>
              <w:jc w:val="center"/>
            </w:pPr>
            <w:r w:rsidRPr="00CA11AB">
              <w:t>do 1 ha włącznie</w:t>
            </w:r>
          </w:p>
        </w:tc>
        <w:tc>
          <w:tcPr>
            <w:tcW w:w="2771" w:type="dxa"/>
          </w:tcPr>
          <w:p w14:paraId="24A216B2" w14:textId="297E5FAD"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38,04</w:t>
            </w:r>
          </w:p>
        </w:tc>
        <w:tc>
          <w:tcPr>
            <w:tcW w:w="2693" w:type="dxa"/>
          </w:tcPr>
          <w:p w14:paraId="794D7D02" w14:textId="6A5B1AFA"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0,17%</w:t>
            </w:r>
          </w:p>
        </w:tc>
      </w:tr>
      <w:tr w:rsidR="00C510D3" w:rsidRPr="00CA11AB" w14:paraId="26C2DA32"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1C42763F" w14:textId="77777777" w:rsidR="00C510D3" w:rsidRPr="00CA11AB" w:rsidRDefault="00C510D3" w:rsidP="00CA11AB">
            <w:pPr>
              <w:jc w:val="center"/>
            </w:pPr>
            <w:r w:rsidRPr="00CA11AB">
              <w:t>1-5 ha</w:t>
            </w:r>
          </w:p>
        </w:tc>
        <w:tc>
          <w:tcPr>
            <w:tcW w:w="2771" w:type="dxa"/>
          </w:tcPr>
          <w:p w14:paraId="3CBF0596" w14:textId="4649D970" w:rsidR="00C510D3" w:rsidRPr="00CA11AB" w:rsidRDefault="00C510D3" w:rsidP="00CA11AB">
            <w:pPr>
              <w:jc w:val="center"/>
              <w:cnfStyle w:val="000000010000" w:firstRow="0" w:lastRow="0" w:firstColumn="0" w:lastColumn="0" w:oddVBand="0" w:evenVBand="0" w:oddHBand="0" w:evenHBand="1" w:firstRowFirstColumn="0" w:firstRowLastColumn="0" w:lastRowFirstColumn="0" w:lastRowLastColumn="0"/>
            </w:pPr>
            <w:r w:rsidRPr="00CA11AB">
              <w:t>4 539,26</w:t>
            </w:r>
          </w:p>
        </w:tc>
        <w:tc>
          <w:tcPr>
            <w:tcW w:w="2693" w:type="dxa"/>
          </w:tcPr>
          <w:p w14:paraId="074615E6" w14:textId="4426D77D" w:rsidR="00C510D3" w:rsidRPr="00CA11AB" w:rsidRDefault="00C510D3" w:rsidP="00CA11AB">
            <w:pPr>
              <w:jc w:val="center"/>
              <w:cnfStyle w:val="000000010000" w:firstRow="0" w:lastRow="0" w:firstColumn="0" w:lastColumn="0" w:oddVBand="0" w:evenVBand="0" w:oddHBand="0" w:evenHBand="1" w:firstRowFirstColumn="0" w:firstRowLastColumn="0" w:lastRowFirstColumn="0" w:lastRowLastColumn="0"/>
            </w:pPr>
            <w:r w:rsidRPr="00CA11AB">
              <w:t>20,72%</w:t>
            </w:r>
          </w:p>
        </w:tc>
      </w:tr>
      <w:tr w:rsidR="00C510D3" w:rsidRPr="00CA11AB" w14:paraId="4F3319F8"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1C396823" w14:textId="77777777" w:rsidR="00C510D3" w:rsidRPr="00CA11AB" w:rsidRDefault="00C510D3" w:rsidP="00CA11AB">
            <w:pPr>
              <w:jc w:val="center"/>
            </w:pPr>
            <w:r w:rsidRPr="00CA11AB">
              <w:t>5-10 ha</w:t>
            </w:r>
          </w:p>
        </w:tc>
        <w:tc>
          <w:tcPr>
            <w:tcW w:w="2771" w:type="dxa"/>
          </w:tcPr>
          <w:p w14:paraId="615CD47D" w14:textId="1A276ADE"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3 138,25</w:t>
            </w:r>
          </w:p>
        </w:tc>
        <w:tc>
          <w:tcPr>
            <w:tcW w:w="2693" w:type="dxa"/>
          </w:tcPr>
          <w:p w14:paraId="4150AE14" w14:textId="2125BB1E"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14,32%</w:t>
            </w:r>
          </w:p>
        </w:tc>
      </w:tr>
      <w:tr w:rsidR="00C510D3" w:rsidRPr="00CA11AB" w14:paraId="0E173D11"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76781DBA" w14:textId="77777777" w:rsidR="00C510D3" w:rsidRPr="00CA11AB" w:rsidRDefault="00C510D3" w:rsidP="00CA11AB">
            <w:pPr>
              <w:jc w:val="center"/>
            </w:pPr>
            <w:r w:rsidRPr="00CA11AB">
              <w:t>10-15 ha</w:t>
            </w:r>
          </w:p>
        </w:tc>
        <w:tc>
          <w:tcPr>
            <w:tcW w:w="2771" w:type="dxa"/>
          </w:tcPr>
          <w:p w14:paraId="79195237" w14:textId="03C4AD2C" w:rsidR="00C510D3" w:rsidRPr="00CA11AB" w:rsidRDefault="00C510D3" w:rsidP="00CA11AB">
            <w:pPr>
              <w:jc w:val="center"/>
              <w:cnfStyle w:val="000000010000" w:firstRow="0" w:lastRow="0" w:firstColumn="0" w:lastColumn="0" w:oddVBand="0" w:evenVBand="0" w:oddHBand="0" w:evenHBand="1" w:firstRowFirstColumn="0" w:firstRowLastColumn="0" w:lastRowFirstColumn="0" w:lastRowLastColumn="0"/>
            </w:pPr>
            <w:r w:rsidRPr="00CA11AB">
              <w:t>934,31</w:t>
            </w:r>
          </w:p>
        </w:tc>
        <w:tc>
          <w:tcPr>
            <w:tcW w:w="2693" w:type="dxa"/>
          </w:tcPr>
          <w:p w14:paraId="5B740CAD" w14:textId="3F88262C" w:rsidR="00C510D3" w:rsidRPr="00CA11AB" w:rsidRDefault="00C510D3" w:rsidP="00CA11AB">
            <w:pPr>
              <w:jc w:val="center"/>
              <w:cnfStyle w:val="000000010000" w:firstRow="0" w:lastRow="0" w:firstColumn="0" w:lastColumn="0" w:oddVBand="0" w:evenVBand="0" w:oddHBand="0" w:evenHBand="1" w:firstRowFirstColumn="0" w:firstRowLastColumn="0" w:lastRowFirstColumn="0" w:lastRowLastColumn="0"/>
            </w:pPr>
            <w:r w:rsidRPr="00CA11AB">
              <w:t>4,26%</w:t>
            </w:r>
          </w:p>
        </w:tc>
      </w:tr>
      <w:tr w:rsidR="00C510D3" w:rsidRPr="00CA11AB" w14:paraId="3B549246"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2C8E5E17" w14:textId="77777777" w:rsidR="00C510D3" w:rsidRPr="00CA11AB" w:rsidRDefault="00C510D3" w:rsidP="00CA11AB">
            <w:pPr>
              <w:jc w:val="center"/>
            </w:pPr>
            <w:r w:rsidRPr="00CA11AB">
              <w:t>15 ha i więcej</w:t>
            </w:r>
          </w:p>
        </w:tc>
        <w:tc>
          <w:tcPr>
            <w:tcW w:w="2771" w:type="dxa"/>
          </w:tcPr>
          <w:p w14:paraId="6CBC5293" w14:textId="753B7D91"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12 596,79</w:t>
            </w:r>
          </w:p>
        </w:tc>
        <w:tc>
          <w:tcPr>
            <w:tcW w:w="2693" w:type="dxa"/>
          </w:tcPr>
          <w:p w14:paraId="0FB8B06A" w14:textId="652D2945"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57,50%</w:t>
            </w:r>
          </w:p>
        </w:tc>
      </w:tr>
      <w:tr w:rsidR="00A96FB4" w:rsidRPr="00CA11AB" w14:paraId="5A3CA1CD"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6" w:type="dxa"/>
            <w:gridSpan w:val="3"/>
          </w:tcPr>
          <w:p w14:paraId="367C5103" w14:textId="77777777" w:rsidR="00692FC6" w:rsidRPr="00CA11AB" w:rsidRDefault="00692FC6" w:rsidP="00CA11AB">
            <w:pPr>
              <w:jc w:val="center"/>
            </w:pPr>
            <w:r w:rsidRPr="00CA11AB">
              <w:t>Powierzchnia użytków rolnych według grup obszarowych użytków rolnych (w ha)</w:t>
            </w:r>
          </w:p>
        </w:tc>
      </w:tr>
      <w:tr w:rsidR="00C510D3" w:rsidRPr="00CA11AB" w14:paraId="6927F72F" w14:textId="77777777" w:rsidTr="00CA11AB">
        <w:trPr>
          <w:trHeight w:val="350"/>
        </w:trPr>
        <w:tc>
          <w:tcPr>
            <w:cnfStyle w:val="001000000000" w:firstRow="0" w:lastRow="0" w:firstColumn="1" w:lastColumn="0" w:oddVBand="0" w:evenVBand="0" w:oddHBand="0" w:evenHBand="0" w:firstRowFirstColumn="0" w:firstRowLastColumn="0" w:lastRowFirstColumn="0" w:lastRowLastColumn="0"/>
            <w:tcW w:w="3042" w:type="dxa"/>
          </w:tcPr>
          <w:p w14:paraId="63181AC6" w14:textId="77777777" w:rsidR="00C510D3" w:rsidRPr="00CA11AB" w:rsidRDefault="00C510D3" w:rsidP="00CA11AB">
            <w:pPr>
              <w:jc w:val="center"/>
            </w:pPr>
            <w:r w:rsidRPr="00CA11AB">
              <w:t>Gospodarstwa rolne ogółem</w:t>
            </w:r>
          </w:p>
        </w:tc>
        <w:tc>
          <w:tcPr>
            <w:tcW w:w="2771" w:type="dxa"/>
          </w:tcPr>
          <w:p w14:paraId="2EC80DF3" w14:textId="590BECC4" w:rsidR="00C510D3" w:rsidRPr="00CA11AB" w:rsidRDefault="00C510D3" w:rsidP="00CA11AB">
            <w:pPr>
              <w:jc w:val="center"/>
              <w:cnfStyle w:val="000000000000" w:firstRow="0" w:lastRow="0" w:firstColumn="0" w:lastColumn="0" w:oddVBand="0" w:evenVBand="0" w:oddHBand="0" w:evenHBand="0" w:firstRowFirstColumn="0" w:firstRowLastColumn="0" w:lastRowFirstColumn="0" w:lastRowLastColumn="0"/>
            </w:pPr>
            <w:r w:rsidRPr="00CA11AB">
              <w:t>17 465,56</w:t>
            </w:r>
          </w:p>
        </w:tc>
        <w:tc>
          <w:tcPr>
            <w:tcW w:w="2693" w:type="dxa"/>
          </w:tcPr>
          <w:p w14:paraId="4BCBEBF5" w14:textId="0358B043" w:rsidR="00C510D3"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100 %</w:t>
            </w:r>
          </w:p>
        </w:tc>
      </w:tr>
      <w:tr w:rsidR="00C505F2" w:rsidRPr="00CA11AB" w14:paraId="3C017834"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3D42B678" w14:textId="77777777" w:rsidR="00C505F2" w:rsidRPr="00CA11AB" w:rsidRDefault="00C505F2" w:rsidP="00CA11AB">
            <w:pPr>
              <w:jc w:val="center"/>
            </w:pPr>
            <w:r w:rsidRPr="00CA11AB">
              <w:t>do 1 ha włącznie</w:t>
            </w:r>
          </w:p>
        </w:tc>
        <w:tc>
          <w:tcPr>
            <w:tcW w:w="2771" w:type="dxa"/>
          </w:tcPr>
          <w:p w14:paraId="435EDEC1" w14:textId="75F87334"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23,58</w:t>
            </w:r>
          </w:p>
        </w:tc>
        <w:tc>
          <w:tcPr>
            <w:tcW w:w="2693" w:type="dxa"/>
          </w:tcPr>
          <w:p w14:paraId="29945EB1" w14:textId="4200A09F"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0,14%</w:t>
            </w:r>
          </w:p>
        </w:tc>
      </w:tr>
      <w:tr w:rsidR="00C505F2" w:rsidRPr="00CA11AB" w14:paraId="202ED375"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1F6D3CCF" w14:textId="77777777" w:rsidR="00C505F2" w:rsidRPr="00CA11AB" w:rsidRDefault="00C505F2" w:rsidP="00CA11AB">
            <w:pPr>
              <w:jc w:val="center"/>
            </w:pPr>
            <w:r w:rsidRPr="00CA11AB">
              <w:t>1-5 ha</w:t>
            </w:r>
          </w:p>
        </w:tc>
        <w:tc>
          <w:tcPr>
            <w:tcW w:w="2771" w:type="dxa"/>
          </w:tcPr>
          <w:p w14:paraId="3CC2837A" w14:textId="398700E2"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3 449,8</w:t>
            </w:r>
          </w:p>
        </w:tc>
        <w:tc>
          <w:tcPr>
            <w:tcW w:w="2693" w:type="dxa"/>
          </w:tcPr>
          <w:p w14:paraId="0D3AB498" w14:textId="2D1ECC41"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19,75%</w:t>
            </w:r>
          </w:p>
        </w:tc>
      </w:tr>
      <w:tr w:rsidR="00C505F2" w:rsidRPr="00CA11AB" w14:paraId="3F338AAB"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3F72F7BC" w14:textId="77777777" w:rsidR="00C505F2" w:rsidRPr="00CA11AB" w:rsidRDefault="00C505F2" w:rsidP="00CA11AB">
            <w:pPr>
              <w:jc w:val="center"/>
            </w:pPr>
            <w:r w:rsidRPr="00CA11AB">
              <w:t>5-10 ha</w:t>
            </w:r>
          </w:p>
        </w:tc>
        <w:tc>
          <w:tcPr>
            <w:tcW w:w="2771" w:type="dxa"/>
          </w:tcPr>
          <w:p w14:paraId="3896C508" w14:textId="0B39A43D"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2 609,45</w:t>
            </w:r>
          </w:p>
        </w:tc>
        <w:tc>
          <w:tcPr>
            <w:tcW w:w="2693" w:type="dxa"/>
          </w:tcPr>
          <w:p w14:paraId="0B11A6AA" w14:textId="118EA0F3"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14,94%</w:t>
            </w:r>
          </w:p>
        </w:tc>
      </w:tr>
      <w:tr w:rsidR="00C505F2" w:rsidRPr="00CA11AB" w14:paraId="6ADE5CB1"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3042" w:type="dxa"/>
          </w:tcPr>
          <w:p w14:paraId="375BA3D4" w14:textId="77777777" w:rsidR="00C505F2" w:rsidRPr="00CA11AB" w:rsidRDefault="00C505F2" w:rsidP="00CA11AB">
            <w:pPr>
              <w:jc w:val="center"/>
            </w:pPr>
            <w:r w:rsidRPr="00CA11AB">
              <w:t>10-15 ha</w:t>
            </w:r>
          </w:p>
        </w:tc>
        <w:tc>
          <w:tcPr>
            <w:tcW w:w="2771" w:type="dxa"/>
          </w:tcPr>
          <w:p w14:paraId="51A8D076" w14:textId="0573CDFE"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715,36</w:t>
            </w:r>
          </w:p>
        </w:tc>
        <w:tc>
          <w:tcPr>
            <w:tcW w:w="2693" w:type="dxa"/>
          </w:tcPr>
          <w:p w14:paraId="54520D8A" w14:textId="27C13AC2" w:rsidR="00C505F2" w:rsidRPr="00CA11AB" w:rsidRDefault="00C505F2" w:rsidP="00CA11AB">
            <w:pPr>
              <w:jc w:val="center"/>
              <w:cnfStyle w:val="000000000000" w:firstRow="0" w:lastRow="0" w:firstColumn="0" w:lastColumn="0" w:oddVBand="0" w:evenVBand="0" w:oddHBand="0" w:evenHBand="0" w:firstRowFirstColumn="0" w:firstRowLastColumn="0" w:lastRowFirstColumn="0" w:lastRowLastColumn="0"/>
            </w:pPr>
            <w:r w:rsidRPr="00CA11AB">
              <w:t>4,10%</w:t>
            </w:r>
          </w:p>
        </w:tc>
      </w:tr>
      <w:tr w:rsidR="00C505F2" w:rsidRPr="00CA11AB" w14:paraId="5405AF62"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42" w:type="dxa"/>
          </w:tcPr>
          <w:p w14:paraId="6F96F247" w14:textId="77777777" w:rsidR="00C505F2" w:rsidRPr="00CA11AB" w:rsidRDefault="00C505F2" w:rsidP="00CA11AB">
            <w:pPr>
              <w:jc w:val="center"/>
            </w:pPr>
            <w:r w:rsidRPr="00CA11AB">
              <w:t>15 ha i więcej</w:t>
            </w:r>
          </w:p>
        </w:tc>
        <w:tc>
          <w:tcPr>
            <w:tcW w:w="2771" w:type="dxa"/>
          </w:tcPr>
          <w:p w14:paraId="0CD970ED" w14:textId="3D5E6C3C"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10 206,02</w:t>
            </w:r>
          </w:p>
        </w:tc>
        <w:tc>
          <w:tcPr>
            <w:tcW w:w="2693" w:type="dxa"/>
          </w:tcPr>
          <w:p w14:paraId="0CCDF391" w14:textId="5423FAC8" w:rsidR="00C505F2" w:rsidRPr="00CA11AB" w:rsidRDefault="00C505F2" w:rsidP="00CA11AB">
            <w:pPr>
              <w:jc w:val="center"/>
              <w:cnfStyle w:val="000000010000" w:firstRow="0" w:lastRow="0" w:firstColumn="0" w:lastColumn="0" w:oddVBand="0" w:evenVBand="0" w:oddHBand="0" w:evenHBand="1" w:firstRowFirstColumn="0" w:firstRowLastColumn="0" w:lastRowFirstColumn="0" w:lastRowLastColumn="0"/>
            </w:pPr>
            <w:r w:rsidRPr="00CA11AB">
              <w:t>58,44%</w:t>
            </w:r>
          </w:p>
        </w:tc>
      </w:tr>
    </w:tbl>
    <w:p w14:paraId="792614CB" w14:textId="2AB75AC2" w:rsidR="00692FC6" w:rsidRPr="00692FC6" w:rsidRDefault="00692FC6" w:rsidP="00692FC6">
      <w:pPr>
        <w:spacing w:before="120"/>
        <w:ind w:left="360"/>
        <w:rPr>
          <w:rFonts w:cstheme="minorHAnsi"/>
          <w:i/>
          <w:iCs/>
          <w:sz w:val="18"/>
          <w:szCs w:val="18"/>
        </w:rPr>
      </w:pPr>
      <w:r w:rsidRPr="00692FC6">
        <w:rPr>
          <w:rFonts w:cstheme="minorHAnsi"/>
          <w:i/>
          <w:iCs/>
          <w:sz w:val="18"/>
          <w:szCs w:val="18"/>
        </w:rPr>
        <w:t>*z uwagi na brak danych w zakresie dotyczącym liczby gospodarstw rolnych, ich powierzchni oraz powierzchni użytków rolnych w grupach obszarowych „do 1 ha włącznie” oraz „</w:t>
      </w:r>
      <w:r w:rsidR="00C505F2">
        <w:rPr>
          <w:rFonts w:cstheme="minorHAnsi"/>
          <w:i/>
          <w:iCs/>
          <w:sz w:val="18"/>
          <w:szCs w:val="18"/>
        </w:rPr>
        <w:t>10-15 ha</w:t>
      </w:r>
      <w:r w:rsidRPr="00692FC6">
        <w:rPr>
          <w:rFonts w:cstheme="minorHAnsi"/>
          <w:i/>
          <w:iCs/>
          <w:sz w:val="18"/>
          <w:szCs w:val="18"/>
        </w:rPr>
        <w:t xml:space="preserve">” dla gminy </w:t>
      </w:r>
      <w:r w:rsidR="00C505F2">
        <w:rPr>
          <w:rFonts w:cstheme="minorHAnsi"/>
          <w:i/>
          <w:iCs/>
          <w:sz w:val="18"/>
          <w:szCs w:val="18"/>
        </w:rPr>
        <w:t>Komańcza</w:t>
      </w:r>
      <w:r w:rsidRPr="00692FC6">
        <w:rPr>
          <w:rFonts w:cstheme="minorHAnsi"/>
          <w:i/>
          <w:iCs/>
          <w:sz w:val="18"/>
          <w:szCs w:val="18"/>
        </w:rPr>
        <w:t>, suma danych w poszczególnych grupach obszarowych nie będzie równa wynikom dla gospodarstw rolnych ogółem.</w:t>
      </w:r>
    </w:p>
    <w:p w14:paraId="44F8B9EA" w14:textId="0ECCFBC2" w:rsidR="00692FC6" w:rsidRPr="00692FC6" w:rsidRDefault="007008C2" w:rsidP="00692FC6">
      <w:pPr>
        <w:spacing w:before="120" w:after="200"/>
        <w:ind w:left="360"/>
        <w:rPr>
          <w:rFonts w:cstheme="minorHAnsi"/>
          <w:b/>
          <w:bCs/>
          <w:i/>
          <w:iCs/>
        </w:rPr>
      </w:pPr>
      <w:r>
        <w:rPr>
          <w:rFonts w:cstheme="minorHAnsi"/>
          <w:i/>
          <w:iCs/>
          <w:sz w:val="18"/>
          <w:szCs w:val="18"/>
        </w:rPr>
        <w:t>Źródło: o</w:t>
      </w:r>
      <w:r w:rsidR="00692FC6" w:rsidRPr="00692FC6">
        <w:rPr>
          <w:rFonts w:cstheme="minorHAnsi"/>
          <w:i/>
          <w:iCs/>
          <w:sz w:val="18"/>
          <w:szCs w:val="18"/>
        </w:rPr>
        <w:t>pracowanie własne na podstawie wyników wstępnych Powszechnego Spisu Rolnego 2020</w:t>
      </w:r>
    </w:p>
    <w:p w14:paraId="15011DC0" w14:textId="16EFF655" w:rsidR="00692FC6" w:rsidRPr="00445F8C" w:rsidRDefault="00692FC6" w:rsidP="00692FC6">
      <w:pPr>
        <w:pStyle w:val="Legenda"/>
        <w:keepNext/>
        <w:ind w:left="360"/>
        <w:rPr>
          <w:rFonts w:cstheme="minorHAnsi"/>
        </w:rPr>
      </w:pPr>
      <w:bookmarkStart w:id="89" w:name="_Toc114826364"/>
      <w:bookmarkStart w:id="90" w:name="_Toc191890768"/>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4</w:t>
      </w:r>
      <w:r w:rsidRPr="00445F8C">
        <w:rPr>
          <w:rFonts w:cstheme="minorHAnsi"/>
        </w:rPr>
        <w:fldChar w:fldCharType="end"/>
      </w:r>
      <w:r w:rsidRPr="00445F8C">
        <w:rPr>
          <w:rFonts w:cstheme="minorHAnsi"/>
        </w:rPr>
        <w:t xml:space="preserve">   Liczba gospodarstw rolnych według grup obszarowych, ich powierzchnia oraz powierzchnia użytków rolnych wchodzących w skład tych gospodarstw na terenie OF „</w:t>
      </w:r>
      <w:r w:rsidR="00C505F2">
        <w:rPr>
          <w:rFonts w:cstheme="minorHAnsi"/>
        </w:rPr>
        <w:t>Turystyczne Bieszczady</w:t>
      </w:r>
      <w:r w:rsidRPr="00445F8C">
        <w:rPr>
          <w:rFonts w:cstheme="minorHAnsi"/>
        </w:rPr>
        <w:t>”</w:t>
      </w:r>
      <w:bookmarkEnd w:id="89"/>
      <w:bookmarkEnd w:id="90"/>
    </w:p>
    <w:p w14:paraId="66DF1D1F" w14:textId="77777777" w:rsidR="00692FC6" w:rsidRPr="00692FC6" w:rsidRDefault="00692FC6" w:rsidP="009D1CAB">
      <w:pPr>
        <w:ind w:left="360"/>
        <w:jc w:val="center"/>
        <w:rPr>
          <w:rFonts w:cstheme="minorHAnsi"/>
        </w:rPr>
      </w:pPr>
      <w:r w:rsidRPr="00445F8C">
        <w:rPr>
          <w:noProof/>
          <w:lang w:eastAsia="pl-PL"/>
        </w:rPr>
        <w:drawing>
          <wp:inline distT="0" distB="0" distL="0" distR="0" wp14:anchorId="7F696EB0" wp14:editId="11E5682C">
            <wp:extent cx="5581291" cy="3286664"/>
            <wp:effectExtent l="0" t="0" r="635" b="0"/>
            <wp:docPr id="472" name="Wykres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86D2E51" w14:textId="66D33B30" w:rsidR="00692FC6" w:rsidRPr="00692FC6" w:rsidRDefault="00692FC6" w:rsidP="00692FC6">
      <w:pPr>
        <w:spacing w:after="200"/>
        <w:ind w:left="360"/>
        <w:rPr>
          <w:rFonts w:cstheme="minorHAnsi"/>
        </w:rPr>
      </w:pPr>
      <w:r w:rsidRPr="00692FC6">
        <w:rPr>
          <w:rFonts w:cstheme="minorHAnsi"/>
          <w:i/>
          <w:iCs/>
          <w:sz w:val="18"/>
          <w:szCs w:val="18"/>
        </w:rPr>
        <w:t xml:space="preserve">Źródło: </w:t>
      </w:r>
      <w:r w:rsidR="007008C2">
        <w:rPr>
          <w:rFonts w:cstheme="minorHAnsi"/>
          <w:i/>
          <w:iCs/>
          <w:sz w:val="18"/>
          <w:szCs w:val="18"/>
        </w:rPr>
        <w:t>o</w:t>
      </w:r>
      <w:r w:rsidRPr="00692FC6">
        <w:rPr>
          <w:rFonts w:cstheme="minorHAnsi"/>
          <w:i/>
          <w:iCs/>
          <w:sz w:val="18"/>
          <w:szCs w:val="18"/>
        </w:rPr>
        <w:t>pracowanie własne na podstawie wyników wstępnych Powszechnego Spisu Rolnego 2020</w:t>
      </w:r>
    </w:p>
    <w:p w14:paraId="194C59B8" w14:textId="037E5618" w:rsidR="00307C49" w:rsidRDefault="00692FC6" w:rsidP="00307C49">
      <w:pPr>
        <w:spacing w:after="200" w:line="276" w:lineRule="auto"/>
        <w:ind w:firstLine="709"/>
        <w:rPr>
          <w:rFonts w:cstheme="minorHAnsi"/>
          <w:color w:val="FF0000"/>
        </w:rPr>
      </w:pPr>
      <w:r w:rsidRPr="00307C49">
        <w:rPr>
          <w:rFonts w:cstheme="minorHAnsi"/>
        </w:rPr>
        <w:t>Liczba gospodarstw rolnych, znajdujących się na terenie OF „</w:t>
      </w:r>
      <w:r w:rsidR="00307C49" w:rsidRPr="00307C49">
        <w:rPr>
          <w:rFonts w:cstheme="minorHAnsi"/>
        </w:rPr>
        <w:t>Turystyczne Bieszczady” stanowiła 1,78</w:t>
      </w:r>
      <w:r w:rsidRPr="00307C49">
        <w:rPr>
          <w:rFonts w:cstheme="minorHAnsi"/>
        </w:rPr>
        <w:t xml:space="preserve"> % liczby gospodarstw rolnych ogółem w województwie podkarpackim, natomiast ich powierzchnia – </w:t>
      </w:r>
      <w:r w:rsidR="00307C49" w:rsidRPr="00307C49">
        <w:rPr>
          <w:rFonts w:cstheme="minorHAnsi"/>
        </w:rPr>
        <w:t>3,21</w:t>
      </w:r>
      <w:r w:rsidRPr="00307C49">
        <w:rPr>
          <w:rFonts w:cstheme="minorHAnsi"/>
        </w:rPr>
        <w:t xml:space="preserve"> % powierzchni gospodarstw ogółem w województwie. Biorąc pod uwagę liczbę gospodarstw rolnych w poszczególnych grupach obszarowych, zarówno na terenie OF jak i ogółem w województwie, struktura gospodarstw wygląda podobnie – najwięcej gospodarstw występuje w grupie obszarowej „1-5 ha”, z kolei najmniej w grupie „do 1 ha włącznie”. </w:t>
      </w:r>
      <w:r w:rsidR="00307C49">
        <w:rPr>
          <w:rFonts w:cstheme="minorHAnsi"/>
        </w:rPr>
        <w:t>Różnica występuje natomiast przy udziale poszczególnych grup obszarowych w strukturze gospodarstw – w OF znacznie mniejszy udział niż w województwie miały gospodarstwa w grupie „1-5 ha”, większy udział w OF nastąpił natomiast w przypadku gospodarstw w grupie obszarowej „5-10 ha” oraz „10-15 ha”, co świadczy o mniejszym stopniu rozdrobnienia gospodarstw rolnych.</w:t>
      </w:r>
    </w:p>
    <w:p w14:paraId="20B9785D" w14:textId="070464D3" w:rsidR="00307C49" w:rsidRPr="00B116BF" w:rsidRDefault="00307C49" w:rsidP="00307C49">
      <w:pPr>
        <w:spacing w:after="200" w:line="276" w:lineRule="auto"/>
        <w:ind w:firstLine="709"/>
        <w:rPr>
          <w:rFonts w:cstheme="minorHAnsi"/>
        </w:rPr>
      </w:pPr>
      <w:r>
        <w:rPr>
          <w:rFonts w:cstheme="minorHAnsi"/>
        </w:rPr>
        <w:t>Porównując z kolei powierzchnię gospodarstw rolnych według grup obszarowych użytków rolnych, zauważalna jest znaczna różnica tej powierzchni według grup obszarowych dla OF oraz województwa podkarpackiego</w:t>
      </w:r>
      <w:r w:rsidR="00B116BF">
        <w:rPr>
          <w:rFonts w:cstheme="minorHAnsi"/>
        </w:rPr>
        <w:t>, co potwierdza wskazany powyżej mniejszy stopień rozdrobnienia gospodarstw w OF</w:t>
      </w:r>
      <w:r>
        <w:rPr>
          <w:rFonts w:cstheme="minorHAnsi"/>
        </w:rPr>
        <w:t xml:space="preserve">. W strukturze gospodarstw rolnych </w:t>
      </w:r>
      <w:r w:rsidR="00B116BF">
        <w:rPr>
          <w:rFonts w:cstheme="minorHAnsi"/>
        </w:rPr>
        <w:t xml:space="preserve">w OF, zdecydowanie największą powierzchnię zajmowały gospodarstwa w grupie „15 ha i więcej”, stanowiąc 57,5 % powierzchni wszystkich gospodarstw rolnych, natomiast najmniejszą powierzchnię zajmowały gospodarstwa w grupie „do 1 ha włącznie”, które stanowiły zaledwie 0,17 % powierzchni ogólnej gospodarstw. W województwie podkarpackim, największą powierzchnię stanowiły gospodarstwa w grupie obszarowej „1-5 ha”, stanowiąc 40,24 % powierzchni ogólnej gospodarstw, natomiast gospodarstwa w grupie „do 1 ha włącznie” stanowiły 0,62 % powierzchni wszystkich </w:t>
      </w:r>
      <w:r w:rsidR="00B116BF" w:rsidRPr="00B116BF">
        <w:rPr>
          <w:rFonts w:cstheme="minorHAnsi"/>
        </w:rPr>
        <w:t>gospodarstw.</w:t>
      </w:r>
    </w:p>
    <w:p w14:paraId="45E9A16E" w14:textId="23D16445" w:rsidR="00692FC6" w:rsidRPr="00B116BF" w:rsidRDefault="00692FC6" w:rsidP="00307C49">
      <w:pPr>
        <w:spacing w:after="200" w:line="276" w:lineRule="auto"/>
        <w:ind w:firstLine="709"/>
        <w:rPr>
          <w:rFonts w:cstheme="minorHAnsi"/>
        </w:rPr>
      </w:pPr>
      <w:r w:rsidRPr="00B116BF">
        <w:rPr>
          <w:rFonts w:cstheme="minorHAnsi"/>
        </w:rPr>
        <w:t>Dane dotyczące liczby gospodarstw rolnych według grup obszarowych oraz ich powierzchni według grup obszarowych użytków rolnych na terenie OF „</w:t>
      </w:r>
      <w:r w:rsidR="00B116BF">
        <w:rPr>
          <w:rFonts w:cstheme="minorHAnsi"/>
        </w:rPr>
        <w:t>Turystyczne Bieszczady</w:t>
      </w:r>
      <w:r w:rsidRPr="00B116BF">
        <w:rPr>
          <w:rFonts w:cstheme="minorHAnsi"/>
        </w:rPr>
        <w:t>” oraz w województwie podkarpacki</w:t>
      </w:r>
      <w:r w:rsidR="00A96FB4" w:rsidRPr="00B116BF">
        <w:rPr>
          <w:rFonts w:cstheme="minorHAnsi"/>
        </w:rPr>
        <w:t>m, przedstawia poniższy wykres.</w:t>
      </w:r>
    </w:p>
    <w:p w14:paraId="523288AA" w14:textId="5092970C" w:rsidR="00515984" w:rsidRPr="007008C2" w:rsidRDefault="00692FC6" w:rsidP="007008C2">
      <w:pPr>
        <w:pStyle w:val="Legenda"/>
        <w:keepNext/>
        <w:jc w:val="left"/>
        <w:rPr>
          <w:rFonts w:cstheme="minorHAnsi"/>
        </w:rPr>
      </w:pPr>
      <w:bookmarkStart w:id="91" w:name="_Toc114826365"/>
      <w:bookmarkStart w:id="92" w:name="_Toc191890769"/>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5</w:t>
      </w:r>
      <w:r w:rsidRPr="00445F8C">
        <w:rPr>
          <w:rFonts w:cstheme="minorHAnsi"/>
        </w:rPr>
        <w:fldChar w:fldCharType="end"/>
      </w:r>
      <w:r w:rsidRPr="00445F8C">
        <w:rPr>
          <w:rFonts w:cstheme="minorHAnsi"/>
        </w:rPr>
        <w:t xml:space="preserve">   Liczba gospodarstw rolnych według grup obszarowych oraz ich powierzchnia według grup obszarowych użytków rolnych na terenie OF „</w:t>
      </w:r>
      <w:r w:rsidR="00423504">
        <w:rPr>
          <w:rFonts w:cstheme="minorHAnsi"/>
        </w:rPr>
        <w:t>Turystyczne Bieszczady</w:t>
      </w:r>
      <w:r w:rsidRPr="00445F8C">
        <w:rPr>
          <w:rFonts w:cstheme="minorHAnsi"/>
        </w:rPr>
        <w:t>” oraz województwa podkarpackiego</w:t>
      </w:r>
      <w:bookmarkEnd w:id="91"/>
      <w:bookmarkEnd w:id="92"/>
    </w:p>
    <w:p w14:paraId="262DDF8B" w14:textId="528F3E7C" w:rsidR="00692FC6" w:rsidRPr="00A96FB4" w:rsidRDefault="00692FC6" w:rsidP="00CA11AB">
      <w:pPr>
        <w:rPr>
          <w:rFonts w:cstheme="minorHAnsi"/>
          <w:b/>
        </w:rPr>
      </w:pPr>
      <w:r w:rsidRPr="00692FC6">
        <w:rPr>
          <w:rFonts w:cstheme="minorHAnsi"/>
          <w:b/>
        </w:rPr>
        <w:t>Liczba gospodarstw rolnych wg grup obszarowych</w:t>
      </w:r>
    </w:p>
    <w:p w14:paraId="6BB597FC" w14:textId="3B298563" w:rsidR="00BA5AE3" w:rsidRDefault="00E86B44" w:rsidP="009D1CAB">
      <w:pPr>
        <w:ind w:left="360"/>
        <w:jc w:val="center"/>
        <w:rPr>
          <w:rFonts w:cstheme="minorHAnsi"/>
          <w:b/>
        </w:rPr>
      </w:pPr>
      <w:r>
        <w:rPr>
          <w:rFonts w:cstheme="minorHAnsi"/>
          <w:b/>
          <w:noProof/>
          <w:lang w:eastAsia="pl-PL"/>
        </w:rPr>
        <w:drawing>
          <wp:inline distT="0" distB="0" distL="0" distR="0" wp14:anchorId="6198B1B3" wp14:editId="0C53B284">
            <wp:extent cx="5478485" cy="3175000"/>
            <wp:effectExtent l="0" t="0" r="8255" b="6350"/>
            <wp:docPr id="28705261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8472" cy="3186583"/>
                    </a:xfrm>
                    <a:prstGeom prst="rect">
                      <a:avLst/>
                    </a:prstGeom>
                    <a:noFill/>
                  </pic:spPr>
                </pic:pic>
              </a:graphicData>
            </a:graphic>
          </wp:inline>
        </w:drawing>
      </w:r>
    </w:p>
    <w:p w14:paraId="77B1D37F" w14:textId="77777777" w:rsidR="00515984" w:rsidRDefault="00515984" w:rsidP="00CA11AB">
      <w:pPr>
        <w:rPr>
          <w:rFonts w:cstheme="minorHAnsi"/>
          <w:b/>
        </w:rPr>
      </w:pPr>
    </w:p>
    <w:p w14:paraId="26231451" w14:textId="3773ACB6" w:rsidR="00692FC6" w:rsidRDefault="00692FC6" w:rsidP="00CA11AB">
      <w:pPr>
        <w:rPr>
          <w:noProof/>
          <w:lang w:eastAsia="pl-PL"/>
        </w:rPr>
      </w:pPr>
      <w:r w:rsidRPr="00692FC6">
        <w:rPr>
          <w:rFonts w:cstheme="minorHAnsi"/>
          <w:b/>
        </w:rPr>
        <w:t>Powierzchnia gospodarstw rolnych według grup obszarowych użytków rolnych</w:t>
      </w:r>
    </w:p>
    <w:p w14:paraId="27D55F9E" w14:textId="6296C831" w:rsidR="00E86B44" w:rsidRPr="00692FC6" w:rsidRDefault="00E86B44" w:rsidP="009D1CAB">
      <w:pPr>
        <w:jc w:val="center"/>
        <w:rPr>
          <w:rFonts w:cstheme="minorHAnsi"/>
          <w:b/>
        </w:rPr>
      </w:pPr>
      <w:r>
        <w:rPr>
          <w:rFonts w:cstheme="minorHAnsi"/>
          <w:b/>
          <w:noProof/>
          <w:lang w:eastAsia="pl-PL"/>
        </w:rPr>
        <w:drawing>
          <wp:inline distT="0" distB="0" distL="0" distR="0" wp14:anchorId="277FD973" wp14:editId="636880FE">
            <wp:extent cx="5193102" cy="2618704"/>
            <wp:effectExtent l="0" t="0" r="7620" b="0"/>
            <wp:docPr id="43913775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9512" cy="2626979"/>
                    </a:xfrm>
                    <a:prstGeom prst="rect">
                      <a:avLst/>
                    </a:prstGeom>
                    <a:noFill/>
                  </pic:spPr>
                </pic:pic>
              </a:graphicData>
            </a:graphic>
          </wp:inline>
        </w:drawing>
      </w:r>
    </w:p>
    <w:p w14:paraId="2ACF4024" w14:textId="77777777" w:rsidR="00692FC6" w:rsidRPr="00692FC6" w:rsidRDefault="00692FC6" w:rsidP="00692FC6">
      <w:pPr>
        <w:spacing w:after="200"/>
        <w:ind w:left="360"/>
        <w:rPr>
          <w:rFonts w:cstheme="minorHAnsi"/>
        </w:rPr>
      </w:pPr>
      <w:r w:rsidRPr="00692FC6">
        <w:rPr>
          <w:rFonts w:cstheme="minorHAnsi"/>
          <w:i/>
          <w:iCs/>
          <w:sz w:val="18"/>
          <w:szCs w:val="18"/>
        </w:rPr>
        <w:t>Źródło: Opracowanie własne na podstawie wyników wstępnych Powszechnego Spisu Rolnego 2020</w:t>
      </w:r>
    </w:p>
    <w:p w14:paraId="6BDC8150" w14:textId="4861430E" w:rsidR="00692FC6" w:rsidRPr="0002270B" w:rsidRDefault="00692FC6" w:rsidP="0002270B">
      <w:pPr>
        <w:spacing w:after="200" w:line="276" w:lineRule="auto"/>
        <w:ind w:firstLine="709"/>
        <w:rPr>
          <w:rFonts w:cstheme="minorHAnsi"/>
        </w:rPr>
      </w:pPr>
      <w:r w:rsidRPr="0002270B">
        <w:rPr>
          <w:rFonts w:cstheme="minorHAnsi"/>
        </w:rPr>
        <w:t>Wśród gospodarstw rolnych znajdujących się na terenie OF</w:t>
      </w:r>
      <w:r w:rsidR="0002270B">
        <w:rPr>
          <w:rFonts w:cstheme="minorHAnsi"/>
        </w:rPr>
        <w:t xml:space="preserve"> „Turystyczne Bieszczady”</w:t>
      </w:r>
      <w:r w:rsidRPr="0002270B">
        <w:rPr>
          <w:rFonts w:cstheme="minorHAnsi"/>
        </w:rPr>
        <w:t xml:space="preserve">, </w:t>
      </w:r>
      <w:r w:rsidR="0002270B">
        <w:rPr>
          <w:rFonts w:cstheme="minorHAnsi"/>
        </w:rPr>
        <w:t>201</w:t>
      </w:r>
      <w:r w:rsidRPr="0002270B">
        <w:rPr>
          <w:rFonts w:cstheme="minorHAnsi"/>
        </w:rPr>
        <w:t xml:space="preserve"> z nich </w:t>
      </w:r>
      <w:r w:rsidR="0002270B">
        <w:rPr>
          <w:rFonts w:cstheme="minorHAnsi"/>
        </w:rPr>
        <w:t>utrzymywało jako zwierzęta gospodarskie bydło, w tym 196 krowy</w:t>
      </w:r>
      <w:r w:rsidR="00B67DA4">
        <w:rPr>
          <w:rFonts w:cstheme="minorHAnsi"/>
        </w:rPr>
        <w:t xml:space="preserve"> (brak jednak jest danych dla gminy Cisna w tym zakresie)</w:t>
      </w:r>
      <w:r w:rsidR="0002270B">
        <w:rPr>
          <w:rFonts w:cstheme="minorHAnsi"/>
        </w:rPr>
        <w:t>, natomiast 534 gospodarstwa utrzymywały drób, w tym 528 drób kurzy</w:t>
      </w:r>
      <w:r w:rsidRPr="0002270B">
        <w:rPr>
          <w:rFonts w:cstheme="minorHAnsi"/>
        </w:rPr>
        <w:t xml:space="preserve">. </w:t>
      </w:r>
      <w:r w:rsidR="00B67DA4">
        <w:rPr>
          <w:rFonts w:cstheme="minorHAnsi"/>
        </w:rPr>
        <w:t xml:space="preserve">Największą ilość bydła ogółem utrzymywały gospodarstwa rolne, znajdujące się na terenie gminy Komańcza – 76 gospodarstw utrzymywało 958 sztuk bydła. W przypadku drobiu, największą ilość utrzymywały gospodarstwa rolne z terenu gminy Olszanica – 177 gospodarstw utrzymywało 22 828 sztuk drobiu. </w:t>
      </w:r>
      <w:r w:rsidRPr="0002270B">
        <w:rPr>
          <w:rFonts w:cstheme="minorHAnsi"/>
        </w:rPr>
        <w:t>Dane te dla poszczególnych gmin wchodzących w skład OF, przedstawia poniższa tabela.</w:t>
      </w:r>
    </w:p>
    <w:p w14:paraId="0559CAE9" w14:textId="6DE9B7E1" w:rsidR="00692FC6" w:rsidRPr="00445F8C" w:rsidRDefault="00692FC6" w:rsidP="00E36811">
      <w:pPr>
        <w:pStyle w:val="Legenda"/>
        <w:keepNext/>
        <w:jc w:val="left"/>
        <w:rPr>
          <w:rFonts w:cstheme="minorHAnsi"/>
        </w:rPr>
      </w:pPr>
      <w:bookmarkStart w:id="93" w:name="_Toc114826325"/>
      <w:bookmarkStart w:id="94" w:name="_Toc190258618"/>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34</w:t>
      </w:r>
      <w:r w:rsidRPr="00445F8C">
        <w:rPr>
          <w:rFonts w:cstheme="minorHAnsi"/>
        </w:rPr>
        <w:fldChar w:fldCharType="end"/>
      </w:r>
      <w:r w:rsidRPr="00445F8C">
        <w:rPr>
          <w:rFonts w:cstheme="minorHAnsi"/>
        </w:rPr>
        <w:t xml:space="preserve">   </w:t>
      </w:r>
      <w:r w:rsidR="0002270B">
        <w:rPr>
          <w:rFonts w:cstheme="minorHAnsi"/>
        </w:rPr>
        <w:t>Pogłowie zwierząt gospodarskich</w:t>
      </w:r>
      <w:r w:rsidRPr="00445F8C">
        <w:rPr>
          <w:rFonts w:cstheme="minorHAnsi"/>
        </w:rPr>
        <w:t xml:space="preserve"> w poszczególnych gminach OF „</w:t>
      </w:r>
      <w:r w:rsidR="0002270B">
        <w:rPr>
          <w:rFonts w:cstheme="minorHAnsi"/>
        </w:rPr>
        <w:t>Turystyczne Bieszczady</w:t>
      </w:r>
      <w:r w:rsidRPr="00445F8C">
        <w:rPr>
          <w:rFonts w:cstheme="minorHAnsi"/>
        </w:rPr>
        <w:t>”</w:t>
      </w:r>
      <w:bookmarkEnd w:id="93"/>
      <w:bookmarkEnd w:id="94"/>
      <w:r w:rsidR="00515984">
        <w:rPr>
          <w:rFonts w:cstheme="minorHAnsi"/>
        </w:rPr>
        <w:t xml:space="preserve"> w 2020 roku.</w:t>
      </w:r>
    </w:p>
    <w:tbl>
      <w:tblPr>
        <w:tblStyle w:val="Tabelasiatki4"/>
        <w:tblW w:w="8897" w:type="dxa"/>
        <w:tblLayout w:type="fixed"/>
        <w:tblLook w:val="04A0" w:firstRow="1" w:lastRow="0" w:firstColumn="1" w:lastColumn="0" w:noHBand="0" w:noVBand="1"/>
      </w:tblPr>
      <w:tblGrid>
        <w:gridCol w:w="2376"/>
        <w:gridCol w:w="1276"/>
        <w:gridCol w:w="1276"/>
        <w:gridCol w:w="1417"/>
        <w:gridCol w:w="1418"/>
        <w:gridCol w:w="1134"/>
      </w:tblGrid>
      <w:tr w:rsidR="0002270B" w:rsidRPr="00CA11AB" w14:paraId="384F3DF2" w14:textId="77777777" w:rsidTr="00CA11A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Pr>
          <w:p w14:paraId="76518AB8" w14:textId="77777777" w:rsidR="0002270B" w:rsidRPr="00CA11AB" w:rsidRDefault="0002270B" w:rsidP="00CA11AB">
            <w:pPr>
              <w:jc w:val="center"/>
            </w:pPr>
            <w:r w:rsidRPr="00CA11AB">
              <w:t>Wyszczególnienie</w:t>
            </w:r>
          </w:p>
        </w:tc>
        <w:tc>
          <w:tcPr>
            <w:tcW w:w="1276" w:type="dxa"/>
          </w:tcPr>
          <w:p w14:paraId="3143BF16" w14:textId="77777777" w:rsidR="0002270B" w:rsidRPr="00CA11AB" w:rsidRDefault="0002270B" w:rsidP="00CA11AB">
            <w:pPr>
              <w:jc w:val="center"/>
              <w:cnfStyle w:val="100000000000" w:firstRow="1" w:lastRow="0" w:firstColumn="0" w:lastColumn="0" w:oddVBand="0" w:evenVBand="0" w:oddHBand="0" w:evenHBand="0" w:firstRowFirstColumn="0" w:firstRowLastColumn="0" w:lastRowFirstColumn="0" w:lastRowLastColumn="0"/>
            </w:pPr>
            <w:r w:rsidRPr="00CA11AB">
              <w:t>Baligród</w:t>
            </w:r>
          </w:p>
        </w:tc>
        <w:tc>
          <w:tcPr>
            <w:tcW w:w="1276" w:type="dxa"/>
          </w:tcPr>
          <w:p w14:paraId="0F068DC8" w14:textId="77777777" w:rsidR="0002270B" w:rsidRPr="00CA11AB" w:rsidRDefault="0002270B" w:rsidP="00CA11AB">
            <w:pPr>
              <w:jc w:val="center"/>
              <w:cnfStyle w:val="100000000000" w:firstRow="1" w:lastRow="0" w:firstColumn="0" w:lastColumn="0" w:oddVBand="0" w:evenVBand="0" w:oddHBand="0" w:evenHBand="0" w:firstRowFirstColumn="0" w:firstRowLastColumn="0" w:lastRowFirstColumn="0" w:lastRowLastColumn="0"/>
            </w:pPr>
            <w:r w:rsidRPr="00CA11AB">
              <w:t>Cisna</w:t>
            </w:r>
          </w:p>
        </w:tc>
        <w:tc>
          <w:tcPr>
            <w:tcW w:w="1417" w:type="dxa"/>
          </w:tcPr>
          <w:p w14:paraId="0979DC85" w14:textId="77777777" w:rsidR="0002270B" w:rsidRPr="00CA11AB" w:rsidRDefault="0002270B" w:rsidP="00CA11AB">
            <w:pPr>
              <w:jc w:val="center"/>
              <w:cnfStyle w:val="100000000000" w:firstRow="1" w:lastRow="0" w:firstColumn="0" w:lastColumn="0" w:oddVBand="0" w:evenVBand="0" w:oddHBand="0" w:evenHBand="0" w:firstRowFirstColumn="0" w:firstRowLastColumn="0" w:lastRowFirstColumn="0" w:lastRowLastColumn="0"/>
            </w:pPr>
            <w:r w:rsidRPr="00CA11AB">
              <w:t>Komańcza</w:t>
            </w:r>
          </w:p>
        </w:tc>
        <w:tc>
          <w:tcPr>
            <w:tcW w:w="1418" w:type="dxa"/>
          </w:tcPr>
          <w:p w14:paraId="230D89E6" w14:textId="77777777" w:rsidR="0002270B" w:rsidRPr="00CA11AB" w:rsidRDefault="0002270B" w:rsidP="00CA11AB">
            <w:pPr>
              <w:jc w:val="center"/>
              <w:cnfStyle w:val="100000000000" w:firstRow="1" w:lastRow="0" w:firstColumn="0" w:lastColumn="0" w:oddVBand="0" w:evenVBand="0" w:oddHBand="0" w:evenHBand="0" w:firstRowFirstColumn="0" w:firstRowLastColumn="0" w:lastRowFirstColumn="0" w:lastRowLastColumn="0"/>
            </w:pPr>
            <w:r w:rsidRPr="00CA11AB">
              <w:t>Olszanica</w:t>
            </w:r>
          </w:p>
        </w:tc>
        <w:tc>
          <w:tcPr>
            <w:tcW w:w="1134" w:type="dxa"/>
          </w:tcPr>
          <w:p w14:paraId="596FFD24" w14:textId="77777777" w:rsidR="0002270B" w:rsidRPr="00CA11AB" w:rsidRDefault="0002270B" w:rsidP="00CA11AB">
            <w:pPr>
              <w:jc w:val="center"/>
              <w:cnfStyle w:val="100000000000" w:firstRow="1" w:lastRow="0" w:firstColumn="0" w:lastColumn="0" w:oddVBand="0" w:evenVBand="0" w:oddHBand="0" w:evenHBand="0" w:firstRowFirstColumn="0" w:firstRowLastColumn="0" w:lastRowFirstColumn="0" w:lastRowLastColumn="0"/>
            </w:pPr>
            <w:r w:rsidRPr="00CA11AB">
              <w:t>Solina</w:t>
            </w:r>
          </w:p>
        </w:tc>
      </w:tr>
      <w:tr w:rsidR="0002270B" w:rsidRPr="00CA11AB" w14:paraId="58A09463"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376" w:type="dxa"/>
          </w:tcPr>
          <w:p w14:paraId="7B3DB6CD" w14:textId="169531F0" w:rsidR="0002270B" w:rsidRPr="00CA11AB" w:rsidRDefault="0002270B" w:rsidP="00CA11AB">
            <w:pPr>
              <w:jc w:val="center"/>
            </w:pPr>
            <w:r w:rsidRPr="00CA11AB">
              <w:t>Bydło ogółem (szt.)</w:t>
            </w:r>
          </w:p>
        </w:tc>
        <w:tc>
          <w:tcPr>
            <w:tcW w:w="1276" w:type="dxa"/>
          </w:tcPr>
          <w:p w14:paraId="099AC90B" w14:textId="57BB8C22"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423</w:t>
            </w:r>
          </w:p>
        </w:tc>
        <w:tc>
          <w:tcPr>
            <w:tcW w:w="1276" w:type="dxa"/>
          </w:tcPr>
          <w:p w14:paraId="121F5FAC" w14:textId="50FBE6EB"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58A6178F" w14:textId="6AD694CB"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958</w:t>
            </w:r>
          </w:p>
        </w:tc>
        <w:tc>
          <w:tcPr>
            <w:tcW w:w="1418" w:type="dxa"/>
          </w:tcPr>
          <w:p w14:paraId="76E2AD20" w14:textId="45171E44"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550</w:t>
            </w:r>
          </w:p>
        </w:tc>
        <w:tc>
          <w:tcPr>
            <w:tcW w:w="1134" w:type="dxa"/>
          </w:tcPr>
          <w:p w14:paraId="71189F34" w14:textId="22F0ED8C"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290</w:t>
            </w:r>
          </w:p>
        </w:tc>
      </w:tr>
      <w:tr w:rsidR="0002270B" w:rsidRPr="00CA11AB" w14:paraId="2B2EBB12"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Pr>
          <w:p w14:paraId="2369759B" w14:textId="3F2FA0C2" w:rsidR="0002270B" w:rsidRPr="00CA11AB" w:rsidRDefault="0002270B" w:rsidP="00CA11AB">
            <w:pPr>
              <w:jc w:val="center"/>
            </w:pPr>
            <w:r w:rsidRPr="00CA11AB">
              <w:t>Bydło – krowy (szt.)</w:t>
            </w:r>
          </w:p>
        </w:tc>
        <w:tc>
          <w:tcPr>
            <w:tcW w:w="1276" w:type="dxa"/>
          </w:tcPr>
          <w:p w14:paraId="1FD17468" w14:textId="0FD5DB58"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242</w:t>
            </w:r>
          </w:p>
        </w:tc>
        <w:tc>
          <w:tcPr>
            <w:tcW w:w="1276" w:type="dxa"/>
          </w:tcPr>
          <w:p w14:paraId="416B7CFE" w14:textId="1A4C7D63"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53A6F37D" w14:textId="0372FE35"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622</w:t>
            </w:r>
          </w:p>
        </w:tc>
        <w:tc>
          <w:tcPr>
            <w:tcW w:w="1418" w:type="dxa"/>
          </w:tcPr>
          <w:p w14:paraId="46D7ECBC" w14:textId="6D8EF66A"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268</w:t>
            </w:r>
          </w:p>
        </w:tc>
        <w:tc>
          <w:tcPr>
            <w:tcW w:w="1134" w:type="dxa"/>
          </w:tcPr>
          <w:p w14:paraId="64A1B878" w14:textId="2090456F"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217</w:t>
            </w:r>
          </w:p>
        </w:tc>
      </w:tr>
      <w:tr w:rsidR="0002270B" w:rsidRPr="00CA11AB" w14:paraId="27EE9885"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376" w:type="dxa"/>
          </w:tcPr>
          <w:p w14:paraId="3ACB7576" w14:textId="1A18FE30" w:rsidR="0002270B" w:rsidRPr="00CA11AB" w:rsidRDefault="0002270B" w:rsidP="00CA11AB">
            <w:pPr>
              <w:jc w:val="center"/>
            </w:pPr>
            <w:r w:rsidRPr="00CA11AB">
              <w:t>Drób ogółem (szt.)</w:t>
            </w:r>
          </w:p>
        </w:tc>
        <w:tc>
          <w:tcPr>
            <w:tcW w:w="1276" w:type="dxa"/>
          </w:tcPr>
          <w:p w14:paraId="2A65F421" w14:textId="25C22231"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2</w:t>
            </w:r>
            <w:r w:rsidR="00B67DA4" w:rsidRPr="00CA11AB">
              <w:t xml:space="preserve"> </w:t>
            </w:r>
            <w:r w:rsidRPr="00CA11AB">
              <w:t>067</w:t>
            </w:r>
          </w:p>
        </w:tc>
        <w:tc>
          <w:tcPr>
            <w:tcW w:w="1276" w:type="dxa"/>
          </w:tcPr>
          <w:p w14:paraId="24535BAC" w14:textId="600188A0"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359</w:t>
            </w:r>
          </w:p>
        </w:tc>
        <w:tc>
          <w:tcPr>
            <w:tcW w:w="1417" w:type="dxa"/>
          </w:tcPr>
          <w:p w14:paraId="2CF0AC7A" w14:textId="3807FEAE"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1</w:t>
            </w:r>
            <w:r w:rsidR="00B67DA4" w:rsidRPr="00CA11AB">
              <w:t xml:space="preserve"> </w:t>
            </w:r>
            <w:r w:rsidRPr="00CA11AB">
              <w:t>040</w:t>
            </w:r>
          </w:p>
        </w:tc>
        <w:tc>
          <w:tcPr>
            <w:tcW w:w="1418" w:type="dxa"/>
          </w:tcPr>
          <w:p w14:paraId="281599BE" w14:textId="4FA3E91C"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22</w:t>
            </w:r>
            <w:r w:rsidR="00B67DA4" w:rsidRPr="00CA11AB">
              <w:t xml:space="preserve"> </w:t>
            </w:r>
            <w:r w:rsidRPr="00CA11AB">
              <w:t>828</w:t>
            </w:r>
          </w:p>
        </w:tc>
        <w:tc>
          <w:tcPr>
            <w:tcW w:w="1134" w:type="dxa"/>
          </w:tcPr>
          <w:p w14:paraId="5FB7C432" w14:textId="5CEE0409"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5</w:t>
            </w:r>
            <w:r w:rsidR="00B67DA4" w:rsidRPr="00CA11AB">
              <w:t xml:space="preserve"> </w:t>
            </w:r>
            <w:r w:rsidRPr="00CA11AB">
              <w:t>693</w:t>
            </w:r>
          </w:p>
        </w:tc>
      </w:tr>
      <w:tr w:rsidR="0002270B" w:rsidRPr="00CA11AB" w14:paraId="5E6FC6A5"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Pr>
          <w:p w14:paraId="075DDE71" w14:textId="5A1EF0E4" w:rsidR="0002270B" w:rsidRPr="00CA11AB" w:rsidRDefault="0002270B" w:rsidP="00CA11AB">
            <w:pPr>
              <w:jc w:val="center"/>
            </w:pPr>
            <w:r w:rsidRPr="00CA11AB">
              <w:t>Drób kurzy (szt.)</w:t>
            </w:r>
          </w:p>
        </w:tc>
        <w:tc>
          <w:tcPr>
            <w:tcW w:w="1276" w:type="dxa"/>
          </w:tcPr>
          <w:p w14:paraId="372B4A67" w14:textId="23A6887F"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1</w:t>
            </w:r>
            <w:r w:rsidR="00B67DA4" w:rsidRPr="00CA11AB">
              <w:t xml:space="preserve"> </w:t>
            </w:r>
            <w:r w:rsidRPr="00CA11AB">
              <w:t>903</w:t>
            </w:r>
          </w:p>
        </w:tc>
        <w:tc>
          <w:tcPr>
            <w:tcW w:w="1276" w:type="dxa"/>
          </w:tcPr>
          <w:p w14:paraId="12D2117C" w14:textId="79C2B4CD"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223</w:t>
            </w:r>
          </w:p>
        </w:tc>
        <w:tc>
          <w:tcPr>
            <w:tcW w:w="1417" w:type="dxa"/>
          </w:tcPr>
          <w:p w14:paraId="1FF58124" w14:textId="3D9F0500"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910</w:t>
            </w:r>
          </w:p>
        </w:tc>
        <w:tc>
          <w:tcPr>
            <w:tcW w:w="1418" w:type="dxa"/>
          </w:tcPr>
          <w:p w14:paraId="2867F34F" w14:textId="5E32C64B"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22</w:t>
            </w:r>
            <w:r w:rsidR="00B67DA4" w:rsidRPr="00CA11AB">
              <w:t xml:space="preserve"> </w:t>
            </w:r>
            <w:r w:rsidRPr="00CA11AB">
              <w:t>207</w:t>
            </w:r>
          </w:p>
        </w:tc>
        <w:tc>
          <w:tcPr>
            <w:tcW w:w="1134" w:type="dxa"/>
          </w:tcPr>
          <w:p w14:paraId="36EDDE23" w14:textId="321DB07A"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4</w:t>
            </w:r>
            <w:r w:rsidR="00B67DA4" w:rsidRPr="00CA11AB">
              <w:t xml:space="preserve"> </w:t>
            </w:r>
            <w:r w:rsidRPr="00CA11AB">
              <w:t>922</w:t>
            </w:r>
          </w:p>
        </w:tc>
      </w:tr>
      <w:tr w:rsidR="0002270B" w:rsidRPr="00CA11AB" w14:paraId="406DD40D"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376" w:type="dxa"/>
          </w:tcPr>
          <w:p w14:paraId="0124914B" w14:textId="44B4CFA2" w:rsidR="0002270B" w:rsidRPr="00CA11AB" w:rsidRDefault="007008C2" w:rsidP="00CA11AB">
            <w:pPr>
              <w:jc w:val="center"/>
            </w:pPr>
            <w:r>
              <w:t>G</w:t>
            </w:r>
            <w:r w:rsidR="0002270B" w:rsidRPr="00CA11AB">
              <w:t>ospodarstwa utrzymujące zwierzęta gospodarskie - bydło ogółem</w:t>
            </w:r>
          </w:p>
        </w:tc>
        <w:tc>
          <w:tcPr>
            <w:tcW w:w="1276" w:type="dxa"/>
          </w:tcPr>
          <w:p w14:paraId="72E6AC8E" w14:textId="735A5CCB"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44</w:t>
            </w:r>
          </w:p>
        </w:tc>
        <w:tc>
          <w:tcPr>
            <w:tcW w:w="1276" w:type="dxa"/>
          </w:tcPr>
          <w:p w14:paraId="1676BA47" w14:textId="6CA6CA89"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63D4EA04" w14:textId="55B4CE19"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76</w:t>
            </w:r>
          </w:p>
        </w:tc>
        <w:tc>
          <w:tcPr>
            <w:tcW w:w="1418" w:type="dxa"/>
          </w:tcPr>
          <w:p w14:paraId="7A228C71" w14:textId="14537751"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40</w:t>
            </w:r>
          </w:p>
        </w:tc>
        <w:tc>
          <w:tcPr>
            <w:tcW w:w="1134" w:type="dxa"/>
          </w:tcPr>
          <w:p w14:paraId="1A72C7F5" w14:textId="611516EC"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41</w:t>
            </w:r>
          </w:p>
        </w:tc>
      </w:tr>
      <w:tr w:rsidR="0002270B" w:rsidRPr="00CA11AB" w14:paraId="0F6C9E20"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Pr>
          <w:p w14:paraId="506CCC97" w14:textId="5CBFC15B" w:rsidR="0002270B" w:rsidRPr="00CA11AB" w:rsidRDefault="007008C2" w:rsidP="00CA11AB">
            <w:pPr>
              <w:jc w:val="center"/>
            </w:pPr>
            <w:r>
              <w:t>G</w:t>
            </w:r>
            <w:r w:rsidR="0002270B" w:rsidRPr="00CA11AB">
              <w:t>ospodarstwa utrzymujące zwierzęta gospodarskie - bydło krowy</w:t>
            </w:r>
          </w:p>
        </w:tc>
        <w:tc>
          <w:tcPr>
            <w:tcW w:w="1276" w:type="dxa"/>
          </w:tcPr>
          <w:p w14:paraId="78F19CD6" w14:textId="011D33EE"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40</w:t>
            </w:r>
          </w:p>
        </w:tc>
        <w:tc>
          <w:tcPr>
            <w:tcW w:w="1276" w:type="dxa"/>
          </w:tcPr>
          <w:p w14:paraId="681AB1BB" w14:textId="585DDCEB"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632133AA" w14:textId="23F10AB3"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76</w:t>
            </w:r>
          </w:p>
        </w:tc>
        <w:tc>
          <w:tcPr>
            <w:tcW w:w="1418" w:type="dxa"/>
          </w:tcPr>
          <w:p w14:paraId="0BC7EDB5" w14:textId="71344679"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39</w:t>
            </w:r>
          </w:p>
        </w:tc>
        <w:tc>
          <w:tcPr>
            <w:tcW w:w="1134" w:type="dxa"/>
          </w:tcPr>
          <w:p w14:paraId="0FF6F047" w14:textId="7D807ACD"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41</w:t>
            </w:r>
          </w:p>
        </w:tc>
      </w:tr>
      <w:tr w:rsidR="0002270B" w:rsidRPr="00CA11AB" w14:paraId="0002F65F"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376" w:type="dxa"/>
          </w:tcPr>
          <w:p w14:paraId="14C455CB" w14:textId="477DE47E" w:rsidR="0002270B" w:rsidRPr="00CA11AB" w:rsidRDefault="007008C2" w:rsidP="00CA11AB">
            <w:pPr>
              <w:jc w:val="center"/>
            </w:pPr>
            <w:r>
              <w:t>G</w:t>
            </w:r>
            <w:r w:rsidR="0002270B" w:rsidRPr="00CA11AB">
              <w:t>ospodarstwa utrzymujące zwierzęta gospodarskie - drób ogółem</w:t>
            </w:r>
          </w:p>
        </w:tc>
        <w:tc>
          <w:tcPr>
            <w:tcW w:w="1276" w:type="dxa"/>
          </w:tcPr>
          <w:p w14:paraId="4B1C1893" w14:textId="44F40B93"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94</w:t>
            </w:r>
          </w:p>
        </w:tc>
        <w:tc>
          <w:tcPr>
            <w:tcW w:w="1276" w:type="dxa"/>
          </w:tcPr>
          <w:p w14:paraId="0FE7925A" w14:textId="616CDF0A"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9</w:t>
            </w:r>
          </w:p>
        </w:tc>
        <w:tc>
          <w:tcPr>
            <w:tcW w:w="1417" w:type="dxa"/>
          </w:tcPr>
          <w:p w14:paraId="41E63D18" w14:textId="28B57E44"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32</w:t>
            </w:r>
          </w:p>
        </w:tc>
        <w:tc>
          <w:tcPr>
            <w:tcW w:w="1418" w:type="dxa"/>
          </w:tcPr>
          <w:p w14:paraId="38C2969D" w14:textId="55B9C54D"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177</w:t>
            </w:r>
          </w:p>
        </w:tc>
        <w:tc>
          <w:tcPr>
            <w:tcW w:w="1134" w:type="dxa"/>
          </w:tcPr>
          <w:p w14:paraId="1C18D729" w14:textId="52D30991" w:rsidR="0002270B" w:rsidRPr="00CA11AB" w:rsidRDefault="0002270B" w:rsidP="00CA11AB">
            <w:pPr>
              <w:jc w:val="center"/>
              <w:cnfStyle w:val="000000000000" w:firstRow="0" w:lastRow="0" w:firstColumn="0" w:lastColumn="0" w:oddVBand="0" w:evenVBand="0" w:oddHBand="0" w:evenHBand="0" w:firstRowFirstColumn="0" w:firstRowLastColumn="0" w:lastRowFirstColumn="0" w:lastRowLastColumn="0"/>
            </w:pPr>
            <w:r w:rsidRPr="00CA11AB">
              <w:t>222</w:t>
            </w:r>
          </w:p>
        </w:tc>
      </w:tr>
      <w:tr w:rsidR="0002270B" w:rsidRPr="00CA11AB" w14:paraId="3B9142AD"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Pr>
          <w:p w14:paraId="0CB25004" w14:textId="585D4571" w:rsidR="0002270B" w:rsidRPr="00CA11AB" w:rsidRDefault="007008C2" w:rsidP="00CA11AB">
            <w:pPr>
              <w:jc w:val="center"/>
            </w:pPr>
            <w:r>
              <w:t>G</w:t>
            </w:r>
            <w:r w:rsidR="0002270B" w:rsidRPr="00CA11AB">
              <w:t>ospodarstwa utrzymujące zwierzęta gospodarskie - drób kurzy</w:t>
            </w:r>
          </w:p>
        </w:tc>
        <w:tc>
          <w:tcPr>
            <w:tcW w:w="1276" w:type="dxa"/>
          </w:tcPr>
          <w:p w14:paraId="2FB45118" w14:textId="0522DD6A"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94</w:t>
            </w:r>
          </w:p>
        </w:tc>
        <w:tc>
          <w:tcPr>
            <w:tcW w:w="1276" w:type="dxa"/>
          </w:tcPr>
          <w:p w14:paraId="3397CA67" w14:textId="2594E7E7"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8</w:t>
            </w:r>
          </w:p>
        </w:tc>
        <w:tc>
          <w:tcPr>
            <w:tcW w:w="1417" w:type="dxa"/>
          </w:tcPr>
          <w:p w14:paraId="613C9321" w14:textId="5C914BD4"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31</w:t>
            </w:r>
          </w:p>
        </w:tc>
        <w:tc>
          <w:tcPr>
            <w:tcW w:w="1418" w:type="dxa"/>
          </w:tcPr>
          <w:p w14:paraId="6BE53E4A" w14:textId="4D16E5B9"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176</w:t>
            </w:r>
          </w:p>
        </w:tc>
        <w:tc>
          <w:tcPr>
            <w:tcW w:w="1134" w:type="dxa"/>
          </w:tcPr>
          <w:p w14:paraId="54938CE6" w14:textId="0277BEA8" w:rsidR="0002270B" w:rsidRPr="00CA11AB" w:rsidRDefault="0002270B" w:rsidP="00CA11AB">
            <w:pPr>
              <w:jc w:val="center"/>
              <w:cnfStyle w:val="000000010000" w:firstRow="0" w:lastRow="0" w:firstColumn="0" w:lastColumn="0" w:oddVBand="0" w:evenVBand="0" w:oddHBand="0" w:evenHBand="1" w:firstRowFirstColumn="0" w:firstRowLastColumn="0" w:lastRowFirstColumn="0" w:lastRowLastColumn="0"/>
            </w:pPr>
            <w:r w:rsidRPr="00CA11AB">
              <w:t>219</w:t>
            </w:r>
          </w:p>
        </w:tc>
      </w:tr>
    </w:tbl>
    <w:p w14:paraId="0BAF3893" w14:textId="1AF65952" w:rsidR="00692FC6" w:rsidRPr="00692FC6" w:rsidRDefault="007008C2" w:rsidP="0002270B">
      <w:pPr>
        <w:spacing w:before="120" w:after="200"/>
        <w:rPr>
          <w:rFonts w:cstheme="minorHAnsi"/>
        </w:rPr>
      </w:pPr>
      <w:r>
        <w:rPr>
          <w:rFonts w:cstheme="minorHAnsi"/>
          <w:i/>
          <w:iCs/>
          <w:sz w:val="18"/>
          <w:szCs w:val="18"/>
        </w:rPr>
        <w:t>Źródło: o</w:t>
      </w:r>
      <w:r w:rsidR="00692FC6" w:rsidRPr="00692FC6">
        <w:rPr>
          <w:rFonts w:cstheme="minorHAnsi"/>
          <w:i/>
          <w:iCs/>
          <w:sz w:val="18"/>
          <w:szCs w:val="18"/>
        </w:rPr>
        <w:t>pracowanie własne na podstawie wyników wstępnych Powszechnego Spisu Rolnego 2020</w:t>
      </w:r>
    </w:p>
    <w:p w14:paraId="5C1A1C78" w14:textId="3A751658" w:rsidR="00692FC6" w:rsidRPr="00692FC6" w:rsidRDefault="00692FC6" w:rsidP="00B67DA4">
      <w:pPr>
        <w:spacing w:after="200" w:line="276" w:lineRule="auto"/>
        <w:ind w:firstLine="709"/>
        <w:rPr>
          <w:rFonts w:cstheme="minorHAnsi"/>
        </w:rPr>
      </w:pPr>
      <w:r w:rsidRPr="00692FC6">
        <w:rPr>
          <w:rFonts w:cstheme="minorHAnsi"/>
        </w:rPr>
        <w:t>Średnia powierzchnia gruntów gospodarstw rolnych na terenie OF „</w:t>
      </w:r>
      <w:r w:rsidR="00B67DA4">
        <w:rPr>
          <w:rFonts w:cstheme="minorHAnsi"/>
        </w:rPr>
        <w:t>Turystyczne Bieszczady</w:t>
      </w:r>
      <w:r w:rsidRPr="00692FC6">
        <w:rPr>
          <w:rFonts w:cstheme="minorHAnsi"/>
        </w:rPr>
        <w:t xml:space="preserve">” wynosiła </w:t>
      </w:r>
      <w:r w:rsidR="00F228CC">
        <w:rPr>
          <w:rFonts w:cstheme="minorHAnsi"/>
        </w:rPr>
        <w:t>11,37</w:t>
      </w:r>
      <w:r w:rsidRPr="00692FC6">
        <w:rPr>
          <w:rFonts w:cstheme="minorHAnsi"/>
        </w:rPr>
        <w:t xml:space="preserve"> ha, natomiast średnia powierzchni</w:t>
      </w:r>
      <w:r w:rsidR="00F228CC">
        <w:rPr>
          <w:rFonts w:cstheme="minorHAnsi"/>
        </w:rPr>
        <w:t>a użytków rolnych wchodzących w </w:t>
      </w:r>
      <w:r w:rsidRPr="00692FC6">
        <w:rPr>
          <w:rFonts w:cstheme="minorHAnsi"/>
        </w:rPr>
        <w:t xml:space="preserve">skład tych gospodarstw – </w:t>
      </w:r>
      <w:r w:rsidR="00F228CC">
        <w:rPr>
          <w:rFonts w:cstheme="minorHAnsi"/>
        </w:rPr>
        <w:t>9,08</w:t>
      </w:r>
      <w:r w:rsidRPr="00692FC6">
        <w:rPr>
          <w:rFonts w:cstheme="minorHAnsi"/>
        </w:rPr>
        <w:t xml:space="preserve"> ha. Wartości te znacznie przekraczały średnią dla województwa podkarpackiego, gdzie wynosiły odpowiednio 5,97 ha i 5,07 ha. Największa średnia, jeśli chodzi o powierzchnię gospodarstw występowała w gminie </w:t>
      </w:r>
      <w:r w:rsidR="00F228CC">
        <w:rPr>
          <w:rFonts w:cstheme="minorHAnsi"/>
        </w:rPr>
        <w:t>Komańcza</w:t>
      </w:r>
      <w:r w:rsidRPr="00692FC6">
        <w:rPr>
          <w:rFonts w:cstheme="minorHAnsi"/>
        </w:rPr>
        <w:t xml:space="preserve"> – aż </w:t>
      </w:r>
      <w:r w:rsidR="00F228CC">
        <w:rPr>
          <w:rFonts w:cstheme="minorHAnsi"/>
        </w:rPr>
        <w:t>19,9</w:t>
      </w:r>
      <w:r w:rsidRPr="00692FC6">
        <w:rPr>
          <w:rFonts w:cstheme="minorHAnsi"/>
        </w:rPr>
        <w:t xml:space="preserve"> ha, natomiast najniższa średnia – w gminie </w:t>
      </w:r>
      <w:r w:rsidR="00F228CC">
        <w:rPr>
          <w:rFonts w:cstheme="minorHAnsi"/>
        </w:rPr>
        <w:t>Solina</w:t>
      </w:r>
      <w:r w:rsidRPr="00692FC6">
        <w:rPr>
          <w:rFonts w:cstheme="minorHAnsi"/>
        </w:rPr>
        <w:t xml:space="preserve">, gdzie wynosiła </w:t>
      </w:r>
      <w:r w:rsidR="00F228CC">
        <w:rPr>
          <w:rFonts w:cstheme="minorHAnsi"/>
        </w:rPr>
        <w:t>5,45</w:t>
      </w:r>
      <w:r w:rsidRPr="00692FC6">
        <w:rPr>
          <w:rFonts w:cstheme="minorHAnsi"/>
        </w:rPr>
        <w:t xml:space="preserve"> ha. </w:t>
      </w:r>
    </w:p>
    <w:p w14:paraId="70C302DB" w14:textId="771E49D5" w:rsidR="00692FC6" w:rsidRPr="00692FC6" w:rsidRDefault="00692FC6" w:rsidP="00F228CC">
      <w:pPr>
        <w:spacing w:after="200" w:line="276" w:lineRule="auto"/>
        <w:ind w:firstLine="709"/>
        <w:rPr>
          <w:rFonts w:cstheme="minorHAnsi"/>
        </w:rPr>
      </w:pPr>
      <w:r w:rsidRPr="00692FC6">
        <w:rPr>
          <w:rFonts w:cstheme="minorHAnsi"/>
        </w:rPr>
        <w:t xml:space="preserve">W kwestii użytkowania gruntów, użytki rolne stanowiły </w:t>
      </w:r>
      <w:r w:rsidR="00F228CC">
        <w:rPr>
          <w:rFonts w:cstheme="minorHAnsi"/>
        </w:rPr>
        <w:t>80,13</w:t>
      </w:r>
      <w:r w:rsidRPr="00692FC6">
        <w:rPr>
          <w:rFonts w:cstheme="minorHAnsi"/>
        </w:rPr>
        <w:t xml:space="preserve"> % powierzchni gospodarstw rolnych, znajdujących się na terenie OF „</w:t>
      </w:r>
      <w:r w:rsidR="00F228CC">
        <w:rPr>
          <w:rFonts w:cstheme="minorHAnsi"/>
        </w:rPr>
        <w:t>Turystyczne Bieszczady</w:t>
      </w:r>
      <w:r w:rsidRPr="00692FC6">
        <w:rPr>
          <w:rFonts w:cstheme="minorHAnsi"/>
        </w:rPr>
        <w:t xml:space="preserve">”. </w:t>
      </w:r>
      <w:r w:rsidR="000E2B8A">
        <w:rPr>
          <w:rFonts w:cstheme="minorHAnsi"/>
        </w:rPr>
        <w:t>94,63</w:t>
      </w:r>
      <w:r w:rsidRPr="00692FC6">
        <w:rPr>
          <w:rFonts w:cstheme="minorHAnsi"/>
        </w:rPr>
        <w:t xml:space="preserve"> % tych użytków stanowiły użytki rolne w dobrej kulturze rolnej, tzn. grunty wykorzystywane rolniczo, na których stosowane są zabiegi uprawne i mogą kwalifikować do otrzymania dopłat obszarowych. Pod zasiewami znalazło się z kolei </w:t>
      </w:r>
      <w:r w:rsidR="000E2B8A">
        <w:rPr>
          <w:rFonts w:cstheme="minorHAnsi"/>
        </w:rPr>
        <w:t>zaledwie 6,78</w:t>
      </w:r>
      <w:r w:rsidRPr="00692FC6">
        <w:rPr>
          <w:rFonts w:cstheme="minorHAnsi"/>
        </w:rPr>
        <w:t xml:space="preserve"> % powierzchni użytków rolnych, a największą część użytków rolnych w ramach zasiewów stanowiły zboża, tj. </w:t>
      </w:r>
      <w:r w:rsidR="000E2B8A">
        <w:rPr>
          <w:rFonts w:cstheme="minorHAnsi"/>
        </w:rPr>
        <w:t>46,71</w:t>
      </w:r>
      <w:r w:rsidRPr="00692FC6">
        <w:rPr>
          <w:rFonts w:cstheme="minorHAnsi"/>
        </w:rPr>
        <w:t xml:space="preserve"> % powierzchni zasiewów.</w:t>
      </w:r>
      <w:r w:rsidR="000E2B8A">
        <w:rPr>
          <w:rFonts w:cstheme="minorHAnsi"/>
        </w:rPr>
        <w:t xml:space="preserve"> Największą część użytków rolnych stanowiły łąki trwałe – 77,68 % użytków rolnych ogółem.</w:t>
      </w:r>
    </w:p>
    <w:p w14:paraId="04516E8B" w14:textId="52BB0293" w:rsidR="00692FC6" w:rsidRPr="00692FC6" w:rsidRDefault="00692FC6" w:rsidP="000E2B8A">
      <w:pPr>
        <w:spacing w:after="200" w:line="276" w:lineRule="auto"/>
        <w:ind w:firstLine="709"/>
        <w:rPr>
          <w:rFonts w:cstheme="minorHAnsi"/>
        </w:rPr>
      </w:pPr>
      <w:r w:rsidRPr="00692FC6">
        <w:rPr>
          <w:rFonts w:cstheme="minorHAnsi"/>
        </w:rPr>
        <w:t>Biorąc pod uwagę liczbę pracujących w gospodarstwach rolnych, na terenie całego OF „</w:t>
      </w:r>
      <w:r w:rsidR="000E2B8A">
        <w:rPr>
          <w:rFonts w:cstheme="minorHAnsi"/>
        </w:rPr>
        <w:t>Turystyczne Bieszczady</w:t>
      </w:r>
      <w:r w:rsidRPr="00692FC6">
        <w:rPr>
          <w:rFonts w:cstheme="minorHAnsi"/>
        </w:rPr>
        <w:t xml:space="preserve">” pracowało łącznie </w:t>
      </w:r>
      <w:r w:rsidR="007008C2">
        <w:rPr>
          <w:rFonts w:cstheme="minorHAnsi"/>
        </w:rPr>
        <w:t>3</w:t>
      </w:r>
      <w:r w:rsidR="000E2B8A">
        <w:rPr>
          <w:rFonts w:cstheme="minorHAnsi"/>
        </w:rPr>
        <w:t>671 osób</w:t>
      </w:r>
      <w:r w:rsidRPr="00692FC6">
        <w:rPr>
          <w:rFonts w:cstheme="minorHAnsi"/>
        </w:rPr>
        <w:t xml:space="preserve">, tj. </w:t>
      </w:r>
      <w:r w:rsidR="000E2B8A">
        <w:rPr>
          <w:rFonts w:cstheme="minorHAnsi"/>
        </w:rPr>
        <w:t>19,05</w:t>
      </w:r>
      <w:r w:rsidRPr="00692FC6">
        <w:rPr>
          <w:rFonts w:cstheme="minorHAnsi"/>
        </w:rPr>
        <w:t xml:space="preserve"> % ogółu mieszkańców</w:t>
      </w:r>
      <w:r w:rsidR="000E2B8A">
        <w:rPr>
          <w:rFonts w:cstheme="minorHAnsi"/>
        </w:rPr>
        <w:t xml:space="preserve"> w 2020 roku</w:t>
      </w:r>
      <w:r w:rsidRPr="00692FC6">
        <w:rPr>
          <w:rFonts w:cstheme="minorHAnsi"/>
        </w:rPr>
        <w:t xml:space="preserve">, z tego </w:t>
      </w:r>
      <w:r w:rsidR="007008C2">
        <w:rPr>
          <w:rFonts w:cstheme="minorHAnsi"/>
        </w:rPr>
        <w:t>2</w:t>
      </w:r>
      <w:r w:rsidR="000E2B8A">
        <w:rPr>
          <w:rFonts w:cstheme="minorHAnsi"/>
        </w:rPr>
        <w:t>094</w:t>
      </w:r>
      <w:r w:rsidRPr="00692FC6">
        <w:rPr>
          <w:rFonts w:cstheme="minorHAnsi"/>
        </w:rPr>
        <w:t xml:space="preserve"> mężczyzn oraz </w:t>
      </w:r>
      <w:r w:rsidR="007008C2">
        <w:rPr>
          <w:rFonts w:cstheme="minorHAnsi"/>
        </w:rPr>
        <w:t>1</w:t>
      </w:r>
      <w:r w:rsidR="000E2B8A">
        <w:rPr>
          <w:rFonts w:cstheme="minorHAnsi"/>
        </w:rPr>
        <w:t>577</w:t>
      </w:r>
      <w:r w:rsidRPr="00692FC6">
        <w:rPr>
          <w:rFonts w:cstheme="minorHAnsi"/>
        </w:rPr>
        <w:t xml:space="preserve"> kobiet. Najwięcej osób pracowało w gospodarstwach rolnych w gminie </w:t>
      </w:r>
      <w:r w:rsidR="007008C2">
        <w:rPr>
          <w:rFonts w:cstheme="minorHAnsi"/>
        </w:rPr>
        <w:t>Solina – 1</w:t>
      </w:r>
      <w:r w:rsidR="000E2B8A">
        <w:rPr>
          <w:rFonts w:cstheme="minorHAnsi"/>
        </w:rPr>
        <w:t>223 osoby</w:t>
      </w:r>
      <w:r w:rsidRPr="00692FC6">
        <w:rPr>
          <w:rFonts w:cstheme="minorHAnsi"/>
        </w:rPr>
        <w:t xml:space="preserve">, natomiast najmniej w </w:t>
      </w:r>
      <w:r w:rsidR="000E2B8A">
        <w:rPr>
          <w:rFonts w:cstheme="minorHAnsi"/>
        </w:rPr>
        <w:t>gminie Cisna – 158 osób</w:t>
      </w:r>
      <w:r w:rsidRPr="00692FC6">
        <w:rPr>
          <w:rFonts w:cstheme="minorHAnsi"/>
        </w:rPr>
        <w:t xml:space="preserve">. </w:t>
      </w:r>
    </w:p>
    <w:p w14:paraId="430A7C06" w14:textId="2656F821" w:rsidR="00692FC6" w:rsidRPr="00692FC6" w:rsidRDefault="00692FC6" w:rsidP="000E2B8A">
      <w:pPr>
        <w:spacing w:after="200" w:line="276" w:lineRule="auto"/>
        <w:ind w:firstLine="709"/>
        <w:rPr>
          <w:rFonts w:cstheme="minorHAnsi"/>
        </w:rPr>
      </w:pPr>
      <w:r w:rsidRPr="00692FC6">
        <w:rPr>
          <w:rFonts w:cstheme="minorHAnsi"/>
        </w:rPr>
        <w:t xml:space="preserve">Według źródeł dochodów, najwięcej gospodarstw rolnych na terenie OF utrzymywało się działalności rolniczej – </w:t>
      </w:r>
      <w:r w:rsidR="007008C2">
        <w:rPr>
          <w:rFonts w:cstheme="minorHAnsi"/>
        </w:rPr>
        <w:t>2</w:t>
      </w:r>
      <w:r w:rsidR="000E2B8A">
        <w:rPr>
          <w:rFonts w:cstheme="minorHAnsi"/>
        </w:rPr>
        <w:t>010</w:t>
      </w:r>
      <w:r w:rsidRPr="00692FC6">
        <w:rPr>
          <w:rFonts w:cstheme="minorHAnsi"/>
        </w:rPr>
        <w:t xml:space="preserve">, natomiast najmniej z </w:t>
      </w:r>
      <w:r w:rsidR="000E2B8A">
        <w:rPr>
          <w:rFonts w:cstheme="minorHAnsi"/>
        </w:rPr>
        <w:t>innych niezarobkowych źródeł poza emeryturą i rentą - 266</w:t>
      </w:r>
      <w:r w:rsidRPr="00692FC6">
        <w:rPr>
          <w:rFonts w:cstheme="minorHAnsi"/>
        </w:rPr>
        <w:t xml:space="preserve">. Najliczniej, gospodarstwa rolne ze źródłem dochodów z działalności rolniczej, występowały w gminie </w:t>
      </w:r>
      <w:r w:rsidR="000E2B8A">
        <w:rPr>
          <w:rFonts w:cstheme="minorHAnsi"/>
        </w:rPr>
        <w:t>Solina – 597 gospodarstw</w:t>
      </w:r>
      <w:r w:rsidRPr="00692FC6">
        <w:rPr>
          <w:rFonts w:cstheme="minorHAnsi"/>
        </w:rPr>
        <w:t xml:space="preserve">, </w:t>
      </w:r>
      <w:r w:rsidR="000E2B8A">
        <w:rPr>
          <w:rFonts w:cstheme="minorHAnsi"/>
        </w:rPr>
        <w:t>z kolei naj</w:t>
      </w:r>
      <w:r w:rsidRPr="00692FC6">
        <w:rPr>
          <w:rFonts w:cstheme="minorHAnsi"/>
        </w:rPr>
        <w:t xml:space="preserve">mniej w gminie </w:t>
      </w:r>
      <w:r w:rsidR="00326684">
        <w:rPr>
          <w:rFonts w:cstheme="minorHAnsi"/>
        </w:rPr>
        <w:t>Cisna - 92</w:t>
      </w:r>
      <w:r w:rsidRPr="00692FC6">
        <w:rPr>
          <w:rFonts w:cstheme="minorHAnsi"/>
        </w:rPr>
        <w:t>.</w:t>
      </w:r>
    </w:p>
    <w:p w14:paraId="7BDE7663" w14:textId="22F25529" w:rsidR="00692FC6" w:rsidRPr="00692FC6" w:rsidRDefault="00692FC6" w:rsidP="00326684">
      <w:pPr>
        <w:spacing w:line="276" w:lineRule="auto"/>
        <w:ind w:firstLine="709"/>
        <w:rPr>
          <w:rFonts w:cstheme="minorHAnsi"/>
        </w:rPr>
      </w:pPr>
      <w:r w:rsidRPr="00692FC6">
        <w:rPr>
          <w:rFonts w:cstheme="minorHAnsi"/>
        </w:rPr>
        <w:t>Dane dotyczące średniej powierzchni gruntów gospodarstw rolnych i średniej powierzchni użytków rolnych wchodzących w skład tych gospodarstw, struktury użytkowania gruntów przez gospodarstwa rolne i powierzchni zasiewów wybranych upraw, a także liczby pracujących w gospodarstwach rolnych oraz źródeł dochodów gospodarstw domowych objętych spisem rolnym na terenie poszczególnych gmin OF „</w:t>
      </w:r>
      <w:r w:rsidR="00326684">
        <w:rPr>
          <w:rFonts w:cstheme="minorHAnsi"/>
        </w:rPr>
        <w:t>Turystyczne Bieszczady</w:t>
      </w:r>
      <w:r w:rsidR="00A96FB4">
        <w:rPr>
          <w:rFonts w:cstheme="minorHAnsi"/>
        </w:rPr>
        <w:t>”</w:t>
      </w:r>
      <w:r w:rsidR="00326684">
        <w:rPr>
          <w:rFonts w:cstheme="minorHAnsi"/>
        </w:rPr>
        <w:t>,</w:t>
      </w:r>
      <w:r w:rsidR="00A96FB4">
        <w:rPr>
          <w:rFonts w:cstheme="minorHAnsi"/>
        </w:rPr>
        <w:t xml:space="preserve"> przedstawia poniższa tabela.</w:t>
      </w:r>
    </w:p>
    <w:p w14:paraId="1C7538A0" w14:textId="2E843796" w:rsidR="00692FC6" w:rsidRPr="00445F8C" w:rsidRDefault="00692FC6" w:rsidP="00692FC6">
      <w:pPr>
        <w:pStyle w:val="Legenda"/>
        <w:keepNext/>
        <w:ind w:left="360"/>
        <w:rPr>
          <w:rFonts w:cstheme="minorHAnsi"/>
        </w:rPr>
      </w:pPr>
      <w:bookmarkStart w:id="95" w:name="_Toc114826326"/>
      <w:bookmarkStart w:id="96" w:name="_Toc190258619"/>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35</w:t>
      </w:r>
      <w:r w:rsidRPr="00445F8C">
        <w:rPr>
          <w:rFonts w:cstheme="minorHAnsi"/>
        </w:rPr>
        <w:fldChar w:fldCharType="end"/>
      </w:r>
      <w:r w:rsidRPr="00445F8C">
        <w:rPr>
          <w:rFonts w:cstheme="minorHAnsi"/>
        </w:rPr>
        <w:t xml:space="preserve">   Średnia powierzchnia gospodarstw rolnych i użytków rolnych wchodzących w ich skład, struktura użytkowania gruntów przez gospodarstwa rolne, powierzchnia zasiewów wybranych upraw oraz liczba pracujących w gospodarstwach rolnych i źródła dochodów gospod</w:t>
      </w:r>
      <w:bookmarkEnd w:id="95"/>
      <w:r w:rsidR="00AE3827">
        <w:rPr>
          <w:rFonts w:cstheme="minorHAnsi"/>
        </w:rPr>
        <w:t>arstw domowych objętych spisem rolnym</w:t>
      </w:r>
      <w:bookmarkEnd w:id="96"/>
    </w:p>
    <w:tbl>
      <w:tblPr>
        <w:tblStyle w:val="Tabelasiatki4"/>
        <w:tblW w:w="9180" w:type="dxa"/>
        <w:tblLayout w:type="fixed"/>
        <w:tblLook w:val="04A0" w:firstRow="1" w:lastRow="0" w:firstColumn="1" w:lastColumn="0" w:noHBand="0" w:noVBand="1"/>
      </w:tblPr>
      <w:tblGrid>
        <w:gridCol w:w="2093"/>
        <w:gridCol w:w="1276"/>
        <w:gridCol w:w="1559"/>
        <w:gridCol w:w="1417"/>
        <w:gridCol w:w="1418"/>
        <w:gridCol w:w="1417"/>
      </w:tblGrid>
      <w:tr w:rsidR="00AE3827" w:rsidRPr="00CA11AB" w14:paraId="0C2A04E6" w14:textId="77777777" w:rsidTr="00CA11A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580A21FF" w14:textId="77777777" w:rsidR="00A96FB4" w:rsidRPr="00CA11AB" w:rsidRDefault="00A96FB4" w:rsidP="00CA11AB">
            <w:pPr>
              <w:jc w:val="center"/>
            </w:pPr>
            <w:r w:rsidRPr="00CA11AB">
              <w:t>Wyszczególnienie</w:t>
            </w:r>
          </w:p>
        </w:tc>
        <w:tc>
          <w:tcPr>
            <w:tcW w:w="1276" w:type="dxa"/>
          </w:tcPr>
          <w:p w14:paraId="17C7259B" w14:textId="15214B90" w:rsidR="00A96FB4" w:rsidRPr="00CA11AB" w:rsidRDefault="00AE3827" w:rsidP="00CA11AB">
            <w:pPr>
              <w:jc w:val="center"/>
              <w:cnfStyle w:val="100000000000" w:firstRow="1" w:lastRow="0" w:firstColumn="0" w:lastColumn="0" w:oddVBand="0" w:evenVBand="0" w:oddHBand="0" w:evenHBand="0" w:firstRowFirstColumn="0" w:firstRowLastColumn="0" w:lastRowFirstColumn="0" w:lastRowLastColumn="0"/>
            </w:pPr>
            <w:r w:rsidRPr="00CA11AB">
              <w:t>Baligród</w:t>
            </w:r>
          </w:p>
        </w:tc>
        <w:tc>
          <w:tcPr>
            <w:tcW w:w="1559" w:type="dxa"/>
          </w:tcPr>
          <w:p w14:paraId="4DFA6959" w14:textId="2C38F5BD" w:rsidR="00A96FB4" w:rsidRPr="00CA11AB" w:rsidRDefault="00AE3827" w:rsidP="00CA11AB">
            <w:pPr>
              <w:jc w:val="center"/>
              <w:cnfStyle w:val="100000000000" w:firstRow="1" w:lastRow="0" w:firstColumn="0" w:lastColumn="0" w:oddVBand="0" w:evenVBand="0" w:oddHBand="0" w:evenHBand="0" w:firstRowFirstColumn="0" w:firstRowLastColumn="0" w:lastRowFirstColumn="0" w:lastRowLastColumn="0"/>
            </w:pPr>
            <w:r w:rsidRPr="00CA11AB">
              <w:t>Cisna</w:t>
            </w:r>
          </w:p>
        </w:tc>
        <w:tc>
          <w:tcPr>
            <w:tcW w:w="1417" w:type="dxa"/>
          </w:tcPr>
          <w:p w14:paraId="1AA86476" w14:textId="25534364" w:rsidR="00A96FB4" w:rsidRPr="00CA11AB" w:rsidRDefault="00AE3827" w:rsidP="00CA11AB">
            <w:pPr>
              <w:jc w:val="center"/>
              <w:cnfStyle w:val="100000000000" w:firstRow="1" w:lastRow="0" w:firstColumn="0" w:lastColumn="0" w:oddVBand="0" w:evenVBand="0" w:oddHBand="0" w:evenHBand="0" w:firstRowFirstColumn="0" w:firstRowLastColumn="0" w:lastRowFirstColumn="0" w:lastRowLastColumn="0"/>
            </w:pPr>
            <w:r w:rsidRPr="00CA11AB">
              <w:t>Komańcza</w:t>
            </w:r>
          </w:p>
        </w:tc>
        <w:tc>
          <w:tcPr>
            <w:tcW w:w="1418" w:type="dxa"/>
          </w:tcPr>
          <w:p w14:paraId="4922B046" w14:textId="56C55F15" w:rsidR="00A96FB4" w:rsidRPr="00CA11AB" w:rsidRDefault="00AE3827" w:rsidP="00CA11AB">
            <w:pPr>
              <w:jc w:val="center"/>
              <w:cnfStyle w:val="100000000000" w:firstRow="1" w:lastRow="0" w:firstColumn="0" w:lastColumn="0" w:oddVBand="0" w:evenVBand="0" w:oddHBand="0" w:evenHBand="0" w:firstRowFirstColumn="0" w:firstRowLastColumn="0" w:lastRowFirstColumn="0" w:lastRowLastColumn="0"/>
            </w:pPr>
            <w:r w:rsidRPr="00CA11AB">
              <w:t>Olszanica</w:t>
            </w:r>
          </w:p>
        </w:tc>
        <w:tc>
          <w:tcPr>
            <w:tcW w:w="1417" w:type="dxa"/>
          </w:tcPr>
          <w:p w14:paraId="52D14A1D" w14:textId="08396EE6" w:rsidR="00A96FB4" w:rsidRPr="00CA11AB" w:rsidRDefault="00AE3827" w:rsidP="00CA11AB">
            <w:pPr>
              <w:jc w:val="center"/>
              <w:cnfStyle w:val="100000000000" w:firstRow="1" w:lastRow="0" w:firstColumn="0" w:lastColumn="0" w:oddVBand="0" w:evenVBand="0" w:oddHBand="0" w:evenHBand="0" w:firstRowFirstColumn="0" w:firstRowLastColumn="0" w:lastRowFirstColumn="0" w:lastRowLastColumn="0"/>
            </w:pPr>
            <w:r w:rsidRPr="00CA11AB">
              <w:t>Solina</w:t>
            </w:r>
          </w:p>
        </w:tc>
      </w:tr>
      <w:tr w:rsidR="00AE3827" w:rsidRPr="00CA11AB" w14:paraId="28D6EF58"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9180" w:type="dxa"/>
            <w:gridSpan w:val="6"/>
          </w:tcPr>
          <w:p w14:paraId="1CBA0ECF" w14:textId="5F890712" w:rsidR="00AE3827" w:rsidRPr="00CA11AB" w:rsidRDefault="00AE3827" w:rsidP="00CA11AB">
            <w:pPr>
              <w:jc w:val="center"/>
            </w:pPr>
            <w:r w:rsidRPr="00CA11AB">
              <w:t>Średnia powierzchnia gruntów ogółem i użytków rolnych ogółem</w:t>
            </w:r>
          </w:p>
        </w:tc>
      </w:tr>
      <w:tr w:rsidR="00AE3827" w:rsidRPr="00CA11AB" w14:paraId="4703F73E"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5293F634" w14:textId="77777777" w:rsidR="00A96FB4" w:rsidRPr="00CA11AB" w:rsidRDefault="00A96FB4" w:rsidP="00CA11AB">
            <w:pPr>
              <w:jc w:val="center"/>
            </w:pPr>
            <w:r w:rsidRPr="00CA11AB">
              <w:t>Grunty ogółem</w:t>
            </w:r>
          </w:p>
        </w:tc>
        <w:tc>
          <w:tcPr>
            <w:tcW w:w="1276" w:type="dxa"/>
          </w:tcPr>
          <w:p w14:paraId="11591936" w14:textId="565657DC" w:rsidR="00A96FB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15,59</w:t>
            </w:r>
          </w:p>
        </w:tc>
        <w:tc>
          <w:tcPr>
            <w:tcW w:w="1559" w:type="dxa"/>
          </w:tcPr>
          <w:p w14:paraId="2228EACF" w14:textId="497582B7" w:rsidR="00A96FB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9,95</w:t>
            </w:r>
          </w:p>
        </w:tc>
        <w:tc>
          <w:tcPr>
            <w:tcW w:w="1417" w:type="dxa"/>
          </w:tcPr>
          <w:p w14:paraId="16C4D7E6" w14:textId="3C24809F" w:rsidR="00A96FB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19,9</w:t>
            </w:r>
          </w:p>
        </w:tc>
        <w:tc>
          <w:tcPr>
            <w:tcW w:w="1418" w:type="dxa"/>
          </w:tcPr>
          <w:p w14:paraId="189B5E16" w14:textId="5F671AF1" w:rsidR="00A96FB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5,96</w:t>
            </w:r>
          </w:p>
        </w:tc>
        <w:tc>
          <w:tcPr>
            <w:tcW w:w="1417" w:type="dxa"/>
          </w:tcPr>
          <w:p w14:paraId="1B752911" w14:textId="11817ED3" w:rsidR="00A96FB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5,45</w:t>
            </w:r>
          </w:p>
        </w:tc>
      </w:tr>
      <w:tr w:rsidR="00AE3827" w:rsidRPr="00CA11AB" w14:paraId="76C88AC0"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E30EE58" w14:textId="77777777" w:rsidR="00A96FB4" w:rsidRPr="00CA11AB" w:rsidRDefault="00A96FB4" w:rsidP="00CA11AB">
            <w:pPr>
              <w:jc w:val="center"/>
            </w:pPr>
            <w:r w:rsidRPr="00CA11AB">
              <w:t>Użytki rolne ogółem</w:t>
            </w:r>
          </w:p>
        </w:tc>
        <w:tc>
          <w:tcPr>
            <w:tcW w:w="1276" w:type="dxa"/>
          </w:tcPr>
          <w:p w14:paraId="3634AA98" w14:textId="2FEB0E04" w:rsidR="00A96FB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10,97</w:t>
            </w:r>
          </w:p>
        </w:tc>
        <w:tc>
          <w:tcPr>
            <w:tcW w:w="1559" w:type="dxa"/>
          </w:tcPr>
          <w:p w14:paraId="1D81502E" w14:textId="67856D1E" w:rsidR="00A96FB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8,11</w:t>
            </w:r>
          </w:p>
        </w:tc>
        <w:tc>
          <w:tcPr>
            <w:tcW w:w="1417" w:type="dxa"/>
          </w:tcPr>
          <w:p w14:paraId="04EDA8B7" w14:textId="04B8048C" w:rsidR="00A96FB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17,12</w:t>
            </w:r>
          </w:p>
        </w:tc>
        <w:tc>
          <w:tcPr>
            <w:tcW w:w="1418" w:type="dxa"/>
          </w:tcPr>
          <w:p w14:paraId="2C6E2A35" w14:textId="229330E0" w:rsidR="00A96FB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4,69</w:t>
            </w:r>
          </w:p>
        </w:tc>
        <w:tc>
          <w:tcPr>
            <w:tcW w:w="1417" w:type="dxa"/>
          </w:tcPr>
          <w:p w14:paraId="1955EFCC" w14:textId="03C6B5D4" w:rsidR="00A96FB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4,53</w:t>
            </w:r>
          </w:p>
        </w:tc>
      </w:tr>
      <w:tr w:rsidR="00AE3827" w:rsidRPr="00CA11AB" w14:paraId="35D44517"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180" w:type="dxa"/>
            <w:gridSpan w:val="6"/>
          </w:tcPr>
          <w:p w14:paraId="3545121A" w14:textId="1AF4C6D4" w:rsidR="00AE3827" w:rsidRPr="00CA11AB" w:rsidRDefault="00AE3827" w:rsidP="00CA11AB">
            <w:pPr>
              <w:jc w:val="center"/>
            </w:pPr>
            <w:r w:rsidRPr="00CA11AB">
              <w:t>Użytkowanie gruntów</w:t>
            </w:r>
          </w:p>
        </w:tc>
      </w:tr>
      <w:tr w:rsidR="00B67DA4" w:rsidRPr="00CA11AB" w14:paraId="79220BF0"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1FB6FC1C" w14:textId="77777777" w:rsidR="00B67DA4" w:rsidRPr="00CA11AB" w:rsidRDefault="00B67DA4" w:rsidP="00CA11AB">
            <w:pPr>
              <w:jc w:val="center"/>
            </w:pPr>
            <w:r w:rsidRPr="00CA11AB">
              <w:t>Grunty ogółem</w:t>
            </w:r>
          </w:p>
        </w:tc>
        <w:tc>
          <w:tcPr>
            <w:tcW w:w="1276" w:type="dxa"/>
          </w:tcPr>
          <w:p w14:paraId="49F27AA4" w14:textId="148C9EF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5 938,8</w:t>
            </w:r>
          </w:p>
        </w:tc>
        <w:tc>
          <w:tcPr>
            <w:tcW w:w="1559" w:type="dxa"/>
          </w:tcPr>
          <w:p w14:paraId="7657AF74" w14:textId="55ED7EA7"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925,39</w:t>
            </w:r>
          </w:p>
        </w:tc>
        <w:tc>
          <w:tcPr>
            <w:tcW w:w="1417" w:type="dxa"/>
          </w:tcPr>
          <w:p w14:paraId="1CF2F918" w14:textId="71BB800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8 636,54</w:t>
            </w:r>
          </w:p>
        </w:tc>
        <w:tc>
          <w:tcPr>
            <w:tcW w:w="1418" w:type="dxa"/>
          </w:tcPr>
          <w:p w14:paraId="304ABC40" w14:textId="412BC158"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3 138,56</w:t>
            </w:r>
          </w:p>
        </w:tc>
        <w:tc>
          <w:tcPr>
            <w:tcW w:w="1417" w:type="dxa"/>
          </w:tcPr>
          <w:p w14:paraId="3E24B55F" w14:textId="46A5325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3 268,65</w:t>
            </w:r>
          </w:p>
        </w:tc>
      </w:tr>
      <w:tr w:rsidR="00B67DA4" w:rsidRPr="00CA11AB" w14:paraId="38995163"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2A30DEA4" w14:textId="77777777" w:rsidR="00B67DA4" w:rsidRPr="00CA11AB" w:rsidRDefault="00B67DA4" w:rsidP="00CA11AB">
            <w:pPr>
              <w:jc w:val="center"/>
            </w:pPr>
            <w:r w:rsidRPr="00CA11AB">
              <w:t>Użytki rolne ogółem</w:t>
            </w:r>
          </w:p>
        </w:tc>
        <w:tc>
          <w:tcPr>
            <w:tcW w:w="1276" w:type="dxa"/>
          </w:tcPr>
          <w:p w14:paraId="2FD9F526" w14:textId="4A8950F4"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4 180,11</w:t>
            </w:r>
          </w:p>
        </w:tc>
        <w:tc>
          <w:tcPr>
            <w:tcW w:w="1559" w:type="dxa"/>
          </w:tcPr>
          <w:p w14:paraId="579E75CA" w14:textId="7D671B7B"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754,51</w:t>
            </w:r>
          </w:p>
        </w:tc>
        <w:tc>
          <w:tcPr>
            <w:tcW w:w="1417" w:type="dxa"/>
          </w:tcPr>
          <w:p w14:paraId="7519AF0E" w14:textId="10F38B91"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7 430,08</w:t>
            </w:r>
          </w:p>
        </w:tc>
        <w:tc>
          <w:tcPr>
            <w:tcW w:w="1418" w:type="dxa"/>
          </w:tcPr>
          <w:p w14:paraId="755DA2C5" w14:textId="6A3DF4DE"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2 474,1</w:t>
            </w:r>
          </w:p>
        </w:tc>
        <w:tc>
          <w:tcPr>
            <w:tcW w:w="1417" w:type="dxa"/>
          </w:tcPr>
          <w:p w14:paraId="243A54FB" w14:textId="65E7D584"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2 716,76</w:t>
            </w:r>
          </w:p>
        </w:tc>
      </w:tr>
      <w:tr w:rsidR="00B67DA4" w:rsidRPr="00CA11AB" w14:paraId="06119364"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6CD410F6" w14:textId="77777777" w:rsidR="00B67DA4" w:rsidRPr="00CA11AB" w:rsidRDefault="00B67DA4" w:rsidP="00CA11AB">
            <w:pPr>
              <w:jc w:val="center"/>
            </w:pPr>
            <w:r w:rsidRPr="00CA11AB">
              <w:t>Użytki rolne w dobrej kulturze</w:t>
            </w:r>
          </w:p>
        </w:tc>
        <w:tc>
          <w:tcPr>
            <w:tcW w:w="1276" w:type="dxa"/>
          </w:tcPr>
          <w:p w14:paraId="1E9BB0F2" w14:textId="09F7263D"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3 569,99</w:t>
            </w:r>
          </w:p>
        </w:tc>
        <w:tc>
          <w:tcPr>
            <w:tcW w:w="1559" w:type="dxa"/>
          </w:tcPr>
          <w:p w14:paraId="55DFE5E4" w14:textId="5F69CE9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719,03</w:t>
            </w:r>
          </w:p>
        </w:tc>
        <w:tc>
          <w:tcPr>
            <w:tcW w:w="1417" w:type="dxa"/>
          </w:tcPr>
          <w:p w14:paraId="09833B97" w14:textId="69829A3F"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7 364,98</w:t>
            </w:r>
          </w:p>
        </w:tc>
        <w:tc>
          <w:tcPr>
            <w:tcW w:w="1418" w:type="dxa"/>
          </w:tcPr>
          <w:p w14:paraId="0A91C894" w14:textId="5264438B"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2 409,38</w:t>
            </w:r>
          </w:p>
        </w:tc>
        <w:tc>
          <w:tcPr>
            <w:tcW w:w="1417" w:type="dxa"/>
          </w:tcPr>
          <w:p w14:paraId="15C89C80" w14:textId="6B80117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2 548,99</w:t>
            </w:r>
          </w:p>
        </w:tc>
      </w:tr>
      <w:tr w:rsidR="00B67DA4" w:rsidRPr="00CA11AB" w14:paraId="471511B1"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6B501F92" w14:textId="77777777" w:rsidR="00B67DA4" w:rsidRPr="00CA11AB" w:rsidRDefault="00B67DA4" w:rsidP="00CA11AB">
            <w:pPr>
              <w:jc w:val="center"/>
            </w:pPr>
            <w:r w:rsidRPr="00CA11AB">
              <w:t>Pod zasiewami</w:t>
            </w:r>
          </w:p>
        </w:tc>
        <w:tc>
          <w:tcPr>
            <w:tcW w:w="1276" w:type="dxa"/>
          </w:tcPr>
          <w:p w14:paraId="7BD8165E" w14:textId="375B29EC"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130,33</w:t>
            </w:r>
          </w:p>
        </w:tc>
        <w:tc>
          <w:tcPr>
            <w:tcW w:w="1559" w:type="dxa"/>
          </w:tcPr>
          <w:p w14:paraId="2BDF0C43" w14:textId="3F640D23"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6,95</w:t>
            </w:r>
          </w:p>
        </w:tc>
        <w:tc>
          <w:tcPr>
            <w:tcW w:w="1417" w:type="dxa"/>
          </w:tcPr>
          <w:p w14:paraId="26E62069" w14:textId="2B2B30F7"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1 054,35</w:t>
            </w:r>
          </w:p>
        </w:tc>
        <w:tc>
          <w:tcPr>
            <w:tcW w:w="1418" w:type="dxa"/>
          </w:tcPr>
          <w:p w14:paraId="65762D37" w14:textId="788B4DD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133,35</w:t>
            </w:r>
          </w:p>
        </w:tc>
        <w:tc>
          <w:tcPr>
            <w:tcW w:w="1417" w:type="dxa"/>
          </w:tcPr>
          <w:p w14:paraId="01B1855B" w14:textId="133518C8"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161,69</w:t>
            </w:r>
          </w:p>
        </w:tc>
      </w:tr>
      <w:tr w:rsidR="00B67DA4" w:rsidRPr="00CA11AB" w14:paraId="5738C650"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0E549A68" w14:textId="77777777" w:rsidR="00B67DA4" w:rsidRPr="00CA11AB" w:rsidRDefault="00B67DA4" w:rsidP="00CA11AB">
            <w:pPr>
              <w:jc w:val="center"/>
            </w:pPr>
            <w:r w:rsidRPr="00CA11AB">
              <w:t>Grunty ugorowane łącznie z nawozami zielonymi</w:t>
            </w:r>
          </w:p>
        </w:tc>
        <w:tc>
          <w:tcPr>
            <w:tcW w:w="1276" w:type="dxa"/>
          </w:tcPr>
          <w:p w14:paraId="5EB438DC" w14:textId="770459A4"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14,51</w:t>
            </w:r>
          </w:p>
        </w:tc>
        <w:tc>
          <w:tcPr>
            <w:tcW w:w="1559" w:type="dxa"/>
          </w:tcPr>
          <w:p w14:paraId="42F628C9" w14:textId="7CEFD020"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78879131" w14:textId="17105D07"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18,91</w:t>
            </w:r>
          </w:p>
        </w:tc>
        <w:tc>
          <w:tcPr>
            <w:tcW w:w="1418" w:type="dxa"/>
          </w:tcPr>
          <w:p w14:paraId="03D9ED68" w14:textId="69CDA3B1"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4,15</w:t>
            </w:r>
          </w:p>
        </w:tc>
        <w:tc>
          <w:tcPr>
            <w:tcW w:w="1417" w:type="dxa"/>
          </w:tcPr>
          <w:p w14:paraId="5A7551C5" w14:textId="110DA874"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24,42</w:t>
            </w:r>
          </w:p>
        </w:tc>
      </w:tr>
      <w:tr w:rsidR="00B67DA4" w:rsidRPr="00CA11AB" w14:paraId="0D8D0DE5"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381CC08E" w14:textId="77777777" w:rsidR="00B67DA4" w:rsidRPr="00CA11AB" w:rsidRDefault="00B67DA4" w:rsidP="00CA11AB">
            <w:pPr>
              <w:jc w:val="center"/>
            </w:pPr>
            <w:r w:rsidRPr="00CA11AB">
              <w:t>Uprawy trwałe</w:t>
            </w:r>
          </w:p>
        </w:tc>
        <w:tc>
          <w:tcPr>
            <w:tcW w:w="1276" w:type="dxa"/>
          </w:tcPr>
          <w:p w14:paraId="4213EB17" w14:textId="540413E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9,41</w:t>
            </w:r>
          </w:p>
        </w:tc>
        <w:tc>
          <w:tcPr>
            <w:tcW w:w="1559" w:type="dxa"/>
          </w:tcPr>
          <w:p w14:paraId="112EB397" w14:textId="3B7B58E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7" w:type="dxa"/>
          </w:tcPr>
          <w:p w14:paraId="47AC605A" w14:textId="060DAE25"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127,22</w:t>
            </w:r>
          </w:p>
        </w:tc>
        <w:tc>
          <w:tcPr>
            <w:tcW w:w="1418" w:type="dxa"/>
          </w:tcPr>
          <w:p w14:paraId="3AF934E3" w14:textId="55DE8553"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44,89</w:t>
            </w:r>
          </w:p>
        </w:tc>
        <w:tc>
          <w:tcPr>
            <w:tcW w:w="1417" w:type="dxa"/>
          </w:tcPr>
          <w:p w14:paraId="056EBA4A" w14:textId="54ADB0B8"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22,59</w:t>
            </w:r>
          </w:p>
        </w:tc>
      </w:tr>
      <w:tr w:rsidR="00B67DA4" w:rsidRPr="00CA11AB" w14:paraId="7F3BD0C4"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75AD32B" w14:textId="77777777" w:rsidR="00B67DA4" w:rsidRPr="00CA11AB" w:rsidRDefault="00B67DA4" w:rsidP="00CA11AB">
            <w:pPr>
              <w:jc w:val="center"/>
            </w:pPr>
            <w:r w:rsidRPr="00CA11AB">
              <w:t>Łąki trwałe</w:t>
            </w:r>
          </w:p>
        </w:tc>
        <w:tc>
          <w:tcPr>
            <w:tcW w:w="1276" w:type="dxa"/>
          </w:tcPr>
          <w:p w14:paraId="726415AC" w14:textId="33023DB0"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2 366,03</w:t>
            </w:r>
          </w:p>
        </w:tc>
        <w:tc>
          <w:tcPr>
            <w:tcW w:w="1559" w:type="dxa"/>
          </w:tcPr>
          <w:p w14:paraId="04A06DD6" w14:textId="02D6B89A"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554,91</w:t>
            </w:r>
          </w:p>
        </w:tc>
        <w:tc>
          <w:tcPr>
            <w:tcW w:w="1417" w:type="dxa"/>
          </w:tcPr>
          <w:p w14:paraId="19A25215" w14:textId="78054720"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4 838,35</w:t>
            </w:r>
          </w:p>
        </w:tc>
        <w:tc>
          <w:tcPr>
            <w:tcW w:w="1418" w:type="dxa"/>
          </w:tcPr>
          <w:p w14:paraId="0333B0F8" w14:textId="7D868DAF"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2 067,29</w:t>
            </w:r>
          </w:p>
        </w:tc>
        <w:tc>
          <w:tcPr>
            <w:tcW w:w="1417" w:type="dxa"/>
          </w:tcPr>
          <w:p w14:paraId="7118DC8D" w14:textId="2DF6648B"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2 110,29</w:t>
            </w:r>
          </w:p>
        </w:tc>
      </w:tr>
      <w:tr w:rsidR="00B67DA4" w:rsidRPr="00CA11AB" w14:paraId="1335F535"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34C4E36B" w14:textId="77777777" w:rsidR="00B67DA4" w:rsidRPr="00CA11AB" w:rsidRDefault="00B67DA4" w:rsidP="00CA11AB">
            <w:pPr>
              <w:jc w:val="center"/>
            </w:pPr>
            <w:r w:rsidRPr="00CA11AB">
              <w:t>Pastwiska trwałe</w:t>
            </w:r>
          </w:p>
        </w:tc>
        <w:tc>
          <w:tcPr>
            <w:tcW w:w="1276" w:type="dxa"/>
          </w:tcPr>
          <w:p w14:paraId="00554F39" w14:textId="607BE69C"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1 039,67</w:t>
            </w:r>
          </w:p>
        </w:tc>
        <w:tc>
          <w:tcPr>
            <w:tcW w:w="1559" w:type="dxa"/>
          </w:tcPr>
          <w:p w14:paraId="63CCFEE5" w14:textId="4B5035C8"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137,15</w:t>
            </w:r>
          </w:p>
        </w:tc>
        <w:tc>
          <w:tcPr>
            <w:tcW w:w="1417" w:type="dxa"/>
          </w:tcPr>
          <w:p w14:paraId="4A5B7215" w14:textId="0C4ADEC5"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1 322,3</w:t>
            </w:r>
          </w:p>
        </w:tc>
        <w:tc>
          <w:tcPr>
            <w:tcW w:w="1418" w:type="dxa"/>
          </w:tcPr>
          <w:p w14:paraId="31345E28" w14:textId="392B5E5A"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147,4</w:t>
            </w:r>
          </w:p>
        </w:tc>
        <w:tc>
          <w:tcPr>
            <w:tcW w:w="1417" w:type="dxa"/>
          </w:tcPr>
          <w:p w14:paraId="410CE5CB" w14:textId="4FCF7A83"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215,25</w:t>
            </w:r>
          </w:p>
        </w:tc>
      </w:tr>
      <w:tr w:rsidR="00B67DA4" w:rsidRPr="00CA11AB" w14:paraId="0DFD72B3"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180CA2A9" w14:textId="77777777" w:rsidR="00B67DA4" w:rsidRPr="00CA11AB" w:rsidRDefault="00B67DA4" w:rsidP="00CA11AB">
            <w:pPr>
              <w:jc w:val="center"/>
            </w:pPr>
            <w:r w:rsidRPr="00CA11AB">
              <w:t>Pozostałe użytki rolne</w:t>
            </w:r>
          </w:p>
        </w:tc>
        <w:tc>
          <w:tcPr>
            <w:tcW w:w="1276" w:type="dxa"/>
          </w:tcPr>
          <w:p w14:paraId="37C8EDE9" w14:textId="659BC8E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610,12</w:t>
            </w:r>
          </w:p>
        </w:tc>
        <w:tc>
          <w:tcPr>
            <w:tcW w:w="1559" w:type="dxa"/>
          </w:tcPr>
          <w:p w14:paraId="325BC62F" w14:textId="24784E6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35,48</w:t>
            </w:r>
          </w:p>
        </w:tc>
        <w:tc>
          <w:tcPr>
            <w:tcW w:w="1417" w:type="dxa"/>
          </w:tcPr>
          <w:p w14:paraId="05CEB7F1" w14:textId="36643CCD"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65,1</w:t>
            </w:r>
          </w:p>
        </w:tc>
        <w:tc>
          <w:tcPr>
            <w:tcW w:w="1418" w:type="dxa"/>
          </w:tcPr>
          <w:p w14:paraId="66735B3C" w14:textId="3E7D629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64,72</w:t>
            </w:r>
          </w:p>
        </w:tc>
        <w:tc>
          <w:tcPr>
            <w:tcW w:w="1417" w:type="dxa"/>
          </w:tcPr>
          <w:p w14:paraId="727FFFF5" w14:textId="6B3BCD5C"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167,77</w:t>
            </w:r>
          </w:p>
        </w:tc>
      </w:tr>
      <w:tr w:rsidR="00B67DA4" w:rsidRPr="00CA11AB" w14:paraId="2579E30A"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4F25F4B3" w14:textId="77777777" w:rsidR="00B67DA4" w:rsidRPr="00CA11AB" w:rsidRDefault="00B67DA4" w:rsidP="00CA11AB">
            <w:pPr>
              <w:jc w:val="center"/>
            </w:pPr>
            <w:r w:rsidRPr="00CA11AB">
              <w:t>Lasy i grunty leśne</w:t>
            </w:r>
          </w:p>
        </w:tc>
        <w:tc>
          <w:tcPr>
            <w:tcW w:w="1276" w:type="dxa"/>
          </w:tcPr>
          <w:p w14:paraId="7E294F4A" w14:textId="2F50D4DA"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1 445,94</w:t>
            </w:r>
          </w:p>
        </w:tc>
        <w:tc>
          <w:tcPr>
            <w:tcW w:w="1559" w:type="dxa"/>
          </w:tcPr>
          <w:p w14:paraId="11D3C90A" w14:textId="383C6EDF"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95,01</w:t>
            </w:r>
          </w:p>
        </w:tc>
        <w:tc>
          <w:tcPr>
            <w:tcW w:w="1417" w:type="dxa"/>
          </w:tcPr>
          <w:p w14:paraId="04D4418E" w14:textId="017631DD"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394,37</w:t>
            </w:r>
          </w:p>
        </w:tc>
        <w:tc>
          <w:tcPr>
            <w:tcW w:w="1418" w:type="dxa"/>
          </w:tcPr>
          <w:p w14:paraId="5DE38B8C" w14:textId="2E639E63"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341,95</w:t>
            </w:r>
          </w:p>
        </w:tc>
        <w:tc>
          <w:tcPr>
            <w:tcW w:w="1417" w:type="dxa"/>
          </w:tcPr>
          <w:p w14:paraId="7D6D6514" w14:textId="3EC01129"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356,11</w:t>
            </w:r>
          </w:p>
        </w:tc>
      </w:tr>
      <w:tr w:rsidR="00B67DA4" w:rsidRPr="00CA11AB" w14:paraId="4BDF59F5"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5007B0ED" w14:textId="77777777" w:rsidR="00B67DA4" w:rsidRPr="00CA11AB" w:rsidRDefault="00B67DA4" w:rsidP="00CA11AB">
            <w:pPr>
              <w:jc w:val="center"/>
            </w:pPr>
            <w:r w:rsidRPr="00CA11AB">
              <w:t>Pozostałe grunty</w:t>
            </w:r>
          </w:p>
        </w:tc>
        <w:tc>
          <w:tcPr>
            <w:tcW w:w="1276" w:type="dxa"/>
          </w:tcPr>
          <w:p w14:paraId="521B5A13" w14:textId="695F2506"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312,75</w:t>
            </w:r>
          </w:p>
        </w:tc>
        <w:tc>
          <w:tcPr>
            <w:tcW w:w="1559" w:type="dxa"/>
          </w:tcPr>
          <w:p w14:paraId="7E5B6CE8" w14:textId="021C5883"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75,87</w:t>
            </w:r>
          </w:p>
        </w:tc>
        <w:tc>
          <w:tcPr>
            <w:tcW w:w="1417" w:type="dxa"/>
          </w:tcPr>
          <w:p w14:paraId="146DF09A" w14:textId="147C3A56"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812,09</w:t>
            </w:r>
          </w:p>
        </w:tc>
        <w:tc>
          <w:tcPr>
            <w:tcW w:w="1418" w:type="dxa"/>
          </w:tcPr>
          <w:p w14:paraId="58B40236" w14:textId="7CD6B72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322,51</w:t>
            </w:r>
          </w:p>
        </w:tc>
        <w:tc>
          <w:tcPr>
            <w:tcW w:w="1417" w:type="dxa"/>
          </w:tcPr>
          <w:p w14:paraId="0CC5A949" w14:textId="543E4A8F"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195,78</w:t>
            </w:r>
          </w:p>
        </w:tc>
      </w:tr>
      <w:tr w:rsidR="00AE3827" w:rsidRPr="00CA11AB" w14:paraId="64C7AF16"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180" w:type="dxa"/>
            <w:gridSpan w:val="6"/>
          </w:tcPr>
          <w:p w14:paraId="578357AF" w14:textId="48970603" w:rsidR="00AE3827" w:rsidRPr="00CA11AB" w:rsidRDefault="00AE3827" w:rsidP="00CA11AB">
            <w:pPr>
              <w:jc w:val="center"/>
            </w:pPr>
            <w:r w:rsidRPr="00CA11AB">
              <w:t>Powierzchnia zasiewów wybranych upraw</w:t>
            </w:r>
          </w:p>
        </w:tc>
      </w:tr>
      <w:tr w:rsidR="00B67DA4" w:rsidRPr="00CA11AB" w14:paraId="4C76A26D"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0BBE359B" w14:textId="77777777" w:rsidR="00B67DA4" w:rsidRPr="00CA11AB" w:rsidRDefault="00B67DA4" w:rsidP="00CA11AB">
            <w:pPr>
              <w:jc w:val="center"/>
            </w:pPr>
            <w:r w:rsidRPr="00CA11AB">
              <w:t>Powierzchnia zasiewów ogółem</w:t>
            </w:r>
          </w:p>
        </w:tc>
        <w:tc>
          <w:tcPr>
            <w:tcW w:w="1276" w:type="dxa"/>
          </w:tcPr>
          <w:p w14:paraId="1B1B2160" w14:textId="2FC28F2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130,33</w:t>
            </w:r>
          </w:p>
        </w:tc>
        <w:tc>
          <w:tcPr>
            <w:tcW w:w="1559" w:type="dxa"/>
          </w:tcPr>
          <w:p w14:paraId="7ADC1DD6" w14:textId="55FA3B9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6,95</w:t>
            </w:r>
          </w:p>
        </w:tc>
        <w:tc>
          <w:tcPr>
            <w:tcW w:w="1417" w:type="dxa"/>
          </w:tcPr>
          <w:p w14:paraId="6971A342" w14:textId="7BCCA55B"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1054,35</w:t>
            </w:r>
          </w:p>
        </w:tc>
        <w:tc>
          <w:tcPr>
            <w:tcW w:w="1418" w:type="dxa"/>
          </w:tcPr>
          <w:p w14:paraId="47911961" w14:textId="74F09947"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133,35</w:t>
            </w:r>
          </w:p>
        </w:tc>
        <w:tc>
          <w:tcPr>
            <w:tcW w:w="1417" w:type="dxa"/>
          </w:tcPr>
          <w:p w14:paraId="2487887D" w14:textId="4D35377F"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161,69</w:t>
            </w:r>
          </w:p>
        </w:tc>
      </w:tr>
      <w:tr w:rsidR="00B67DA4" w:rsidRPr="00CA11AB" w14:paraId="5870CADF"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E421546" w14:textId="460D2707" w:rsidR="00B67DA4" w:rsidRPr="00CA11AB" w:rsidRDefault="00B67DA4" w:rsidP="00CA11AB">
            <w:pPr>
              <w:jc w:val="center"/>
            </w:pPr>
            <w:r w:rsidRPr="00CA11AB">
              <w:t>Zboża</w:t>
            </w:r>
          </w:p>
        </w:tc>
        <w:tc>
          <w:tcPr>
            <w:tcW w:w="1276" w:type="dxa"/>
          </w:tcPr>
          <w:p w14:paraId="48370AED" w14:textId="0D9EE2F9"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31,98</w:t>
            </w:r>
          </w:p>
        </w:tc>
        <w:tc>
          <w:tcPr>
            <w:tcW w:w="1559" w:type="dxa"/>
          </w:tcPr>
          <w:p w14:paraId="02AB008A" w14:textId="23762A2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2,77</w:t>
            </w:r>
          </w:p>
        </w:tc>
        <w:tc>
          <w:tcPr>
            <w:tcW w:w="1417" w:type="dxa"/>
          </w:tcPr>
          <w:p w14:paraId="75406AD2" w14:textId="073BB66B"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544,77</w:t>
            </w:r>
          </w:p>
        </w:tc>
        <w:tc>
          <w:tcPr>
            <w:tcW w:w="1418" w:type="dxa"/>
          </w:tcPr>
          <w:p w14:paraId="434EFF70" w14:textId="18D1ECB5"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60,46</w:t>
            </w:r>
          </w:p>
        </w:tc>
        <w:tc>
          <w:tcPr>
            <w:tcW w:w="1417" w:type="dxa"/>
          </w:tcPr>
          <w:p w14:paraId="48AA53EA" w14:textId="48729A5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54,51</w:t>
            </w:r>
          </w:p>
        </w:tc>
      </w:tr>
      <w:tr w:rsidR="00B67DA4" w:rsidRPr="00CA11AB" w14:paraId="30809121"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A23B562" w14:textId="77777777" w:rsidR="00B67DA4" w:rsidRPr="00CA11AB" w:rsidRDefault="00B67DA4" w:rsidP="00CA11AB">
            <w:pPr>
              <w:jc w:val="center"/>
            </w:pPr>
            <w:r w:rsidRPr="00CA11AB">
              <w:t>Ziemniaki</w:t>
            </w:r>
          </w:p>
        </w:tc>
        <w:tc>
          <w:tcPr>
            <w:tcW w:w="1276" w:type="dxa"/>
          </w:tcPr>
          <w:p w14:paraId="46F271C7" w14:textId="6F9708F6"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18,12</w:t>
            </w:r>
          </w:p>
        </w:tc>
        <w:tc>
          <w:tcPr>
            <w:tcW w:w="1559" w:type="dxa"/>
          </w:tcPr>
          <w:p w14:paraId="5E03BED3" w14:textId="103FC90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50BC9532" w14:textId="7A0F7DD5"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3,18</w:t>
            </w:r>
          </w:p>
        </w:tc>
        <w:tc>
          <w:tcPr>
            <w:tcW w:w="1418" w:type="dxa"/>
          </w:tcPr>
          <w:p w14:paraId="6DB47242" w14:textId="3F5B5D5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3E9038AD" w14:textId="2F18FAAC"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31,96</w:t>
            </w:r>
          </w:p>
        </w:tc>
      </w:tr>
      <w:tr w:rsidR="00B67DA4" w:rsidRPr="00CA11AB" w14:paraId="325B7866"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4F4C6B57" w14:textId="77777777" w:rsidR="00B67DA4" w:rsidRPr="00CA11AB" w:rsidRDefault="00B67DA4" w:rsidP="00CA11AB">
            <w:pPr>
              <w:jc w:val="center"/>
            </w:pPr>
            <w:r w:rsidRPr="00CA11AB">
              <w:t>Buraki cukrowe</w:t>
            </w:r>
          </w:p>
        </w:tc>
        <w:tc>
          <w:tcPr>
            <w:tcW w:w="1276" w:type="dxa"/>
          </w:tcPr>
          <w:p w14:paraId="41BEC5F7" w14:textId="6C555C11"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w:t>
            </w:r>
          </w:p>
        </w:tc>
        <w:tc>
          <w:tcPr>
            <w:tcW w:w="1559" w:type="dxa"/>
          </w:tcPr>
          <w:p w14:paraId="4EBD7B02" w14:textId="21B9F23C"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w:t>
            </w:r>
          </w:p>
        </w:tc>
        <w:tc>
          <w:tcPr>
            <w:tcW w:w="1417" w:type="dxa"/>
          </w:tcPr>
          <w:p w14:paraId="5624D33E" w14:textId="758EBD9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b.d.</w:t>
            </w:r>
          </w:p>
        </w:tc>
        <w:tc>
          <w:tcPr>
            <w:tcW w:w="1418" w:type="dxa"/>
          </w:tcPr>
          <w:p w14:paraId="5DC8D15B" w14:textId="000C22E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w:t>
            </w:r>
          </w:p>
        </w:tc>
        <w:tc>
          <w:tcPr>
            <w:tcW w:w="1417" w:type="dxa"/>
          </w:tcPr>
          <w:p w14:paraId="7C14761C" w14:textId="6CA296C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w:t>
            </w:r>
          </w:p>
        </w:tc>
      </w:tr>
      <w:tr w:rsidR="00B67DA4" w:rsidRPr="00CA11AB" w14:paraId="472D1730"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A269DF8" w14:textId="77777777" w:rsidR="00B67DA4" w:rsidRPr="00CA11AB" w:rsidRDefault="00B67DA4" w:rsidP="00CA11AB">
            <w:pPr>
              <w:jc w:val="center"/>
            </w:pPr>
            <w:r w:rsidRPr="00CA11AB">
              <w:t>Rzepak i rzepik</w:t>
            </w:r>
          </w:p>
        </w:tc>
        <w:tc>
          <w:tcPr>
            <w:tcW w:w="1276" w:type="dxa"/>
          </w:tcPr>
          <w:p w14:paraId="368726C9" w14:textId="347E70D6"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0</w:t>
            </w:r>
          </w:p>
        </w:tc>
        <w:tc>
          <w:tcPr>
            <w:tcW w:w="1559" w:type="dxa"/>
          </w:tcPr>
          <w:p w14:paraId="79E7B1E0" w14:textId="71BB99A1"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7" w:type="dxa"/>
          </w:tcPr>
          <w:p w14:paraId="489FDBCE" w14:textId="4501B82A"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c>
          <w:tcPr>
            <w:tcW w:w="1418" w:type="dxa"/>
          </w:tcPr>
          <w:p w14:paraId="37C04A60" w14:textId="6E02F4B4"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0</w:t>
            </w:r>
          </w:p>
        </w:tc>
        <w:tc>
          <w:tcPr>
            <w:tcW w:w="1417" w:type="dxa"/>
          </w:tcPr>
          <w:p w14:paraId="66F204DD" w14:textId="0272883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b.d.</w:t>
            </w:r>
          </w:p>
        </w:tc>
      </w:tr>
      <w:tr w:rsidR="00B67DA4" w:rsidRPr="00CA11AB" w14:paraId="6CEFF0F2"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27DF59D8" w14:textId="77777777" w:rsidR="00B67DA4" w:rsidRPr="00CA11AB" w:rsidRDefault="00B67DA4" w:rsidP="00CA11AB">
            <w:pPr>
              <w:jc w:val="center"/>
            </w:pPr>
            <w:r w:rsidRPr="00CA11AB">
              <w:t>Warzywa gruntowe</w:t>
            </w:r>
          </w:p>
        </w:tc>
        <w:tc>
          <w:tcPr>
            <w:tcW w:w="1276" w:type="dxa"/>
          </w:tcPr>
          <w:p w14:paraId="3E866FF0" w14:textId="7EE166E5"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7,43</w:t>
            </w:r>
          </w:p>
        </w:tc>
        <w:tc>
          <w:tcPr>
            <w:tcW w:w="1559" w:type="dxa"/>
          </w:tcPr>
          <w:p w14:paraId="46811411" w14:textId="28355E2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w:t>
            </w:r>
          </w:p>
        </w:tc>
        <w:tc>
          <w:tcPr>
            <w:tcW w:w="1417" w:type="dxa"/>
          </w:tcPr>
          <w:p w14:paraId="60EBADC2" w14:textId="2268B0A4"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1,77</w:t>
            </w:r>
          </w:p>
        </w:tc>
        <w:tc>
          <w:tcPr>
            <w:tcW w:w="1418" w:type="dxa"/>
          </w:tcPr>
          <w:p w14:paraId="4C75E6A9" w14:textId="254D5434"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5,79</w:t>
            </w:r>
          </w:p>
        </w:tc>
        <w:tc>
          <w:tcPr>
            <w:tcW w:w="1417" w:type="dxa"/>
          </w:tcPr>
          <w:p w14:paraId="621EAC8C" w14:textId="22A41374"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0,98</w:t>
            </w:r>
          </w:p>
        </w:tc>
      </w:tr>
      <w:tr w:rsidR="00AE3827" w:rsidRPr="00CA11AB" w14:paraId="08FA2662"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9180" w:type="dxa"/>
            <w:gridSpan w:val="6"/>
          </w:tcPr>
          <w:p w14:paraId="5758E947" w14:textId="1CB87832" w:rsidR="00AE3827" w:rsidRPr="00CA11AB" w:rsidRDefault="00AE3827" w:rsidP="00CA11AB">
            <w:pPr>
              <w:jc w:val="center"/>
            </w:pPr>
            <w:r w:rsidRPr="00CA11AB">
              <w:t>Pracujący w gospodarstwach rolnych</w:t>
            </w:r>
          </w:p>
        </w:tc>
      </w:tr>
      <w:tr w:rsidR="00B67DA4" w:rsidRPr="00CA11AB" w14:paraId="3459B0B8"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6B15533C" w14:textId="77777777" w:rsidR="00B67DA4" w:rsidRPr="00CA11AB" w:rsidRDefault="00B67DA4" w:rsidP="00CA11AB">
            <w:pPr>
              <w:jc w:val="center"/>
            </w:pPr>
            <w:r w:rsidRPr="00CA11AB">
              <w:t>Ogółem</w:t>
            </w:r>
          </w:p>
        </w:tc>
        <w:tc>
          <w:tcPr>
            <w:tcW w:w="1276" w:type="dxa"/>
          </w:tcPr>
          <w:p w14:paraId="2C271FC1" w14:textId="56821D7B"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629</w:t>
            </w:r>
          </w:p>
        </w:tc>
        <w:tc>
          <w:tcPr>
            <w:tcW w:w="1559" w:type="dxa"/>
          </w:tcPr>
          <w:p w14:paraId="73FA0BCC" w14:textId="58B1EE38"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158</w:t>
            </w:r>
          </w:p>
        </w:tc>
        <w:tc>
          <w:tcPr>
            <w:tcW w:w="1417" w:type="dxa"/>
          </w:tcPr>
          <w:p w14:paraId="5AA38566" w14:textId="3D0CC1D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704</w:t>
            </w:r>
          </w:p>
        </w:tc>
        <w:tc>
          <w:tcPr>
            <w:tcW w:w="1418" w:type="dxa"/>
          </w:tcPr>
          <w:p w14:paraId="4E41704C" w14:textId="2D74693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957</w:t>
            </w:r>
          </w:p>
        </w:tc>
        <w:tc>
          <w:tcPr>
            <w:tcW w:w="1417" w:type="dxa"/>
          </w:tcPr>
          <w:p w14:paraId="3F7DF012" w14:textId="65F500E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1223</w:t>
            </w:r>
          </w:p>
        </w:tc>
      </w:tr>
      <w:tr w:rsidR="00B67DA4" w:rsidRPr="00CA11AB" w14:paraId="79B0CC83"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6FDD4980" w14:textId="77777777" w:rsidR="00B67DA4" w:rsidRPr="00CA11AB" w:rsidRDefault="00B67DA4" w:rsidP="00CA11AB">
            <w:pPr>
              <w:jc w:val="center"/>
            </w:pPr>
            <w:r w:rsidRPr="00CA11AB">
              <w:t>Mężczyźni</w:t>
            </w:r>
          </w:p>
        </w:tc>
        <w:tc>
          <w:tcPr>
            <w:tcW w:w="1276" w:type="dxa"/>
          </w:tcPr>
          <w:p w14:paraId="1759985B" w14:textId="032F7D6D"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361</w:t>
            </w:r>
          </w:p>
        </w:tc>
        <w:tc>
          <w:tcPr>
            <w:tcW w:w="1559" w:type="dxa"/>
          </w:tcPr>
          <w:p w14:paraId="6336A16A" w14:textId="4FEB6F3A"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88</w:t>
            </w:r>
          </w:p>
        </w:tc>
        <w:tc>
          <w:tcPr>
            <w:tcW w:w="1417" w:type="dxa"/>
          </w:tcPr>
          <w:p w14:paraId="41DB4EDA" w14:textId="1616D97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424</w:t>
            </w:r>
          </w:p>
        </w:tc>
        <w:tc>
          <w:tcPr>
            <w:tcW w:w="1418" w:type="dxa"/>
          </w:tcPr>
          <w:p w14:paraId="156CD7E4" w14:textId="05A283F4"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547</w:t>
            </w:r>
          </w:p>
        </w:tc>
        <w:tc>
          <w:tcPr>
            <w:tcW w:w="1417" w:type="dxa"/>
          </w:tcPr>
          <w:p w14:paraId="0BA2FF60" w14:textId="46ACDE90"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674</w:t>
            </w:r>
          </w:p>
        </w:tc>
      </w:tr>
      <w:tr w:rsidR="00B67DA4" w:rsidRPr="00CA11AB" w14:paraId="4C52C0AA"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0EA2A6A5" w14:textId="77777777" w:rsidR="00B67DA4" w:rsidRPr="00CA11AB" w:rsidRDefault="00B67DA4" w:rsidP="00CA11AB">
            <w:pPr>
              <w:jc w:val="center"/>
            </w:pPr>
            <w:r w:rsidRPr="00CA11AB">
              <w:t>Kobiety</w:t>
            </w:r>
          </w:p>
        </w:tc>
        <w:tc>
          <w:tcPr>
            <w:tcW w:w="1276" w:type="dxa"/>
          </w:tcPr>
          <w:p w14:paraId="10DFAE88" w14:textId="70E3199E"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268</w:t>
            </w:r>
          </w:p>
        </w:tc>
        <w:tc>
          <w:tcPr>
            <w:tcW w:w="1559" w:type="dxa"/>
          </w:tcPr>
          <w:p w14:paraId="70375FC9" w14:textId="535AC46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70</w:t>
            </w:r>
          </w:p>
        </w:tc>
        <w:tc>
          <w:tcPr>
            <w:tcW w:w="1417" w:type="dxa"/>
          </w:tcPr>
          <w:p w14:paraId="17628DB2" w14:textId="5C2D5C9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280</w:t>
            </w:r>
          </w:p>
        </w:tc>
        <w:tc>
          <w:tcPr>
            <w:tcW w:w="1418" w:type="dxa"/>
          </w:tcPr>
          <w:p w14:paraId="3AE299E4" w14:textId="5345D709"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410</w:t>
            </w:r>
          </w:p>
        </w:tc>
        <w:tc>
          <w:tcPr>
            <w:tcW w:w="1417" w:type="dxa"/>
          </w:tcPr>
          <w:p w14:paraId="22368A75" w14:textId="3957475E"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549</w:t>
            </w:r>
          </w:p>
        </w:tc>
      </w:tr>
      <w:tr w:rsidR="00AE3827" w:rsidRPr="00CA11AB" w14:paraId="640E7182"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9180" w:type="dxa"/>
            <w:gridSpan w:val="6"/>
          </w:tcPr>
          <w:p w14:paraId="64852CA4" w14:textId="70FC5AF5" w:rsidR="00AE3827" w:rsidRPr="00CA11AB" w:rsidRDefault="00AE3827" w:rsidP="00CA11AB">
            <w:pPr>
              <w:jc w:val="center"/>
            </w:pPr>
            <w:r w:rsidRPr="00CA11AB">
              <w:t>Gospodarstwa domowe według źródeł dochodów</w:t>
            </w:r>
          </w:p>
        </w:tc>
      </w:tr>
      <w:tr w:rsidR="00B67DA4" w:rsidRPr="00CA11AB" w14:paraId="1B5A41A7"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3288021C" w14:textId="77777777" w:rsidR="00B67DA4" w:rsidRPr="00CA11AB" w:rsidRDefault="00B67DA4" w:rsidP="00CA11AB">
            <w:pPr>
              <w:jc w:val="center"/>
            </w:pPr>
            <w:r w:rsidRPr="00CA11AB">
              <w:t>Działalność rolnicza</w:t>
            </w:r>
          </w:p>
        </w:tc>
        <w:tc>
          <w:tcPr>
            <w:tcW w:w="1276" w:type="dxa"/>
          </w:tcPr>
          <w:p w14:paraId="26C5C869" w14:textId="511EC7C6"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375</w:t>
            </w:r>
          </w:p>
        </w:tc>
        <w:tc>
          <w:tcPr>
            <w:tcW w:w="1559" w:type="dxa"/>
          </w:tcPr>
          <w:p w14:paraId="0CA62EA0" w14:textId="24E2D29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92</w:t>
            </w:r>
          </w:p>
        </w:tc>
        <w:tc>
          <w:tcPr>
            <w:tcW w:w="1417" w:type="dxa"/>
          </w:tcPr>
          <w:p w14:paraId="5E5778BB" w14:textId="2CB4E423"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422</w:t>
            </w:r>
          </w:p>
        </w:tc>
        <w:tc>
          <w:tcPr>
            <w:tcW w:w="1418" w:type="dxa"/>
          </w:tcPr>
          <w:p w14:paraId="5CBF7825" w14:textId="32A0D5ED"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524</w:t>
            </w:r>
          </w:p>
        </w:tc>
        <w:tc>
          <w:tcPr>
            <w:tcW w:w="1417" w:type="dxa"/>
          </w:tcPr>
          <w:p w14:paraId="387117F5" w14:textId="5F3BBC5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597</w:t>
            </w:r>
          </w:p>
        </w:tc>
      </w:tr>
      <w:tr w:rsidR="00B67DA4" w:rsidRPr="00CA11AB" w14:paraId="09C4C223"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09565D4" w14:textId="77777777" w:rsidR="00B67DA4" w:rsidRPr="00CA11AB" w:rsidRDefault="00B67DA4" w:rsidP="00CA11AB">
            <w:pPr>
              <w:jc w:val="center"/>
            </w:pPr>
            <w:r w:rsidRPr="00CA11AB">
              <w:t>Pozarolnicza działalność gospodarcza</w:t>
            </w:r>
          </w:p>
        </w:tc>
        <w:tc>
          <w:tcPr>
            <w:tcW w:w="1276" w:type="dxa"/>
          </w:tcPr>
          <w:p w14:paraId="2E705EC4" w14:textId="11B43364"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78</w:t>
            </w:r>
          </w:p>
        </w:tc>
        <w:tc>
          <w:tcPr>
            <w:tcW w:w="1559" w:type="dxa"/>
          </w:tcPr>
          <w:p w14:paraId="27F05CA5" w14:textId="49242D23"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42</w:t>
            </w:r>
          </w:p>
        </w:tc>
        <w:tc>
          <w:tcPr>
            <w:tcW w:w="1417" w:type="dxa"/>
          </w:tcPr>
          <w:p w14:paraId="4B1EFECE" w14:textId="0BE47F32"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83</w:t>
            </w:r>
          </w:p>
        </w:tc>
        <w:tc>
          <w:tcPr>
            <w:tcW w:w="1418" w:type="dxa"/>
          </w:tcPr>
          <w:p w14:paraId="7F220F01" w14:textId="57F04EB8"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144</w:t>
            </w:r>
          </w:p>
        </w:tc>
        <w:tc>
          <w:tcPr>
            <w:tcW w:w="1417" w:type="dxa"/>
          </w:tcPr>
          <w:p w14:paraId="58A6A853" w14:textId="3908D378"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177</w:t>
            </w:r>
          </w:p>
        </w:tc>
      </w:tr>
      <w:tr w:rsidR="00B67DA4" w:rsidRPr="00CA11AB" w14:paraId="628FF2A3"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5C586898" w14:textId="77777777" w:rsidR="00B67DA4" w:rsidRPr="00CA11AB" w:rsidRDefault="00B67DA4" w:rsidP="00CA11AB">
            <w:pPr>
              <w:jc w:val="center"/>
            </w:pPr>
            <w:r w:rsidRPr="00CA11AB">
              <w:t>Praca najemna</w:t>
            </w:r>
          </w:p>
        </w:tc>
        <w:tc>
          <w:tcPr>
            <w:tcW w:w="1276" w:type="dxa"/>
          </w:tcPr>
          <w:p w14:paraId="46B16BAE" w14:textId="22A56847"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178</w:t>
            </w:r>
          </w:p>
        </w:tc>
        <w:tc>
          <w:tcPr>
            <w:tcW w:w="1559" w:type="dxa"/>
          </w:tcPr>
          <w:p w14:paraId="1F7CD199" w14:textId="3E9E42C9"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28</w:t>
            </w:r>
          </w:p>
        </w:tc>
        <w:tc>
          <w:tcPr>
            <w:tcW w:w="1417" w:type="dxa"/>
          </w:tcPr>
          <w:p w14:paraId="128196D4" w14:textId="5874EE70"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142</w:t>
            </w:r>
          </w:p>
        </w:tc>
        <w:tc>
          <w:tcPr>
            <w:tcW w:w="1418" w:type="dxa"/>
          </w:tcPr>
          <w:p w14:paraId="1083F7FE" w14:textId="18EC1B3A"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152</w:t>
            </w:r>
          </w:p>
        </w:tc>
        <w:tc>
          <w:tcPr>
            <w:tcW w:w="1417" w:type="dxa"/>
          </w:tcPr>
          <w:p w14:paraId="31CD8EDC" w14:textId="34DD400F"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270</w:t>
            </w:r>
          </w:p>
        </w:tc>
      </w:tr>
      <w:tr w:rsidR="00B67DA4" w:rsidRPr="00CA11AB" w14:paraId="5A0AF25D" w14:textId="77777777" w:rsidTr="00CA11AB">
        <w:trPr>
          <w:trHeight w:val="454"/>
        </w:trPr>
        <w:tc>
          <w:tcPr>
            <w:cnfStyle w:val="001000000000" w:firstRow="0" w:lastRow="0" w:firstColumn="1" w:lastColumn="0" w:oddVBand="0" w:evenVBand="0" w:oddHBand="0" w:evenHBand="0" w:firstRowFirstColumn="0" w:firstRowLastColumn="0" w:lastRowFirstColumn="0" w:lastRowLastColumn="0"/>
            <w:tcW w:w="2093" w:type="dxa"/>
          </w:tcPr>
          <w:p w14:paraId="475C47E8" w14:textId="77777777" w:rsidR="00B67DA4" w:rsidRPr="00CA11AB" w:rsidRDefault="00B67DA4" w:rsidP="00CA11AB">
            <w:pPr>
              <w:jc w:val="center"/>
            </w:pPr>
            <w:r w:rsidRPr="00CA11AB">
              <w:t>Emerytura i renta</w:t>
            </w:r>
          </w:p>
        </w:tc>
        <w:tc>
          <w:tcPr>
            <w:tcW w:w="1276" w:type="dxa"/>
          </w:tcPr>
          <w:p w14:paraId="3A3F7050" w14:textId="26EF5DF0"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121</w:t>
            </w:r>
          </w:p>
        </w:tc>
        <w:tc>
          <w:tcPr>
            <w:tcW w:w="1559" w:type="dxa"/>
          </w:tcPr>
          <w:p w14:paraId="2EC48F85" w14:textId="47F37589"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38</w:t>
            </w:r>
          </w:p>
        </w:tc>
        <w:tc>
          <w:tcPr>
            <w:tcW w:w="1417" w:type="dxa"/>
          </w:tcPr>
          <w:p w14:paraId="45C2AEB8" w14:textId="61F0EF32"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145</w:t>
            </w:r>
          </w:p>
        </w:tc>
        <w:tc>
          <w:tcPr>
            <w:tcW w:w="1418" w:type="dxa"/>
          </w:tcPr>
          <w:p w14:paraId="58B594AC" w14:textId="7315369D"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211</w:t>
            </w:r>
          </w:p>
        </w:tc>
        <w:tc>
          <w:tcPr>
            <w:tcW w:w="1417" w:type="dxa"/>
          </w:tcPr>
          <w:p w14:paraId="49155D6E" w14:textId="0FDD22FE" w:rsidR="00B67DA4" w:rsidRPr="00CA11AB" w:rsidRDefault="00B67DA4" w:rsidP="00CA11AB">
            <w:pPr>
              <w:jc w:val="center"/>
              <w:cnfStyle w:val="000000000000" w:firstRow="0" w:lastRow="0" w:firstColumn="0" w:lastColumn="0" w:oddVBand="0" w:evenVBand="0" w:oddHBand="0" w:evenHBand="0" w:firstRowFirstColumn="0" w:firstRowLastColumn="0" w:lastRowFirstColumn="0" w:lastRowLastColumn="0"/>
            </w:pPr>
            <w:r w:rsidRPr="00CA11AB">
              <w:t>266</w:t>
            </w:r>
          </w:p>
        </w:tc>
      </w:tr>
      <w:tr w:rsidR="00B67DA4" w:rsidRPr="00CA11AB" w14:paraId="4EE4F3E0" w14:textId="77777777" w:rsidTr="00CA11A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Pr>
          <w:p w14:paraId="7100B472" w14:textId="019F2278" w:rsidR="00B67DA4" w:rsidRPr="00CA11AB" w:rsidRDefault="00B67DA4" w:rsidP="00CA11AB">
            <w:pPr>
              <w:jc w:val="center"/>
            </w:pPr>
            <w:r w:rsidRPr="00CA11AB">
              <w:t>Inne niezarobkowe źródła poza emeryturą i rentą</w:t>
            </w:r>
          </w:p>
        </w:tc>
        <w:tc>
          <w:tcPr>
            <w:tcW w:w="1276" w:type="dxa"/>
          </w:tcPr>
          <w:p w14:paraId="43177160" w14:textId="31942ACA"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53</w:t>
            </w:r>
          </w:p>
        </w:tc>
        <w:tc>
          <w:tcPr>
            <w:tcW w:w="1559" w:type="dxa"/>
          </w:tcPr>
          <w:p w14:paraId="7565425E" w14:textId="1C3A49EC"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12</w:t>
            </w:r>
          </w:p>
        </w:tc>
        <w:tc>
          <w:tcPr>
            <w:tcW w:w="1417" w:type="dxa"/>
          </w:tcPr>
          <w:p w14:paraId="48B00FD3" w14:textId="0332A19A"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54</w:t>
            </w:r>
          </w:p>
        </w:tc>
        <w:tc>
          <w:tcPr>
            <w:tcW w:w="1418" w:type="dxa"/>
          </w:tcPr>
          <w:p w14:paraId="255BFF46" w14:textId="486E53A2"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65</w:t>
            </w:r>
          </w:p>
        </w:tc>
        <w:tc>
          <w:tcPr>
            <w:tcW w:w="1417" w:type="dxa"/>
          </w:tcPr>
          <w:p w14:paraId="555CF04D" w14:textId="4B8B3AA8" w:rsidR="00B67DA4" w:rsidRPr="00CA11AB" w:rsidRDefault="00B67DA4" w:rsidP="00CA11AB">
            <w:pPr>
              <w:jc w:val="center"/>
              <w:cnfStyle w:val="000000010000" w:firstRow="0" w:lastRow="0" w:firstColumn="0" w:lastColumn="0" w:oddVBand="0" w:evenVBand="0" w:oddHBand="0" w:evenHBand="1" w:firstRowFirstColumn="0" w:firstRowLastColumn="0" w:lastRowFirstColumn="0" w:lastRowLastColumn="0"/>
            </w:pPr>
            <w:r w:rsidRPr="00CA11AB">
              <w:t>82</w:t>
            </w:r>
          </w:p>
        </w:tc>
      </w:tr>
    </w:tbl>
    <w:p w14:paraId="6661A383" w14:textId="6A9F1F46" w:rsidR="00DC2C63" w:rsidRDefault="00692FC6" w:rsidP="00AE3827">
      <w:pPr>
        <w:spacing w:before="120" w:after="120"/>
        <w:ind w:left="360"/>
        <w:rPr>
          <w:rFonts w:cstheme="minorHAnsi"/>
          <w:i/>
          <w:iCs/>
          <w:sz w:val="18"/>
          <w:szCs w:val="18"/>
        </w:rPr>
      </w:pPr>
      <w:r w:rsidRPr="00692FC6">
        <w:rPr>
          <w:rFonts w:cstheme="minorHAnsi"/>
          <w:i/>
          <w:iCs/>
          <w:sz w:val="18"/>
          <w:szCs w:val="18"/>
        </w:rPr>
        <w:t xml:space="preserve">Źródło: </w:t>
      </w:r>
      <w:r w:rsidR="007008C2">
        <w:rPr>
          <w:rFonts w:cstheme="minorHAnsi"/>
          <w:i/>
          <w:iCs/>
          <w:sz w:val="18"/>
          <w:szCs w:val="18"/>
        </w:rPr>
        <w:t>o</w:t>
      </w:r>
      <w:r w:rsidRPr="00692FC6">
        <w:rPr>
          <w:rFonts w:cstheme="minorHAnsi"/>
          <w:i/>
          <w:iCs/>
          <w:sz w:val="18"/>
          <w:szCs w:val="18"/>
        </w:rPr>
        <w:t>pracowanie własne na podstawie wyników wstępnych Powszechnego Spisu Rolnego 2020</w:t>
      </w:r>
    </w:p>
    <w:p w14:paraId="757FB158" w14:textId="77777777" w:rsidR="007008C2" w:rsidRPr="00DC2C63" w:rsidRDefault="007008C2" w:rsidP="00AE3827">
      <w:pPr>
        <w:spacing w:before="120" w:after="120"/>
        <w:ind w:left="360"/>
        <w:rPr>
          <w:rFonts w:cstheme="minorHAnsi"/>
          <w:color w:val="000000" w:themeColor="text1"/>
          <w:sz w:val="24"/>
        </w:rPr>
      </w:pPr>
    </w:p>
    <w:p w14:paraId="1793F346" w14:textId="1D973329" w:rsidR="004F15AC" w:rsidRPr="00B82669" w:rsidRDefault="004F15AC" w:rsidP="00771C36">
      <w:pPr>
        <w:pStyle w:val="Akapitzlist"/>
        <w:numPr>
          <w:ilvl w:val="2"/>
          <w:numId w:val="1"/>
        </w:numPr>
        <w:spacing w:line="276" w:lineRule="auto"/>
        <w:outlineLvl w:val="2"/>
        <w:rPr>
          <w:rFonts w:cstheme="minorHAnsi"/>
          <w:b/>
          <w:color w:val="000000" w:themeColor="text1"/>
          <w:sz w:val="24"/>
        </w:rPr>
      </w:pPr>
      <w:bookmarkStart w:id="97" w:name="_Toc191895332"/>
      <w:r w:rsidRPr="00B82669">
        <w:rPr>
          <w:rFonts w:cstheme="minorHAnsi"/>
          <w:b/>
          <w:color w:val="000000" w:themeColor="text1"/>
          <w:sz w:val="24"/>
        </w:rPr>
        <w:t>Potencjał turystyczny</w:t>
      </w:r>
      <w:bookmarkEnd w:id="97"/>
    </w:p>
    <w:p w14:paraId="2ACC35A0" w14:textId="77777777"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Turystyka stanowi znaczący czynnik lokalnego rozwoju, a na atrakcyjność turystyczną danego obszaru składają się przede wszystkim walory przyrodnicze i antropogeniczne oraz zagospodarowanie turystyczne, tj. baza noclegowa, gastronomia i dostępność komunikacyjna, uzupełniane przez obiekty społeczno-techniczne, jak np. sklepy i apteki. Na walory przyrodnicze, wpływające na atrakcyjność turystyczną składają się elementy środowiska przyrodniczego, interesujące dla turystów i występujące np. w rezerwatach przyrody, parkach krajobrazowych lub też poza tymi formami ochrony przyrody. Walory antropogeniczne związane są z działalnością człowieka i dotyczą m. in. zabytków architektury, muzeów, miejsc pamięci narodowej i kultu religijnego oraz wydarzeń kulturalno-sportowych. Zagospodarowanie turystyczne dotyczy przede wszystkim liczby i jakości miejsc noclegowych oraz lokali lub obiektów gastronomicznych, a także sieci drogowej, kolejowej oraz szlaków turystycznych.</w:t>
      </w:r>
    </w:p>
    <w:p w14:paraId="7732011B" w14:textId="77777777"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Obszar Funkcjonalny „Turystyczne Bieszczady”, z racji swojego położenia posiada wybitne walory przyrodnicze i krajobrazowe, ze względu na zróżnicowanie terenu oraz występującą tu bioróżnorodność, kompleksy leśne i czystość środowiska naturalnego, a także znajdujące się tu zbiorniki wodne w postaci jeziora Solińskiego i Myczkowieckiego, nazywanych potocznie bieszczadzkim morzem. Bieszczady stanowią jeden z najdzikszych i najwspanialszych rejonów turystycznych w województwie podkarpackim, popularny w skali całego kraju. Region ten od wielu lat przyciąga coraz większą liczbę turystów z całej Polski, którzy spragnieni są dzikiej natury, imponujących połonin, rozległych i dorodnych kompleksów leśnych, a także obiektów dziedzictwa kulturowego, sięgających wiele wieków wstecz. Oprócz rekreacji, istnieje tu również możliwość uprawiania turystyki aktywnej, poprzez m. in. piesze i rowerowe wędrówki, jazdę konną, sporty zimowe, lotnictwo, czy też spływy kajakowe.</w:t>
      </w:r>
    </w:p>
    <w:p w14:paraId="54615BAC" w14:textId="77777777" w:rsidR="005D4B62" w:rsidRPr="005D4B62" w:rsidRDefault="005D4B62" w:rsidP="005D4B62">
      <w:p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Cs/>
          <w:szCs w:val="18"/>
        </w:rPr>
        <w:tab/>
        <w:t>Obok walorów przyrodniczych, OF „Turystyczne Bieszczady” cechują również duże walory antropogeniczne, dotyczące opisanego w dalszej części diagnozy dziedzictwa kulturowego, związanego z bogatą i wielokulturową historią tego regionu, co daje możliwość uprawiania turystyki kulturowej. Walory te dotyczą przede wszystkim występujących na tym obszarze zabytków architektury sakralnej – cerkwi oraz kościołów, znajdujących się w kilku przypadkach na Szlaku Architektury Drewnianej. Elementami krajobrazu są również przydrożne lub leśne kapliczki oraz miejsca pamięci dawnych wydarzeń historycznych.</w:t>
      </w:r>
    </w:p>
    <w:p w14:paraId="3606C0DC" w14:textId="77777777"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Uzupełnieniem walorów przyrodniczych i antropogenicznych, wspólnie tworząc atrakcyjność turystyczną OF, jest wspomniane powyżej zagospodarowanie turystyczne, które wiąże się ściśle z pojęciem infrastruktury turystycznej. Podstawowym elementem zagospodarowania turystycznego jest baza noclegowa, która z jednej strony wpływa na rozwój turystyki na danym terenie, a z drugiej umożliwia uprawianie różnych rodzajów turystyki, a tym samym zaspokajaniem potrzeb turystów. Ważna jest w tej kwestii wielkość bazy noclegowej, która świadczy o poziomie rozwoju turystycznego, a tym samym o potencjale turystycznym.</w:t>
      </w:r>
    </w:p>
    <w:p w14:paraId="0671CFAC" w14:textId="747EDCAD" w:rsidR="005D4B62" w:rsidRPr="005D4B62" w:rsidRDefault="005D4B62" w:rsidP="00E11E1D">
      <w:pPr>
        <w:suppressAutoHyphens/>
        <w:autoSpaceDN w:val="0"/>
        <w:spacing w:after="200" w:line="276" w:lineRule="auto"/>
        <w:ind w:firstLine="708"/>
        <w:textAlignment w:val="baseline"/>
        <w:rPr>
          <w:rFonts w:ascii="Calibri" w:eastAsia="Calibri" w:hAnsi="Calibri" w:cs="Times New Roman"/>
        </w:rPr>
      </w:pPr>
      <w:r w:rsidRPr="005D4B62">
        <w:rPr>
          <w:rFonts w:ascii="Calibri" w:eastAsia="Calibri" w:hAnsi="Calibri" w:cs="Times New Roman"/>
        </w:rPr>
        <w:t>W celu przedstawienia trendów wzrostu oraz ewentualnych wahań w liczbie turystów odwiedzających powiaty sanocki i leski w latach 2021-2023, poniżej zamieszczono tabelę, która prezentuje szczegółowe dane statystyczne dotyczące liczby turystów w poszczególnych latach. Tabela ta stanowi podstawę do analizy dynamiki rozwoju turystyki w obu powiatach oraz pozwala na ocenę wpływu zmieniających się preferencji turystycznych</w:t>
      </w:r>
      <w:r w:rsidR="00E11E1D">
        <w:rPr>
          <w:rFonts w:ascii="Calibri" w:eastAsia="Calibri" w:hAnsi="Calibri" w:cs="Times New Roman"/>
        </w:rPr>
        <w:t xml:space="preserve"> na atrakcyjność tych regionów.</w:t>
      </w:r>
    </w:p>
    <w:p w14:paraId="5738B2F4" w14:textId="77777777" w:rsidR="005D4B62" w:rsidRPr="007008C2" w:rsidRDefault="005D4B62" w:rsidP="005D4B62">
      <w:pPr>
        <w:suppressAutoHyphens/>
        <w:autoSpaceDN w:val="0"/>
        <w:spacing w:after="200" w:line="240" w:lineRule="auto"/>
        <w:textAlignment w:val="baseline"/>
        <w:rPr>
          <w:rFonts w:ascii="Calibri" w:eastAsia="Calibri" w:hAnsi="Calibri" w:cs="Times New Roman"/>
          <w:i/>
          <w:iCs/>
          <w:sz w:val="18"/>
          <w:szCs w:val="18"/>
        </w:rPr>
      </w:pPr>
      <w:r w:rsidRPr="007008C2">
        <w:rPr>
          <w:rFonts w:ascii="Calibri" w:eastAsia="Calibri" w:hAnsi="Calibri" w:cs="Times New Roman"/>
          <w:i/>
          <w:iCs/>
          <w:sz w:val="18"/>
          <w:szCs w:val="18"/>
        </w:rPr>
        <w:t xml:space="preserve">Tabela </w:t>
      </w:r>
      <w:r w:rsidRPr="007008C2">
        <w:rPr>
          <w:rFonts w:ascii="Calibri" w:eastAsia="Calibri" w:hAnsi="Calibri" w:cs="Times New Roman"/>
          <w:i/>
          <w:iCs/>
          <w:noProof/>
          <w:sz w:val="18"/>
          <w:szCs w:val="18"/>
        </w:rPr>
        <w:fldChar w:fldCharType="begin"/>
      </w:r>
      <w:r w:rsidRPr="007008C2">
        <w:rPr>
          <w:rFonts w:ascii="Calibri" w:eastAsia="Calibri" w:hAnsi="Calibri" w:cs="Times New Roman"/>
          <w:i/>
          <w:iCs/>
          <w:noProof/>
          <w:sz w:val="18"/>
          <w:szCs w:val="18"/>
        </w:rPr>
        <w:instrText xml:space="preserve"> SEQ Tabela \* ARABIC </w:instrText>
      </w:r>
      <w:r w:rsidRPr="007008C2">
        <w:rPr>
          <w:rFonts w:ascii="Calibri" w:eastAsia="Calibri" w:hAnsi="Calibri" w:cs="Times New Roman"/>
          <w:i/>
          <w:iCs/>
          <w:noProof/>
          <w:sz w:val="18"/>
          <w:szCs w:val="18"/>
        </w:rPr>
        <w:fldChar w:fldCharType="separate"/>
      </w:r>
      <w:r w:rsidR="00164B5F">
        <w:rPr>
          <w:rFonts w:ascii="Calibri" w:eastAsia="Calibri" w:hAnsi="Calibri" w:cs="Times New Roman"/>
          <w:i/>
          <w:iCs/>
          <w:noProof/>
          <w:sz w:val="18"/>
          <w:szCs w:val="18"/>
        </w:rPr>
        <w:t>36</w:t>
      </w:r>
      <w:r w:rsidRPr="007008C2">
        <w:rPr>
          <w:rFonts w:ascii="Calibri" w:eastAsia="Calibri" w:hAnsi="Calibri" w:cs="Times New Roman"/>
          <w:i/>
          <w:iCs/>
          <w:noProof/>
          <w:sz w:val="18"/>
          <w:szCs w:val="18"/>
        </w:rPr>
        <w:fldChar w:fldCharType="end"/>
      </w:r>
      <w:r w:rsidRPr="007008C2">
        <w:rPr>
          <w:rFonts w:ascii="Calibri" w:eastAsia="Calibri" w:hAnsi="Calibri" w:cs="Times New Roman"/>
          <w:i/>
          <w:iCs/>
          <w:sz w:val="18"/>
          <w:szCs w:val="18"/>
        </w:rPr>
        <w:t xml:space="preserve"> Dane z zakresu liczby turystów  w powiecie sanockim i leskim w latach 2021-2023.</w:t>
      </w:r>
    </w:p>
    <w:tbl>
      <w:tblPr>
        <w:tblStyle w:val="Tabela-Siatka2"/>
        <w:tblW w:w="0" w:type="auto"/>
        <w:tblLook w:val="04A0" w:firstRow="1" w:lastRow="0" w:firstColumn="1" w:lastColumn="0" w:noHBand="0" w:noVBand="1"/>
      </w:tblPr>
      <w:tblGrid>
        <w:gridCol w:w="2329"/>
        <w:gridCol w:w="2142"/>
        <w:gridCol w:w="2142"/>
        <w:gridCol w:w="2142"/>
      </w:tblGrid>
      <w:tr w:rsidR="005D4B62" w:rsidRPr="007008C2" w14:paraId="7003DCA0" w14:textId="77777777" w:rsidTr="005D4B62">
        <w:trPr>
          <w:trHeight w:val="203"/>
        </w:trPr>
        <w:tc>
          <w:tcPr>
            <w:tcW w:w="2405" w:type="dxa"/>
            <w:vMerge w:val="restart"/>
            <w:shd w:val="clear" w:color="auto" w:fill="D1D1D1"/>
            <w:vAlign w:val="center"/>
          </w:tcPr>
          <w:p w14:paraId="353620B2" w14:textId="77777777" w:rsidR="005D4B62" w:rsidRPr="007008C2" w:rsidRDefault="005D4B62" w:rsidP="005D4B62">
            <w:pPr>
              <w:suppressAutoHyphens/>
              <w:autoSpaceDN w:val="0"/>
              <w:jc w:val="center"/>
              <w:textAlignment w:val="baseline"/>
              <w:rPr>
                <w:rFonts w:ascii="Calibri" w:eastAsia="Calibri" w:hAnsi="Calibri" w:cs="Times New Roman"/>
                <w:b/>
              </w:rPr>
            </w:pPr>
            <w:r w:rsidRPr="007008C2">
              <w:rPr>
                <w:rFonts w:ascii="Calibri" w:eastAsia="Calibri" w:hAnsi="Calibri" w:cs="Times New Roman"/>
                <w:b/>
              </w:rPr>
              <w:t>Powiat</w:t>
            </w:r>
          </w:p>
        </w:tc>
        <w:tc>
          <w:tcPr>
            <w:tcW w:w="6657" w:type="dxa"/>
            <w:gridSpan w:val="3"/>
            <w:shd w:val="clear" w:color="auto" w:fill="D1D1D1"/>
            <w:vAlign w:val="center"/>
          </w:tcPr>
          <w:p w14:paraId="78910F46" w14:textId="269093BB" w:rsidR="005D4B62" w:rsidRPr="007008C2" w:rsidRDefault="005D4B62" w:rsidP="005D4B62">
            <w:pPr>
              <w:suppressAutoHyphens/>
              <w:autoSpaceDN w:val="0"/>
              <w:spacing w:line="360" w:lineRule="auto"/>
              <w:jc w:val="center"/>
              <w:textAlignment w:val="baseline"/>
              <w:rPr>
                <w:rFonts w:ascii="Calibri" w:eastAsia="Calibri" w:hAnsi="Calibri" w:cs="Times New Roman"/>
                <w:b/>
                <w:sz w:val="24"/>
                <w:szCs w:val="24"/>
              </w:rPr>
            </w:pPr>
            <w:r w:rsidRPr="007008C2">
              <w:rPr>
                <w:rFonts w:ascii="Calibri" w:eastAsia="Calibri" w:hAnsi="Calibri" w:cs="Times New Roman"/>
                <w:b/>
                <w:sz w:val="24"/>
                <w:szCs w:val="24"/>
              </w:rPr>
              <w:t>Liczba turystów</w:t>
            </w:r>
            <w:r w:rsidR="00E11E1D" w:rsidRPr="007008C2">
              <w:rPr>
                <w:rFonts w:ascii="Calibri" w:eastAsia="Calibri" w:hAnsi="Calibri" w:cs="Times New Roman"/>
                <w:b/>
                <w:sz w:val="24"/>
                <w:szCs w:val="24"/>
              </w:rPr>
              <w:t>*</w:t>
            </w:r>
          </w:p>
        </w:tc>
      </w:tr>
      <w:tr w:rsidR="005D4B62" w:rsidRPr="007008C2" w14:paraId="26793B2B" w14:textId="77777777" w:rsidTr="005D4B62">
        <w:trPr>
          <w:trHeight w:val="202"/>
        </w:trPr>
        <w:tc>
          <w:tcPr>
            <w:tcW w:w="2405" w:type="dxa"/>
            <w:vMerge/>
            <w:shd w:val="clear" w:color="auto" w:fill="D1D1D1"/>
          </w:tcPr>
          <w:p w14:paraId="5F33CB0D" w14:textId="77777777" w:rsidR="005D4B62" w:rsidRPr="007008C2" w:rsidRDefault="005D4B62" w:rsidP="005D4B62">
            <w:pPr>
              <w:suppressAutoHyphens/>
              <w:autoSpaceDN w:val="0"/>
              <w:textAlignment w:val="baseline"/>
              <w:rPr>
                <w:rFonts w:ascii="Calibri" w:eastAsia="Calibri" w:hAnsi="Calibri" w:cs="Times New Roman"/>
              </w:rPr>
            </w:pPr>
          </w:p>
        </w:tc>
        <w:tc>
          <w:tcPr>
            <w:tcW w:w="2219" w:type="dxa"/>
            <w:shd w:val="clear" w:color="auto" w:fill="D1D1D1"/>
          </w:tcPr>
          <w:p w14:paraId="6101A556"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2021</w:t>
            </w:r>
          </w:p>
        </w:tc>
        <w:tc>
          <w:tcPr>
            <w:tcW w:w="2219" w:type="dxa"/>
            <w:shd w:val="clear" w:color="auto" w:fill="D1D1D1"/>
          </w:tcPr>
          <w:p w14:paraId="1730B880"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2022</w:t>
            </w:r>
          </w:p>
        </w:tc>
        <w:tc>
          <w:tcPr>
            <w:tcW w:w="2219" w:type="dxa"/>
            <w:shd w:val="clear" w:color="auto" w:fill="D1D1D1"/>
          </w:tcPr>
          <w:p w14:paraId="4322BB53"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2023</w:t>
            </w:r>
          </w:p>
        </w:tc>
      </w:tr>
      <w:tr w:rsidR="005D4B62" w:rsidRPr="007008C2" w14:paraId="6FA9D470" w14:textId="77777777" w:rsidTr="005D4B62">
        <w:trPr>
          <w:trHeight w:val="362"/>
        </w:trPr>
        <w:tc>
          <w:tcPr>
            <w:tcW w:w="2405" w:type="dxa"/>
          </w:tcPr>
          <w:p w14:paraId="13DF9633" w14:textId="77777777" w:rsidR="005D4B62" w:rsidRPr="007008C2" w:rsidRDefault="005D4B62" w:rsidP="005D4B62">
            <w:pPr>
              <w:suppressAutoHyphens/>
              <w:autoSpaceDN w:val="0"/>
              <w:textAlignment w:val="baseline"/>
              <w:rPr>
                <w:rFonts w:ascii="Calibri" w:eastAsia="Calibri" w:hAnsi="Calibri" w:cs="Times New Roman"/>
                <w:sz w:val="24"/>
                <w:szCs w:val="24"/>
              </w:rPr>
            </w:pPr>
            <w:r w:rsidRPr="007008C2">
              <w:rPr>
                <w:rFonts w:ascii="Calibri" w:eastAsia="Calibri" w:hAnsi="Calibri" w:cs="Times New Roman"/>
                <w:sz w:val="24"/>
                <w:szCs w:val="24"/>
              </w:rPr>
              <w:t>Powiat sanocki</w:t>
            </w:r>
          </w:p>
        </w:tc>
        <w:tc>
          <w:tcPr>
            <w:tcW w:w="2219" w:type="dxa"/>
          </w:tcPr>
          <w:p w14:paraId="0391D123"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25 427</w:t>
            </w:r>
          </w:p>
        </w:tc>
        <w:tc>
          <w:tcPr>
            <w:tcW w:w="2219" w:type="dxa"/>
          </w:tcPr>
          <w:p w14:paraId="0C10DE72"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28 687</w:t>
            </w:r>
          </w:p>
        </w:tc>
        <w:tc>
          <w:tcPr>
            <w:tcW w:w="2219" w:type="dxa"/>
          </w:tcPr>
          <w:p w14:paraId="7E326DC3"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26 647</w:t>
            </w:r>
          </w:p>
        </w:tc>
      </w:tr>
      <w:tr w:rsidR="005D4B62" w:rsidRPr="007008C2" w14:paraId="190301C5" w14:textId="77777777" w:rsidTr="005D4B62">
        <w:trPr>
          <w:trHeight w:val="410"/>
        </w:trPr>
        <w:tc>
          <w:tcPr>
            <w:tcW w:w="2405" w:type="dxa"/>
          </w:tcPr>
          <w:p w14:paraId="6147BD9A" w14:textId="77777777" w:rsidR="005D4B62" w:rsidRPr="007008C2" w:rsidRDefault="005D4B62" w:rsidP="005D4B62">
            <w:pPr>
              <w:suppressAutoHyphens/>
              <w:autoSpaceDN w:val="0"/>
              <w:textAlignment w:val="baseline"/>
              <w:rPr>
                <w:rFonts w:ascii="Calibri" w:eastAsia="Calibri" w:hAnsi="Calibri" w:cs="Times New Roman"/>
                <w:sz w:val="24"/>
                <w:szCs w:val="24"/>
              </w:rPr>
            </w:pPr>
            <w:r w:rsidRPr="007008C2">
              <w:rPr>
                <w:rFonts w:ascii="Calibri" w:eastAsia="Calibri" w:hAnsi="Calibri" w:cs="Times New Roman"/>
                <w:sz w:val="24"/>
                <w:szCs w:val="24"/>
              </w:rPr>
              <w:t>Powiat leski</w:t>
            </w:r>
          </w:p>
        </w:tc>
        <w:tc>
          <w:tcPr>
            <w:tcW w:w="2219" w:type="dxa"/>
          </w:tcPr>
          <w:p w14:paraId="1841B2F6"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153 185</w:t>
            </w:r>
          </w:p>
        </w:tc>
        <w:tc>
          <w:tcPr>
            <w:tcW w:w="2219" w:type="dxa"/>
          </w:tcPr>
          <w:p w14:paraId="2B7B3E11"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173 596</w:t>
            </w:r>
          </w:p>
        </w:tc>
        <w:tc>
          <w:tcPr>
            <w:tcW w:w="2219" w:type="dxa"/>
          </w:tcPr>
          <w:p w14:paraId="3208DC95" w14:textId="77777777" w:rsidR="005D4B62" w:rsidRPr="007008C2" w:rsidRDefault="005D4B62" w:rsidP="005D4B62">
            <w:pPr>
              <w:suppressAutoHyphens/>
              <w:autoSpaceDN w:val="0"/>
              <w:spacing w:line="276" w:lineRule="auto"/>
              <w:jc w:val="center"/>
              <w:textAlignment w:val="baseline"/>
              <w:rPr>
                <w:rFonts w:ascii="Calibri" w:eastAsia="Calibri" w:hAnsi="Calibri" w:cs="Times New Roman"/>
                <w:sz w:val="24"/>
                <w:szCs w:val="24"/>
              </w:rPr>
            </w:pPr>
            <w:r w:rsidRPr="007008C2">
              <w:rPr>
                <w:rFonts w:ascii="Calibri" w:eastAsia="Calibri" w:hAnsi="Calibri" w:cs="Times New Roman"/>
                <w:sz w:val="24"/>
                <w:szCs w:val="24"/>
              </w:rPr>
              <w:t>183 920</w:t>
            </w:r>
          </w:p>
        </w:tc>
      </w:tr>
    </w:tbl>
    <w:p w14:paraId="23679A8A" w14:textId="6B1C0485" w:rsidR="005D4B62" w:rsidRPr="007008C2" w:rsidRDefault="007008C2" w:rsidP="005D4B62">
      <w:pPr>
        <w:suppressAutoHyphens/>
        <w:autoSpaceDN w:val="0"/>
        <w:spacing w:after="0" w:line="276" w:lineRule="auto"/>
        <w:textAlignment w:val="baseline"/>
        <w:rPr>
          <w:rFonts w:ascii="Calibri" w:eastAsia="Calibri" w:hAnsi="Calibri" w:cs="Calibri"/>
          <w:bCs/>
          <w:i/>
          <w:iCs/>
          <w:szCs w:val="18"/>
        </w:rPr>
      </w:pPr>
      <w:r w:rsidRPr="007008C2">
        <w:rPr>
          <w:rFonts w:ascii="Calibri" w:eastAsia="Calibri" w:hAnsi="Calibri" w:cs="Calibri"/>
          <w:bCs/>
          <w:i/>
          <w:iCs/>
          <w:szCs w:val="18"/>
        </w:rPr>
        <w:t xml:space="preserve">Źródło: </w:t>
      </w:r>
      <w:r w:rsidR="005D4B62" w:rsidRPr="007008C2">
        <w:rPr>
          <w:rFonts w:ascii="Calibri" w:eastAsia="Calibri" w:hAnsi="Calibri" w:cs="Calibri"/>
          <w:bCs/>
          <w:i/>
          <w:iCs/>
          <w:szCs w:val="18"/>
        </w:rPr>
        <w:t>pracowanie własne</w:t>
      </w:r>
    </w:p>
    <w:p w14:paraId="0FEFFE49" w14:textId="77777777" w:rsidR="00E11E1D" w:rsidRPr="007008C2" w:rsidRDefault="00E11E1D" w:rsidP="005D4B62">
      <w:pPr>
        <w:suppressAutoHyphens/>
        <w:autoSpaceDN w:val="0"/>
        <w:spacing w:after="0" w:line="276" w:lineRule="auto"/>
        <w:textAlignment w:val="baseline"/>
        <w:rPr>
          <w:rFonts w:ascii="Calibri" w:eastAsia="Calibri" w:hAnsi="Calibri" w:cs="Calibri"/>
          <w:bCs/>
          <w:i/>
          <w:iCs/>
          <w:szCs w:val="18"/>
        </w:rPr>
      </w:pPr>
    </w:p>
    <w:p w14:paraId="1380383D" w14:textId="5460CC57" w:rsidR="00E11E1D" w:rsidRPr="007008C2" w:rsidRDefault="00E11E1D" w:rsidP="00E11E1D">
      <w:pPr>
        <w:suppressAutoHyphens/>
        <w:autoSpaceDN w:val="0"/>
        <w:spacing w:after="0" w:line="276" w:lineRule="auto"/>
        <w:textAlignment w:val="baseline"/>
        <w:rPr>
          <w:rFonts w:ascii="Calibri" w:eastAsia="Calibri" w:hAnsi="Calibri" w:cs="Times New Roman"/>
          <w:i/>
          <w:iCs/>
          <w:sz w:val="18"/>
          <w:szCs w:val="18"/>
        </w:rPr>
      </w:pPr>
      <w:r w:rsidRPr="007008C2">
        <w:rPr>
          <w:rFonts w:ascii="Calibri" w:eastAsia="Calibri" w:hAnsi="Calibri" w:cs="Times New Roman"/>
          <w:i/>
          <w:iCs/>
          <w:sz w:val="18"/>
          <w:szCs w:val="18"/>
        </w:rPr>
        <w:t>* Turysta - osoba podróżująca do głównego miejsca docelowego znajdującego się poza jej zwykłym otoczeniem, na czas krótszy niż rok, w dowolnym głównym celu, w tym służbowym, wypoczynkowym lub innym celu osobistym, o ile nie jest nim zatrudnienie przez podmiot gospodarczy miejscowy dla odwiedzanego obszaru.</w:t>
      </w:r>
    </w:p>
    <w:p w14:paraId="208BFB8D" w14:textId="77777777" w:rsidR="00E11E1D" w:rsidRPr="007008C2" w:rsidRDefault="00E11E1D" w:rsidP="00E11E1D">
      <w:pPr>
        <w:suppressAutoHyphens/>
        <w:autoSpaceDN w:val="0"/>
        <w:spacing w:after="0" w:line="276" w:lineRule="auto"/>
        <w:textAlignment w:val="baseline"/>
        <w:rPr>
          <w:rFonts w:ascii="Calibri" w:eastAsia="Calibri" w:hAnsi="Calibri" w:cs="Calibri"/>
          <w:bCs/>
          <w:i/>
          <w:iCs/>
          <w:szCs w:val="18"/>
        </w:rPr>
      </w:pPr>
    </w:p>
    <w:p w14:paraId="1DA54BF4" w14:textId="1FC2EB28" w:rsidR="005D4B62" w:rsidRPr="007008C2" w:rsidRDefault="005D4B62" w:rsidP="005D4B62">
      <w:pPr>
        <w:suppressAutoHyphens/>
        <w:autoSpaceDN w:val="0"/>
        <w:spacing w:after="0" w:line="276" w:lineRule="auto"/>
        <w:ind w:firstLine="708"/>
        <w:textAlignment w:val="baseline"/>
        <w:rPr>
          <w:rFonts w:ascii="Calibri" w:eastAsia="Calibri" w:hAnsi="Calibri" w:cs="Calibri"/>
          <w:bCs/>
          <w:szCs w:val="18"/>
        </w:rPr>
      </w:pPr>
      <w:r w:rsidRPr="007008C2">
        <w:rPr>
          <w:rFonts w:ascii="Calibri" w:eastAsia="Calibri" w:hAnsi="Calibri" w:cs="Calibri"/>
          <w:bCs/>
          <w:szCs w:val="18"/>
        </w:rPr>
        <w:t xml:space="preserve">W tabeli przedstawiono dane dotyczące turystyki w powiatach sanockim i leskim w latach 2021-2023, które wskazują na ogólny, stabilny wzrost liczby turystów odwiedzających te regiony, </w:t>
      </w:r>
      <w:r w:rsidR="00E11E1D" w:rsidRPr="007008C2">
        <w:rPr>
          <w:rFonts w:ascii="Calibri" w:eastAsia="Calibri" w:hAnsi="Calibri" w:cs="Calibri"/>
          <w:bCs/>
          <w:szCs w:val="18"/>
        </w:rPr>
        <w:t xml:space="preserve">I </w:t>
      </w:r>
      <w:r w:rsidRPr="007008C2">
        <w:rPr>
          <w:rFonts w:ascii="Calibri" w:eastAsia="Calibri" w:hAnsi="Calibri" w:cs="Calibri"/>
          <w:bCs/>
          <w:szCs w:val="18"/>
        </w:rPr>
        <w:t>korzystających z obiektów noclegowych. Choć w niektórych latach zauważalne są wahania, ogólny trend wskazuje na rosnące zainteresowanie tymi powiatami jako destynacjami turystycznymi.</w:t>
      </w:r>
    </w:p>
    <w:p w14:paraId="695F8DFB" w14:textId="77777777" w:rsidR="005D4B62" w:rsidRPr="007008C2" w:rsidRDefault="005D4B62" w:rsidP="005D4B62">
      <w:pPr>
        <w:suppressAutoHyphens/>
        <w:autoSpaceDN w:val="0"/>
        <w:spacing w:after="0" w:line="276" w:lineRule="auto"/>
        <w:ind w:firstLine="708"/>
        <w:textAlignment w:val="baseline"/>
        <w:rPr>
          <w:rFonts w:ascii="Calibri" w:eastAsia="Calibri" w:hAnsi="Calibri" w:cs="Calibri"/>
          <w:bCs/>
          <w:szCs w:val="18"/>
        </w:rPr>
      </w:pPr>
      <w:r w:rsidRPr="007008C2">
        <w:rPr>
          <w:rFonts w:ascii="Calibri" w:eastAsia="Calibri" w:hAnsi="Calibri" w:cs="Calibri"/>
          <w:bCs/>
          <w:szCs w:val="18"/>
        </w:rPr>
        <w:t>W powiecie sanockim liczba turystów korzystających z obiektów noclegowych wykazała pewne wahania w latach 2021-2023. W 2021 roku powiat odwiedziło 25 427 turystów, z których część skorzystała z oferty noclegowej. W 2022 roku liczba ta wzrosła o 12,8%, osiągając 28 687 osób, jednak w 2023 roku liczba turystów, którzy skorzystali z noclegów spadła o 7,1%, do 26 647 osób. Mimo tych wahań, całkowity wzrost liczby turystów korzystających z obiektów noclegowych w okresie 2021-2023 wyniósł 4,8%.</w:t>
      </w:r>
    </w:p>
    <w:p w14:paraId="11D6B4D2" w14:textId="77777777" w:rsidR="005D4B62" w:rsidRPr="007008C2" w:rsidRDefault="005D4B62" w:rsidP="005D4B62">
      <w:pPr>
        <w:suppressAutoHyphens/>
        <w:autoSpaceDN w:val="0"/>
        <w:spacing w:after="0" w:line="276" w:lineRule="auto"/>
        <w:ind w:firstLine="708"/>
        <w:textAlignment w:val="baseline"/>
        <w:rPr>
          <w:rFonts w:ascii="Calibri" w:eastAsia="Calibri" w:hAnsi="Calibri" w:cs="Calibri"/>
          <w:bCs/>
          <w:szCs w:val="18"/>
        </w:rPr>
      </w:pPr>
      <w:r w:rsidRPr="007008C2">
        <w:rPr>
          <w:rFonts w:ascii="Calibri" w:eastAsia="Calibri" w:hAnsi="Calibri" w:cs="Calibri"/>
          <w:bCs/>
          <w:szCs w:val="18"/>
        </w:rPr>
        <w:t>W powiecie leskim natomiast, liczba turystów korzystających z noclegów wykazała bardziej stabilny trend wzrostu. W 2023 roku liczba turystów, którzy skorzystali z oferty noclegowej, wyniosła 157 273 osoby, co stanowi najwyższy poziom w analizowanym okresie. Wzrost ten wskazuje na rosnącą atrakcyjność regionu, w tym szczególnie w rejonie Jeziora Solińskiego, który cieszy się dużym zainteresowaniem turystów.</w:t>
      </w:r>
    </w:p>
    <w:p w14:paraId="74E39F92" w14:textId="77777777" w:rsidR="005D4B62" w:rsidRPr="007008C2" w:rsidRDefault="005D4B62" w:rsidP="005D4B62">
      <w:pPr>
        <w:suppressAutoHyphens/>
        <w:autoSpaceDN w:val="0"/>
        <w:spacing w:after="0" w:line="276" w:lineRule="auto"/>
        <w:ind w:firstLine="708"/>
        <w:textAlignment w:val="baseline"/>
        <w:rPr>
          <w:rFonts w:ascii="Calibri" w:eastAsia="Calibri" w:hAnsi="Calibri" w:cs="Calibri"/>
          <w:bCs/>
          <w:szCs w:val="18"/>
        </w:rPr>
      </w:pPr>
      <w:r w:rsidRPr="007008C2">
        <w:rPr>
          <w:rFonts w:ascii="Calibri" w:eastAsia="Calibri" w:hAnsi="Calibri" w:cs="Calibri"/>
          <w:bCs/>
          <w:szCs w:val="18"/>
        </w:rPr>
        <w:t>Analiza wykazuje, że zarówno powiat sanocki, jak i leski cieszą się rosnącym zainteresowaniem turystów, którzy coraz chętniej korzystają z obiektów noclegowych. Aby dalszy rozwój turystyki w tych regionach był możliwy, konieczne jest kontynuowanie działań na rzecz promocji, modernizacji bazy noclegowej oraz zapewnienia wysokiej jakości usług. Współpraca między powiatami oraz inwestycje w infrastrukturę noclegową przyczynią się do dalszego wzrostu ruchu turystycznego w tym regionie.</w:t>
      </w:r>
    </w:p>
    <w:p w14:paraId="5B6DA896" w14:textId="77777777" w:rsidR="005D4B62" w:rsidRPr="005D4B62" w:rsidRDefault="005D4B62" w:rsidP="005D4B62">
      <w:pPr>
        <w:suppressAutoHyphens/>
        <w:autoSpaceDN w:val="0"/>
        <w:spacing w:after="0" w:line="276" w:lineRule="auto"/>
        <w:ind w:firstLine="708"/>
        <w:textAlignment w:val="baseline"/>
        <w:rPr>
          <w:rFonts w:ascii="Calibri" w:eastAsia="Calibri" w:hAnsi="Calibri" w:cs="Calibri"/>
          <w:bCs/>
          <w:szCs w:val="18"/>
        </w:rPr>
      </w:pPr>
    </w:p>
    <w:p w14:paraId="18E968C6" w14:textId="6A0E51CD"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Analizując zasoby noclegowe w latach 2021–2023, należy zauważyć, że na terenie OF brakuje hoteli o wyższym standardzie – nie ma żadnych o</w:t>
      </w:r>
      <w:r w:rsidR="007008C2">
        <w:rPr>
          <w:rFonts w:ascii="Calibri" w:eastAsia="Calibri" w:hAnsi="Calibri" w:cs="Calibri"/>
          <w:bCs/>
          <w:szCs w:val="18"/>
        </w:rPr>
        <w:t>biektów 5- i 4-gwiazdkowych. W g</w:t>
      </w:r>
      <w:r w:rsidRPr="005D4B62">
        <w:rPr>
          <w:rFonts w:ascii="Calibri" w:eastAsia="Calibri" w:hAnsi="Calibri" w:cs="Calibri"/>
          <w:bCs/>
          <w:szCs w:val="18"/>
        </w:rPr>
        <w:t>minie Solina znajdują się jedynie dwa hotele 3-gwiazdkowe or</w:t>
      </w:r>
      <w:r w:rsidR="007008C2">
        <w:rPr>
          <w:rFonts w:ascii="Calibri" w:eastAsia="Calibri" w:hAnsi="Calibri" w:cs="Calibri"/>
          <w:bCs/>
          <w:szCs w:val="18"/>
        </w:rPr>
        <w:t>az jeden hotel 2-gwiazdkowy. W g</w:t>
      </w:r>
      <w:r w:rsidRPr="005D4B62">
        <w:rPr>
          <w:rFonts w:ascii="Calibri" w:eastAsia="Calibri" w:hAnsi="Calibri" w:cs="Calibri"/>
          <w:bCs/>
          <w:szCs w:val="18"/>
        </w:rPr>
        <w:t>minie Cisna dostępny jest tylko jeden hotel 2-gwiazdkowy. Oprócz tego, na terenie OF funkcjonują jedynie trzy pensjon</w:t>
      </w:r>
      <w:r w:rsidR="007008C2">
        <w:rPr>
          <w:rFonts w:ascii="Calibri" w:eastAsia="Calibri" w:hAnsi="Calibri" w:cs="Calibri"/>
          <w:bCs/>
          <w:szCs w:val="18"/>
        </w:rPr>
        <w:t>aty, wszystkie zlokalizowane w g</w:t>
      </w:r>
      <w:r w:rsidRPr="005D4B62">
        <w:rPr>
          <w:rFonts w:ascii="Calibri" w:eastAsia="Calibri" w:hAnsi="Calibri" w:cs="Calibri"/>
          <w:bCs/>
          <w:szCs w:val="18"/>
        </w:rPr>
        <w:t>minie Solina. Ograniczona liczba obiektów noclegowych negatywnie wpływa na dalszy rozwój turystyki oraz ograniczać możliwość przyjęcia większej liczby turystów zainteresowanych regionem.</w:t>
      </w:r>
    </w:p>
    <w:p w14:paraId="4D652515" w14:textId="158B5991"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Poniżej przedstawiono różnorodne obiekty noclegowe na terenie OF „Turystyczne Bieszczady”, które stanowią istotną część infrastruktury turystycznej regionu. W opisie zawarto  zarówno obiekty tradycyjne, takie jak pensjonaty, hotele czy schroniska, jak i nowoczesne formy zakwaterowania, takie jak domki letniskowe, agroturystyka. Każdy z tych obiektów ma swoje specyficzne cechy, które odpowiadają różnym potrzebom turystów, od osób szukających komfortu po tych preferujących bliskość natury. </w:t>
      </w:r>
    </w:p>
    <w:p w14:paraId="3C4C7676" w14:textId="7AE3A269" w:rsidR="005D4B62" w:rsidRDefault="005D4B62" w:rsidP="00D50C6A">
      <w:pPr>
        <w:keepNext/>
        <w:spacing w:after="200" w:line="240" w:lineRule="auto"/>
        <w:ind w:left="-142"/>
        <w:jc w:val="left"/>
        <w:rPr>
          <w:rFonts w:ascii="Calibri" w:eastAsia="Calibri" w:hAnsi="Calibri" w:cs="Calibri"/>
          <w:i/>
          <w:iCs/>
          <w:color w:val="44546A"/>
          <w:sz w:val="18"/>
          <w:szCs w:val="18"/>
        </w:rPr>
      </w:pPr>
      <w:bookmarkStart w:id="98" w:name="_Toc189233594"/>
      <w:r w:rsidRPr="005D4B62">
        <w:rPr>
          <w:rFonts w:ascii="Calibri" w:eastAsia="Calibri" w:hAnsi="Calibri" w:cs="Calibri"/>
          <w:i/>
          <w:iCs/>
          <w:color w:val="44546A"/>
          <w:sz w:val="18"/>
          <w:szCs w:val="18"/>
        </w:rPr>
        <w:t xml:space="preserve">Tabela </w:t>
      </w:r>
      <w:r w:rsidRPr="005D4B62">
        <w:rPr>
          <w:rFonts w:ascii="Calibri" w:eastAsia="Calibri" w:hAnsi="Calibri" w:cs="Calibri"/>
          <w:i/>
          <w:iCs/>
          <w:color w:val="44546A"/>
          <w:sz w:val="18"/>
          <w:szCs w:val="18"/>
        </w:rPr>
        <w:fldChar w:fldCharType="begin"/>
      </w:r>
      <w:r w:rsidRPr="005D4B62">
        <w:rPr>
          <w:rFonts w:ascii="Calibri" w:eastAsia="Calibri" w:hAnsi="Calibri" w:cs="Calibri"/>
          <w:i/>
          <w:iCs/>
          <w:color w:val="44546A"/>
          <w:sz w:val="18"/>
          <w:szCs w:val="18"/>
        </w:rPr>
        <w:instrText xml:space="preserve"> SEQ Tabela \* ARABIC </w:instrText>
      </w:r>
      <w:r w:rsidRPr="005D4B62">
        <w:rPr>
          <w:rFonts w:ascii="Calibri" w:eastAsia="Calibri" w:hAnsi="Calibri" w:cs="Calibri"/>
          <w:i/>
          <w:iCs/>
          <w:color w:val="44546A"/>
          <w:sz w:val="18"/>
          <w:szCs w:val="18"/>
        </w:rPr>
        <w:fldChar w:fldCharType="separate"/>
      </w:r>
      <w:r w:rsidR="00164B5F">
        <w:rPr>
          <w:rFonts w:ascii="Calibri" w:eastAsia="Calibri" w:hAnsi="Calibri" w:cs="Calibri"/>
          <w:i/>
          <w:iCs/>
          <w:noProof/>
          <w:color w:val="44546A"/>
          <w:sz w:val="18"/>
          <w:szCs w:val="18"/>
        </w:rPr>
        <w:t>37</w:t>
      </w:r>
      <w:r w:rsidRPr="005D4B62">
        <w:rPr>
          <w:rFonts w:ascii="Calibri" w:eastAsia="Calibri" w:hAnsi="Calibri" w:cs="Calibri"/>
          <w:i/>
          <w:iCs/>
          <w:color w:val="44546A"/>
          <w:sz w:val="18"/>
          <w:szCs w:val="18"/>
        </w:rPr>
        <w:fldChar w:fldCharType="end"/>
      </w:r>
      <w:r w:rsidRPr="005D4B62">
        <w:rPr>
          <w:rFonts w:ascii="Calibri" w:eastAsia="Calibri" w:hAnsi="Calibri" w:cs="Calibri"/>
          <w:i/>
          <w:iCs/>
          <w:color w:val="44546A"/>
          <w:sz w:val="18"/>
          <w:szCs w:val="18"/>
        </w:rPr>
        <w:t xml:space="preserve">     </w:t>
      </w:r>
      <w:bookmarkEnd w:id="98"/>
      <w:r w:rsidRPr="005D4B62">
        <w:rPr>
          <w:rFonts w:ascii="Calibri" w:eastAsia="Calibri" w:hAnsi="Calibri" w:cs="Calibri"/>
          <w:i/>
          <w:iCs/>
          <w:color w:val="44546A"/>
          <w:sz w:val="18"/>
          <w:szCs w:val="18"/>
        </w:rPr>
        <w:t xml:space="preserve">Dane z zakresu turystycznej bazy noclegowej i jej wykorzystania </w:t>
      </w:r>
      <w:r w:rsidR="007008C2">
        <w:rPr>
          <w:rFonts w:ascii="Calibri" w:eastAsia="Calibri" w:hAnsi="Calibri" w:cs="Calibri"/>
          <w:i/>
          <w:iCs/>
          <w:color w:val="44546A"/>
          <w:sz w:val="18"/>
          <w:szCs w:val="18"/>
        </w:rPr>
        <w:t>na terenie OF „</w:t>
      </w:r>
      <w:r w:rsidR="00D50C6A">
        <w:rPr>
          <w:rFonts w:ascii="Calibri" w:eastAsia="Calibri" w:hAnsi="Calibri" w:cs="Calibri"/>
          <w:i/>
          <w:iCs/>
          <w:color w:val="44546A"/>
          <w:sz w:val="18"/>
          <w:szCs w:val="18"/>
        </w:rPr>
        <w:t xml:space="preserve">Turystyczne Bieszczady” </w:t>
      </w:r>
      <w:r w:rsidRPr="005D4B62">
        <w:rPr>
          <w:rFonts w:ascii="Calibri" w:eastAsia="Calibri" w:hAnsi="Calibri" w:cs="Calibri"/>
          <w:i/>
          <w:iCs/>
          <w:color w:val="44546A"/>
          <w:sz w:val="18"/>
          <w:szCs w:val="18"/>
        </w:rPr>
        <w:t xml:space="preserve"> na dzień 31.07.2023 r.</w:t>
      </w:r>
      <w:r w:rsidR="00E11E1D">
        <w:rPr>
          <w:rFonts w:ascii="Calibri" w:eastAsia="Calibri" w:hAnsi="Calibri" w:cs="Calibri"/>
          <w:i/>
          <w:iCs/>
          <w:color w:val="44546A"/>
          <w:sz w:val="18"/>
          <w:szCs w:val="18"/>
        </w:rPr>
        <w:t>**</w:t>
      </w:r>
    </w:p>
    <w:p w14:paraId="1BACAF5B" w14:textId="2F61EDA2" w:rsidR="00D50C6A" w:rsidRPr="005D4B62" w:rsidRDefault="00D50C6A" w:rsidP="00D50C6A">
      <w:pPr>
        <w:keepNext/>
        <w:spacing w:after="200" w:line="240" w:lineRule="auto"/>
        <w:ind w:left="-142"/>
        <w:jc w:val="left"/>
        <w:rPr>
          <w:rFonts w:ascii="Calibri" w:eastAsia="Calibri" w:hAnsi="Calibri" w:cs="Calibri"/>
          <w:i/>
          <w:iCs/>
          <w:color w:val="44546A"/>
          <w:sz w:val="18"/>
          <w:szCs w:val="18"/>
        </w:rPr>
      </w:pPr>
    </w:p>
    <w:tbl>
      <w:tblPr>
        <w:tblStyle w:val="Tabela-Siatka2"/>
        <w:tblW w:w="11194" w:type="dxa"/>
        <w:jc w:val="center"/>
        <w:tblLayout w:type="fixed"/>
        <w:tblLook w:val="04A0" w:firstRow="1" w:lastRow="0" w:firstColumn="1" w:lastColumn="0" w:noHBand="0" w:noVBand="1"/>
      </w:tblPr>
      <w:tblGrid>
        <w:gridCol w:w="1271"/>
        <w:gridCol w:w="709"/>
        <w:gridCol w:w="709"/>
        <w:gridCol w:w="567"/>
        <w:gridCol w:w="708"/>
        <w:gridCol w:w="567"/>
        <w:gridCol w:w="567"/>
        <w:gridCol w:w="567"/>
        <w:gridCol w:w="709"/>
        <w:gridCol w:w="567"/>
        <w:gridCol w:w="709"/>
        <w:gridCol w:w="567"/>
        <w:gridCol w:w="709"/>
        <w:gridCol w:w="708"/>
        <w:gridCol w:w="567"/>
        <w:gridCol w:w="993"/>
      </w:tblGrid>
      <w:tr w:rsidR="005D4B62" w:rsidRPr="005D4B62" w14:paraId="3F20EC52" w14:textId="77777777" w:rsidTr="005D4B62">
        <w:trPr>
          <w:cantSplit/>
          <w:trHeight w:val="3870"/>
          <w:jc w:val="center"/>
        </w:trPr>
        <w:tc>
          <w:tcPr>
            <w:tcW w:w="1271" w:type="dxa"/>
            <w:shd w:val="clear" w:color="auto" w:fill="A6A6A6"/>
            <w:vAlign w:val="center"/>
          </w:tcPr>
          <w:p w14:paraId="5C6972EB" w14:textId="6FFA9493" w:rsidR="005D4B62" w:rsidRPr="005D4B62" w:rsidRDefault="00D50C6A" w:rsidP="005D4B62">
            <w:pPr>
              <w:suppressAutoHyphens/>
              <w:autoSpaceDN w:val="0"/>
              <w:spacing w:after="200" w:line="276" w:lineRule="auto"/>
              <w:jc w:val="center"/>
              <w:textAlignment w:val="baseline"/>
              <w:rPr>
                <w:rFonts w:ascii="Calibri" w:eastAsia="Calibri" w:hAnsi="Calibri" w:cs="Calibri"/>
                <w:b/>
                <w:bCs/>
                <w:szCs w:val="18"/>
              </w:rPr>
            </w:pPr>
            <w:r>
              <w:rPr>
                <w:rFonts w:ascii="Calibri" w:eastAsia="Calibri" w:hAnsi="Calibri" w:cs="Calibri"/>
                <w:b/>
                <w:bCs/>
                <w:szCs w:val="18"/>
              </w:rPr>
              <w:t>Gmina</w:t>
            </w:r>
          </w:p>
        </w:tc>
        <w:tc>
          <w:tcPr>
            <w:tcW w:w="709" w:type="dxa"/>
            <w:shd w:val="clear" w:color="auto" w:fill="A6A6A6"/>
            <w:textDirection w:val="btLr"/>
          </w:tcPr>
          <w:p w14:paraId="546A8A58"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Liczba ogółem</w:t>
            </w:r>
          </w:p>
        </w:tc>
        <w:tc>
          <w:tcPr>
            <w:tcW w:w="709" w:type="dxa"/>
            <w:shd w:val="clear" w:color="auto" w:fill="A6A6A6"/>
            <w:textDirection w:val="btLr"/>
          </w:tcPr>
          <w:p w14:paraId="164A3E2B" w14:textId="3CA5780E" w:rsidR="005D4B62" w:rsidRPr="005D4B62" w:rsidRDefault="007008C2" w:rsidP="007008C2">
            <w:pPr>
              <w:suppressAutoHyphens/>
              <w:autoSpaceDN w:val="0"/>
              <w:spacing w:after="200" w:line="276" w:lineRule="auto"/>
              <w:ind w:left="113" w:right="113"/>
              <w:jc w:val="center"/>
              <w:textAlignment w:val="baseline"/>
              <w:rPr>
                <w:rFonts w:ascii="Calibri" w:eastAsia="Calibri" w:hAnsi="Calibri" w:cs="Calibri"/>
                <w:b/>
                <w:bCs/>
                <w:szCs w:val="18"/>
              </w:rPr>
            </w:pPr>
            <w:r>
              <w:rPr>
                <w:rFonts w:ascii="Calibri" w:eastAsia="Calibri" w:hAnsi="Calibri" w:cs="Calibri"/>
                <w:b/>
                <w:bCs/>
                <w:szCs w:val="18"/>
              </w:rPr>
              <w:t>H</w:t>
            </w:r>
            <w:r w:rsidR="005D4B62" w:rsidRPr="005D4B62">
              <w:rPr>
                <w:rFonts w:ascii="Calibri" w:eastAsia="Calibri" w:hAnsi="Calibri" w:cs="Calibri"/>
                <w:b/>
                <w:bCs/>
                <w:szCs w:val="18"/>
              </w:rPr>
              <w:t>otele</w:t>
            </w:r>
          </w:p>
        </w:tc>
        <w:tc>
          <w:tcPr>
            <w:tcW w:w="567" w:type="dxa"/>
            <w:shd w:val="clear" w:color="auto" w:fill="A6A6A6"/>
            <w:textDirection w:val="btLr"/>
          </w:tcPr>
          <w:p w14:paraId="393FB630" w14:textId="22987C91" w:rsidR="005D4B62" w:rsidRPr="005D4B62" w:rsidRDefault="007008C2" w:rsidP="007008C2">
            <w:pPr>
              <w:suppressAutoHyphens/>
              <w:autoSpaceDN w:val="0"/>
              <w:spacing w:after="200" w:line="276" w:lineRule="auto"/>
              <w:ind w:left="113" w:right="113"/>
              <w:jc w:val="center"/>
              <w:textAlignment w:val="baseline"/>
              <w:rPr>
                <w:rFonts w:ascii="Calibri" w:eastAsia="Calibri" w:hAnsi="Calibri" w:cs="Calibri"/>
                <w:b/>
                <w:bCs/>
                <w:szCs w:val="18"/>
              </w:rPr>
            </w:pPr>
            <w:r>
              <w:rPr>
                <w:rFonts w:ascii="Calibri" w:eastAsia="Calibri" w:hAnsi="Calibri" w:cs="Calibri"/>
                <w:b/>
                <w:bCs/>
                <w:szCs w:val="18"/>
              </w:rPr>
              <w:t>P</w:t>
            </w:r>
            <w:r w:rsidR="005D4B62" w:rsidRPr="005D4B62">
              <w:rPr>
                <w:rFonts w:ascii="Calibri" w:eastAsia="Calibri" w:hAnsi="Calibri" w:cs="Calibri"/>
                <w:b/>
                <w:bCs/>
                <w:szCs w:val="18"/>
              </w:rPr>
              <w:t>ensjonaty</w:t>
            </w:r>
          </w:p>
        </w:tc>
        <w:tc>
          <w:tcPr>
            <w:tcW w:w="708" w:type="dxa"/>
            <w:shd w:val="clear" w:color="auto" w:fill="A6A6A6"/>
            <w:textDirection w:val="btLr"/>
          </w:tcPr>
          <w:p w14:paraId="5C3D1C9D"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Inne obiekty hotelowe*</w:t>
            </w:r>
          </w:p>
        </w:tc>
        <w:tc>
          <w:tcPr>
            <w:tcW w:w="567" w:type="dxa"/>
            <w:shd w:val="clear" w:color="auto" w:fill="A6A6A6"/>
            <w:textDirection w:val="btLr"/>
          </w:tcPr>
          <w:p w14:paraId="2F7F9052" w14:textId="55059224" w:rsidR="005D4B62" w:rsidRPr="005D4B62" w:rsidRDefault="007008C2" w:rsidP="007008C2">
            <w:pPr>
              <w:suppressAutoHyphens/>
              <w:autoSpaceDN w:val="0"/>
              <w:spacing w:after="200" w:line="276" w:lineRule="auto"/>
              <w:ind w:left="113" w:right="113"/>
              <w:jc w:val="center"/>
              <w:textAlignment w:val="baseline"/>
              <w:rPr>
                <w:rFonts w:ascii="Calibri" w:eastAsia="Calibri" w:hAnsi="Calibri" w:cs="Calibri"/>
                <w:b/>
                <w:bCs/>
                <w:szCs w:val="18"/>
              </w:rPr>
            </w:pPr>
            <w:r>
              <w:rPr>
                <w:rFonts w:ascii="Calibri" w:eastAsia="Calibri" w:hAnsi="Calibri" w:cs="Calibri"/>
                <w:b/>
                <w:bCs/>
                <w:szCs w:val="18"/>
              </w:rPr>
              <w:t>D</w:t>
            </w:r>
            <w:r w:rsidR="005D4B62" w:rsidRPr="005D4B62">
              <w:rPr>
                <w:rFonts w:ascii="Calibri" w:eastAsia="Calibri" w:hAnsi="Calibri" w:cs="Calibri"/>
                <w:b/>
                <w:bCs/>
                <w:szCs w:val="18"/>
              </w:rPr>
              <w:t>omy wycieczkowe</w:t>
            </w:r>
          </w:p>
        </w:tc>
        <w:tc>
          <w:tcPr>
            <w:tcW w:w="567" w:type="dxa"/>
            <w:shd w:val="clear" w:color="auto" w:fill="A6A6A6"/>
            <w:textDirection w:val="btLr"/>
          </w:tcPr>
          <w:p w14:paraId="4BD07919" w14:textId="71C99591" w:rsidR="005D4B62" w:rsidRPr="005D4B62" w:rsidRDefault="007008C2" w:rsidP="007008C2">
            <w:pPr>
              <w:suppressAutoHyphens/>
              <w:autoSpaceDN w:val="0"/>
              <w:spacing w:after="200" w:line="276" w:lineRule="auto"/>
              <w:ind w:left="113" w:right="113"/>
              <w:jc w:val="center"/>
              <w:textAlignment w:val="baseline"/>
              <w:rPr>
                <w:rFonts w:ascii="Calibri" w:eastAsia="Calibri" w:hAnsi="Calibri" w:cs="Calibri"/>
                <w:b/>
                <w:bCs/>
                <w:szCs w:val="18"/>
              </w:rPr>
            </w:pPr>
            <w:r>
              <w:rPr>
                <w:rFonts w:ascii="Calibri" w:eastAsia="Calibri" w:hAnsi="Calibri" w:cs="Calibri"/>
                <w:b/>
                <w:bCs/>
                <w:szCs w:val="18"/>
              </w:rPr>
              <w:t>S</w:t>
            </w:r>
            <w:r w:rsidR="005D4B62" w:rsidRPr="005D4B62">
              <w:rPr>
                <w:rFonts w:ascii="Calibri" w:eastAsia="Calibri" w:hAnsi="Calibri" w:cs="Calibri"/>
                <w:b/>
                <w:bCs/>
                <w:szCs w:val="18"/>
              </w:rPr>
              <w:t>chroniska</w:t>
            </w:r>
          </w:p>
        </w:tc>
        <w:tc>
          <w:tcPr>
            <w:tcW w:w="567" w:type="dxa"/>
            <w:shd w:val="clear" w:color="auto" w:fill="A6A6A6"/>
            <w:textDirection w:val="btLr"/>
          </w:tcPr>
          <w:p w14:paraId="17C28FB9"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Szkolne schroniska młodzieżowe</w:t>
            </w:r>
          </w:p>
        </w:tc>
        <w:tc>
          <w:tcPr>
            <w:tcW w:w="709" w:type="dxa"/>
            <w:shd w:val="clear" w:color="auto" w:fill="A6A6A6"/>
            <w:textDirection w:val="btLr"/>
          </w:tcPr>
          <w:p w14:paraId="1E10654E"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Ośrodki wczasowe</w:t>
            </w:r>
          </w:p>
        </w:tc>
        <w:tc>
          <w:tcPr>
            <w:tcW w:w="567" w:type="dxa"/>
            <w:shd w:val="clear" w:color="auto" w:fill="A6A6A6"/>
            <w:textDirection w:val="btLr"/>
          </w:tcPr>
          <w:p w14:paraId="760B248B"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Ośrodki szkoleniowo - wypoczynkowe</w:t>
            </w:r>
          </w:p>
        </w:tc>
        <w:tc>
          <w:tcPr>
            <w:tcW w:w="709" w:type="dxa"/>
            <w:shd w:val="clear" w:color="auto" w:fill="A6A6A6"/>
            <w:textDirection w:val="btLr"/>
          </w:tcPr>
          <w:p w14:paraId="2485E614" w14:textId="5D7BD236"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Zespół domków turystycznych</w:t>
            </w:r>
          </w:p>
        </w:tc>
        <w:tc>
          <w:tcPr>
            <w:tcW w:w="567" w:type="dxa"/>
            <w:shd w:val="clear" w:color="auto" w:fill="A6A6A6"/>
            <w:textDirection w:val="btLr"/>
          </w:tcPr>
          <w:p w14:paraId="3FD8513A" w14:textId="723C493E"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Pole biwakowe</w:t>
            </w:r>
          </w:p>
        </w:tc>
        <w:tc>
          <w:tcPr>
            <w:tcW w:w="709" w:type="dxa"/>
            <w:shd w:val="clear" w:color="auto" w:fill="A6A6A6"/>
            <w:textDirection w:val="btLr"/>
          </w:tcPr>
          <w:p w14:paraId="68B0EE3E" w14:textId="0DD2B162"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Zakłady uzdrowiskowe</w:t>
            </w:r>
          </w:p>
        </w:tc>
        <w:tc>
          <w:tcPr>
            <w:tcW w:w="708" w:type="dxa"/>
            <w:shd w:val="clear" w:color="auto" w:fill="A6A6A6"/>
            <w:textDirection w:val="btLr"/>
          </w:tcPr>
          <w:p w14:paraId="66B0A7FF" w14:textId="66EBB8C4"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Pokoje gościnne/kwatery prywatne</w:t>
            </w:r>
          </w:p>
        </w:tc>
        <w:tc>
          <w:tcPr>
            <w:tcW w:w="567" w:type="dxa"/>
            <w:shd w:val="clear" w:color="auto" w:fill="A6A6A6"/>
            <w:textDirection w:val="btLr"/>
          </w:tcPr>
          <w:p w14:paraId="2229DBEC" w14:textId="7C1C31EF"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Kwatery agroturystyczne</w:t>
            </w:r>
          </w:p>
        </w:tc>
        <w:tc>
          <w:tcPr>
            <w:tcW w:w="993" w:type="dxa"/>
            <w:shd w:val="clear" w:color="auto" w:fill="A6A6A6"/>
            <w:textDirection w:val="btLr"/>
          </w:tcPr>
          <w:p w14:paraId="3AE6B0FF" w14:textId="77777777" w:rsidR="005D4B62" w:rsidRPr="005D4B62" w:rsidRDefault="005D4B62" w:rsidP="007008C2">
            <w:pPr>
              <w:suppressAutoHyphens/>
              <w:autoSpaceDN w:val="0"/>
              <w:spacing w:after="200" w:line="276" w:lineRule="auto"/>
              <w:ind w:left="113" w:right="113"/>
              <w:jc w:val="center"/>
              <w:textAlignment w:val="baseline"/>
              <w:rPr>
                <w:rFonts w:ascii="Calibri" w:eastAsia="Calibri" w:hAnsi="Calibri" w:cs="Calibri"/>
                <w:b/>
                <w:bCs/>
                <w:szCs w:val="18"/>
              </w:rPr>
            </w:pPr>
            <w:r w:rsidRPr="005D4B62">
              <w:rPr>
                <w:rFonts w:ascii="Calibri" w:eastAsia="Calibri" w:hAnsi="Calibri" w:cs="Calibri"/>
                <w:b/>
                <w:bCs/>
                <w:szCs w:val="18"/>
              </w:rPr>
              <w:t>Pozostałe turystyczne obiekty noclegowe</w:t>
            </w:r>
          </w:p>
        </w:tc>
      </w:tr>
      <w:tr w:rsidR="005D4B62" w:rsidRPr="005D4B62" w14:paraId="2120BA14" w14:textId="77777777" w:rsidTr="005D4B62">
        <w:trPr>
          <w:cantSplit/>
          <w:trHeight w:val="489"/>
          <w:jc w:val="center"/>
        </w:trPr>
        <w:tc>
          <w:tcPr>
            <w:tcW w:w="11194" w:type="dxa"/>
            <w:gridSpan w:val="16"/>
            <w:shd w:val="clear" w:color="auto" w:fill="D9D9D9"/>
            <w:vAlign w:val="center"/>
          </w:tcPr>
          <w:p w14:paraId="6D16DCC7" w14:textId="77777777" w:rsidR="005D4B62" w:rsidRPr="005D4B62" w:rsidRDefault="005D4B62" w:rsidP="005D4B62">
            <w:pPr>
              <w:suppressAutoHyphens/>
              <w:autoSpaceDN w:val="0"/>
              <w:spacing w:line="276" w:lineRule="auto"/>
              <w:ind w:left="113" w:right="113"/>
              <w:jc w:val="center"/>
              <w:textAlignment w:val="baseline"/>
              <w:rPr>
                <w:rFonts w:ascii="Calibri" w:eastAsia="Calibri" w:hAnsi="Calibri" w:cs="Calibri"/>
                <w:b/>
                <w:bCs/>
                <w:sz w:val="36"/>
                <w:szCs w:val="36"/>
              </w:rPr>
            </w:pPr>
            <w:r w:rsidRPr="005D4B62">
              <w:rPr>
                <w:rFonts w:ascii="Calibri" w:eastAsia="Calibri" w:hAnsi="Calibri" w:cs="Calibri"/>
                <w:b/>
                <w:bCs/>
                <w:sz w:val="36"/>
                <w:szCs w:val="36"/>
              </w:rPr>
              <w:t>OLSZANICA</w:t>
            </w:r>
          </w:p>
        </w:tc>
      </w:tr>
      <w:tr w:rsidR="005D4B62" w:rsidRPr="005D4B62" w14:paraId="1F962C04" w14:textId="77777777" w:rsidTr="005D4B62">
        <w:trPr>
          <w:trHeight w:val="683"/>
          <w:jc w:val="center"/>
        </w:trPr>
        <w:tc>
          <w:tcPr>
            <w:tcW w:w="1271" w:type="dxa"/>
            <w:vAlign w:val="center"/>
          </w:tcPr>
          <w:p w14:paraId="7F8F476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ogółem</w:t>
            </w:r>
          </w:p>
        </w:tc>
        <w:tc>
          <w:tcPr>
            <w:tcW w:w="709" w:type="dxa"/>
            <w:shd w:val="clear" w:color="auto" w:fill="auto"/>
            <w:vAlign w:val="center"/>
          </w:tcPr>
          <w:p w14:paraId="36B47A0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4</w:t>
            </w:r>
          </w:p>
        </w:tc>
        <w:tc>
          <w:tcPr>
            <w:tcW w:w="709" w:type="dxa"/>
            <w:shd w:val="clear" w:color="auto" w:fill="auto"/>
            <w:vAlign w:val="center"/>
          </w:tcPr>
          <w:p w14:paraId="44BAB04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49090A5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7ADEFCE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579829F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38DD3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72E84A0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shd w:val="clear" w:color="auto" w:fill="auto"/>
            <w:vAlign w:val="center"/>
          </w:tcPr>
          <w:p w14:paraId="546D20F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7995D07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036C067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62406F1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CF20B0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4C9F328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1261B34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993" w:type="dxa"/>
            <w:shd w:val="clear" w:color="auto" w:fill="auto"/>
            <w:vAlign w:val="center"/>
          </w:tcPr>
          <w:p w14:paraId="492806B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1237B6DA" w14:textId="77777777" w:rsidTr="005D4B62">
        <w:trPr>
          <w:trHeight w:val="652"/>
          <w:jc w:val="center"/>
        </w:trPr>
        <w:tc>
          <w:tcPr>
            <w:tcW w:w="1271" w:type="dxa"/>
            <w:shd w:val="clear" w:color="auto" w:fill="auto"/>
            <w:vAlign w:val="center"/>
          </w:tcPr>
          <w:p w14:paraId="5F235C4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całoroczne</w:t>
            </w:r>
          </w:p>
        </w:tc>
        <w:tc>
          <w:tcPr>
            <w:tcW w:w="709" w:type="dxa"/>
            <w:shd w:val="clear" w:color="auto" w:fill="auto"/>
            <w:vAlign w:val="center"/>
          </w:tcPr>
          <w:p w14:paraId="6A9742C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3</w:t>
            </w:r>
          </w:p>
        </w:tc>
        <w:tc>
          <w:tcPr>
            <w:tcW w:w="709" w:type="dxa"/>
            <w:shd w:val="clear" w:color="auto" w:fill="auto"/>
            <w:vAlign w:val="center"/>
          </w:tcPr>
          <w:p w14:paraId="47E93D8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59EA6C9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1153A83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5168AF3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38162F5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4622E11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shd w:val="clear" w:color="auto" w:fill="auto"/>
            <w:vAlign w:val="center"/>
          </w:tcPr>
          <w:p w14:paraId="432209F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BE4538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165D20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4A379B9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259583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4899CD5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4F680FA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993" w:type="dxa"/>
            <w:shd w:val="clear" w:color="auto" w:fill="auto"/>
            <w:vAlign w:val="center"/>
          </w:tcPr>
          <w:p w14:paraId="662E1DB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0BEF3830" w14:textId="77777777" w:rsidTr="005D4B62">
        <w:trPr>
          <w:trHeight w:val="703"/>
          <w:jc w:val="center"/>
        </w:trPr>
        <w:tc>
          <w:tcPr>
            <w:tcW w:w="1271" w:type="dxa"/>
            <w:vAlign w:val="center"/>
          </w:tcPr>
          <w:p w14:paraId="7E6E7ED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ogółem</w:t>
            </w:r>
          </w:p>
        </w:tc>
        <w:tc>
          <w:tcPr>
            <w:tcW w:w="709" w:type="dxa"/>
            <w:shd w:val="clear" w:color="auto" w:fill="auto"/>
            <w:vAlign w:val="center"/>
          </w:tcPr>
          <w:p w14:paraId="7005006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100</w:t>
            </w:r>
          </w:p>
        </w:tc>
        <w:tc>
          <w:tcPr>
            <w:tcW w:w="709" w:type="dxa"/>
            <w:shd w:val="clear" w:color="auto" w:fill="auto"/>
            <w:vAlign w:val="center"/>
          </w:tcPr>
          <w:p w14:paraId="0AED6AD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512800C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708" w:type="dxa"/>
            <w:shd w:val="clear" w:color="auto" w:fill="auto"/>
            <w:vAlign w:val="center"/>
          </w:tcPr>
          <w:p w14:paraId="06B2FA9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1B43FE9F"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1A8BE11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03472C91"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64</w:t>
            </w:r>
          </w:p>
        </w:tc>
        <w:tc>
          <w:tcPr>
            <w:tcW w:w="709" w:type="dxa"/>
            <w:shd w:val="clear" w:color="auto" w:fill="auto"/>
            <w:vAlign w:val="center"/>
          </w:tcPr>
          <w:p w14:paraId="5C8557CB"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285EB88"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66A97049"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567" w:type="dxa"/>
            <w:shd w:val="clear" w:color="auto" w:fill="auto"/>
            <w:vAlign w:val="center"/>
          </w:tcPr>
          <w:p w14:paraId="0D457CFD"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3DD89F92"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3A6E7D94"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567" w:type="dxa"/>
            <w:shd w:val="clear" w:color="auto" w:fill="auto"/>
            <w:vAlign w:val="center"/>
          </w:tcPr>
          <w:p w14:paraId="3BD472EE"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993" w:type="dxa"/>
            <w:shd w:val="clear" w:color="auto" w:fill="auto"/>
            <w:vAlign w:val="center"/>
          </w:tcPr>
          <w:p w14:paraId="6049D7F8"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4B76B7E8" w14:textId="77777777" w:rsidTr="005D4B62">
        <w:trPr>
          <w:trHeight w:val="753"/>
          <w:jc w:val="center"/>
        </w:trPr>
        <w:tc>
          <w:tcPr>
            <w:tcW w:w="1271" w:type="dxa"/>
            <w:shd w:val="clear" w:color="auto" w:fill="auto"/>
            <w:vAlign w:val="center"/>
          </w:tcPr>
          <w:p w14:paraId="734B3CE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całoroczne</w:t>
            </w:r>
          </w:p>
        </w:tc>
        <w:tc>
          <w:tcPr>
            <w:tcW w:w="709" w:type="dxa"/>
            <w:shd w:val="clear" w:color="auto" w:fill="auto"/>
            <w:vAlign w:val="center"/>
          </w:tcPr>
          <w:p w14:paraId="286CAEA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88</w:t>
            </w:r>
          </w:p>
        </w:tc>
        <w:tc>
          <w:tcPr>
            <w:tcW w:w="709" w:type="dxa"/>
            <w:shd w:val="clear" w:color="auto" w:fill="auto"/>
            <w:vAlign w:val="center"/>
          </w:tcPr>
          <w:p w14:paraId="6C7622B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0B1FFBE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708" w:type="dxa"/>
            <w:shd w:val="clear" w:color="auto" w:fill="auto"/>
            <w:vAlign w:val="center"/>
          </w:tcPr>
          <w:p w14:paraId="651003A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326991C9"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170A9D9F"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
                <w:bCs/>
                <w:szCs w:val="18"/>
              </w:rPr>
            </w:pPr>
            <w:r w:rsidRPr="005D4B62">
              <w:rPr>
                <w:rFonts w:ascii="Calibri" w:eastAsia="Calibri" w:hAnsi="Calibri" w:cs="Calibri"/>
                <w:bCs/>
                <w:szCs w:val="18"/>
              </w:rPr>
              <w:t>0</w:t>
            </w:r>
          </w:p>
        </w:tc>
        <w:tc>
          <w:tcPr>
            <w:tcW w:w="567" w:type="dxa"/>
            <w:shd w:val="clear" w:color="auto" w:fill="auto"/>
            <w:vAlign w:val="center"/>
          </w:tcPr>
          <w:p w14:paraId="0D4D88D3"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64</w:t>
            </w:r>
          </w:p>
        </w:tc>
        <w:tc>
          <w:tcPr>
            <w:tcW w:w="709" w:type="dxa"/>
            <w:shd w:val="clear" w:color="auto" w:fill="auto"/>
            <w:vAlign w:val="center"/>
          </w:tcPr>
          <w:p w14:paraId="7286B2A2"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347FE298"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2924B0DF"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567" w:type="dxa"/>
            <w:shd w:val="clear" w:color="auto" w:fill="auto"/>
            <w:vAlign w:val="center"/>
          </w:tcPr>
          <w:p w14:paraId="7FA211B5"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078E3D86"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76DAFF64"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4A8484A1"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993" w:type="dxa"/>
            <w:shd w:val="clear" w:color="auto" w:fill="auto"/>
            <w:vAlign w:val="center"/>
          </w:tcPr>
          <w:p w14:paraId="58E10481" w14:textId="77777777" w:rsidR="005D4B62" w:rsidRPr="005D4B62" w:rsidRDefault="005D4B62" w:rsidP="005D4B62">
            <w:pPr>
              <w:suppressAutoHyphens/>
              <w:autoSpaceDN w:val="0"/>
              <w:spacing w:after="200"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7C3C3F42" w14:textId="77777777" w:rsidTr="005D4B62">
        <w:trPr>
          <w:trHeight w:val="532"/>
          <w:jc w:val="center"/>
        </w:trPr>
        <w:tc>
          <w:tcPr>
            <w:tcW w:w="11194" w:type="dxa"/>
            <w:gridSpan w:val="16"/>
            <w:shd w:val="clear" w:color="auto" w:fill="D9D9D9"/>
            <w:vAlign w:val="center"/>
          </w:tcPr>
          <w:p w14:paraId="247A207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 w:val="36"/>
                <w:szCs w:val="36"/>
              </w:rPr>
            </w:pPr>
            <w:r w:rsidRPr="005D4B62">
              <w:rPr>
                <w:rFonts w:ascii="Calibri" w:eastAsia="Calibri" w:hAnsi="Calibri" w:cs="Calibri"/>
                <w:b/>
                <w:bCs/>
                <w:sz w:val="36"/>
                <w:szCs w:val="36"/>
              </w:rPr>
              <w:t>KOMAŃCZA</w:t>
            </w:r>
          </w:p>
        </w:tc>
      </w:tr>
      <w:tr w:rsidR="005D4B62" w:rsidRPr="005D4B62" w14:paraId="3AAA4621" w14:textId="77777777" w:rsidTr="005D4B62">
        <w:trPr>
          <w:trHeight w:val="422"/>
          <w:jc w:val="center"/>
        </w:trPr>
        <w:tc>
          <w:tcPr>
            <w:tcW w:w="1271" w:type="dxa"/>
            <w:shd w:val="clear" w:color="auto" w:fill="auto"/>
            <w:vAlign w:val="center"/>
          </w:tcPr>
          <w:p w14:paraId="2E53B28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ogółem</w:t>
            </w:r>
          </w:p>
        </w:tc>
        <w:tc>
          <w:tcPr>
            <w:tcW w:w="709" w:type="dxa"/>
            <w:shd w:val="clear" w:color="auto" w:fill="auto"/>
            <w:vAlign w:val="center"/>
          </w:tcPr>
          <w:p w14:paraId="5BF3A52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8</w:t>
            </w:r>
          </w:p>
        </w:tc>
        <w:tc>
          <w:tcPr>
            <w:tcW w:w="709" w:type="dxa"/>
            <w:shd w:val="clear" w:color="auto" w:fill="auto"/>
            <w:vAlign w:val="center"/>
          </w:tcPr>
          <w:p w14:paraId="2D139C0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6456016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52818B9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4ED5D7C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7CC3F40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475079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18AFC52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 xml:space="preserve"> 1</w:t>
            </w:r>
          </w:p>
        </w:tc>
        <w:tc>
          <w:tcPr>
            <w:tcW w:w="567" w:type="dxa"/>
            <w:shd w:val="clear" w:color="auto" w:fill="auto"/>
            <w:vAlign w:val="center"/>
          </w:tcPr>
          <w:p w14:paraId="2A2B389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726E76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0A8724A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7D958E7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6D86E10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6A7421D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shd w:val="clear" w:color="auto" w:fill="auto"/>
            <w:vAlign w:val="center"/>
          </w:tcPr>
          <w:p w14:paraId="0443DE0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r>
      <w:tr w:rsidR="005D4B62" w:rsidRPr="005D4B62" w14:paraId="43975189" w14:textId="77777777" w:rsidTr="005D4B62">
        <w:trPr>
          <w:trHeight w:val="927"/>
          <w:jc w:val="center"/>
        </w:trPr>
        <w:tc>
          <w:tcPr>
            <w:tcW w:w="1271" w:type="dxa"/>
            <w:shd w:val="clear" w:color="auto" w:fill="auto"/>
            <w:vAlign w:val="center"/>
          </w:tcPr>
          <w:p w14:paraId="31513CA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całoroczne</w:t>
            </w:r>
          </w:p>
        </w:tc>
        <w:tc>
          <w:tcPr>
            <w:tcW w:w="709" w:type="dxa"/>
            <w:shd w:val="clear" w:color="auto" w:fill="auto"/>
            <w:vAlign w:val="center"/>
          </w:tcPr>
          <w:p w14:paraId="149186C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5</w:t>
            </w:r>
          </w:p>
        </w:tc>
        <w:tc>
          <w:tcPr>
            <w:tcW w:w="709" w:type="dxa"/>
            <w:shd w:val="clear" w:color="auto" w:fill="auto"/>
            <w:vAlign w:val="center"/>
          </w:tcPr>
          <w:p w14:paraId="2DEC302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5900E4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1248C8C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0D4C1CB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3BF673D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78C602D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F691F1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5ED9CB5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645A54E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shd w:val="clear" w:color="auto" w:fill="auto"/>
            <w:vAlign w:val="center"/>
          </w:tcPr>
          <w:p w14:paraId="7877A6E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214C258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0149361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70ADD09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shd w:val="clear" w:color="auto" w:fill="auto"/>
            <w:vAlign w:val="center"/>
          </w:tcPr>
          <w:p w14:paraId="5728642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3AC62BA1" w14:textId="77777777" w:rsidTr="005D4B62">
        <w:trPr>
          <w:trHeight w:val="927"/>
          <w:jc w:val="center"/>
        </w:trPr>
        <w:tc>
          <w:tcPr>
            <w:tcW w:w="1271" w:type="dxa"/>
            <w:shd w:val="clear" w:color="auto" w:fill="auto"/>
            <w:vAlign w:val="center"/>
          </w:tcPr>
          <w:p w14:paraId="1F1FCA0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ogółem</w:t>
            </w:r>
          </w:p>
        </w:tc>
        <w:tc>
          <w:tcPr>
            <w:tcW w:w="709" w:type="dxa"/>
            <w:shd w:val="clear" w:color="auto" w:fill="auto"/>
            <w:vAlign w:val="center"/>
          </w:tcPr>
          <w:p w14:paraId="2196B03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399</w:t>
            </w:r>
          </w:p>
        </w:tc>
        <w:tc>
          <w:tcPr>
            <w:tcW w:w="709" w:type="dxa"/>
            <w:shd w:val="clear" w:color="auto" w:fill="auto"/>
            <w:vAlign w:val="center"/>
          </w:tcPr>
          <w:p w14:paraId="2CF3B60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1C9B084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02996E8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180</w:t>
            </w:r>
          </w:p>
        </w:tc>
        <w:tc>
          <w:tcPr>
            <w:tcW w:w="567" w:type="dxa"/>
            <w:shd w:val="clear" w:color="auto" w:fill="auto"/>
            <w:vAlign w:val="center"/>
          </w:tcPr>
          <w:p w14:paraId="5332DA2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60E72C0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1F9226E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44EB0B2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100</w:t>
            </w:r>
          </w:p>
        </w:tc>
        <w:tc>
          <w:tcPr>
            <w:tcW w:w="567" w:type="dxa"/>
            <w:shd w:val="clear" w:color="auto" w:fill="auto"/>
            <w:vAlign w:val="center"/>
          </w:tcPr>
          <w:p w14:paraId="08181A4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1FB515B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51</w:t>
            </w:r>
          </w:p>
        </w:tc>
        <w:tc>
          <w:tcPr>
            <w:tcW w:w="567" w:type="dxa"/>
            <w:shd w:val="clear" w:color="auto" w:fill="auto"/>
            <w:vAlign w:val="center"/>
          </w:tcPr>
          <w:p w14:paraId="010E29D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17676D8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75E1A0C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36</w:t>
            </w:r>
          </w:p>
        </w:tc>
        <w:tc>
          <w:tcPr>
            <w:tcW w:w="567" w:type="dxa"/>
            <w:shd w:val="clear" w:color="auto" w:fill="auto"/>
            <w:vAlign w:val="center"/>
          </w:tcPr>
          <w:p w14:paraId="6BE18AE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shd w:val="clear" w:color="auto" w:fill="auto"/>
            <w:vAlign w:val="center"/>
          </w:tcPr>
          <w:p w14:paraId="469AC6B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32</w:t>
            </w:r>
          </w:p>
        </w:tc>
      </w:tr>
      <w:tr w:rsidR="005D4B62" w:rsidRPr="005D4B62" w14:paraId="61C4EEC6" w14:textId="77777777" w:rsidTr="005D4B62">
        <w:trPr>
          <w:trHeight w:val="764"/>
          <w:jc w:val="center"/>
        </w:trPr>
        <w:tc>
          <w:tcPr>
            <w:tcW w:w="1271" w:type="dxa"/>
            <w:shd w:val="clear" w:color="auto" w:fill="auto"/>
            <w:vAlign w:val="center"/>
          </w:tcPr>
          <w:p w14:paraId="5F848E7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całoroczne</w:t>
            </w:r>
          </w:p>
        </w:tc>
        <w:tc>
          <w:tcPr>
            <w:tcW w:w="709" w:type="dxa"/>
            <w:shd w:val="clear" w:color="auto" w:fill="auto"/>
            <w:vAlign w:val="center"/>
          </w:tcPr>
          <w:p w14:paraId="7B5A2FF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322</w:t>
            </w:r>
          </w:p>
        </w:tc>
        <w:tc>
          <w:tcPr>
            <w:tcW w:w="709" w:type="dxa"/>
            <w:shd w:val="clear" w:color="auto" w:fill="auto"/>
            <w:vAlign w:val="center"/>
          </w:tcPr>
          <w:p w14:paraId="4DEDF9A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3D906CD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68AC4BC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145</w:t>
            </w:r>
          </w:p>
        </w:tc>
        <w:tc>
          <w:tcPr>
            <w:tcW w:w="567" w:type="dxa"/>
            <w:shd w:val="clear" w:color="auto" w:fill="auto"/>
            <w:vAlign w:val="center"/>
          </w:tcPr>
          <w:p w14:paraId="34E3B256"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1E3D6B0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3540BB7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0F63E99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100</w:t>
            </w:r>
          </w:p>
        </w:tc>
        <w:tc>
          <w:tcPr>
            <w:tcW w:w="567" w:type="dxa"/>
            <w:shd w:val="clear" w:color="auto" w:fill="auto"/>
            <w:vAlign w:val="center"/>
          </w:tcPr>
          <w:p w14:paraId="070441C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495B806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41</w:t>
            </w:r>
          </w:p>
        </w:tc>
        <w:tc>
          <w:tcPr>
            <w:tcW w:w="567" w:type="dxa"/>
            <w:shd w:val="clear" w:color="auto" w:fill="auto"/>
            <w:vAlign w:val="center"/>
          </w:tcPr>
          <w:p w14:paraId="5659A97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48C7F17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shd w:val="clear" w:color="auto" w:fill="auto"/>
            <w:vAlign w:val="center"/>
          </w:tcPr>
          <w:p w14:paraId="3987EA0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36</w:t>
            </w:r>
          </w:p>
        </w:tc>
        <w:tc>
          <w:tcPr>
            <w:tcW w:w="567" w:type="dxa"/>
            <w:shd w:val="clear" w:color="auto" w:fill="auto"/>
            <w:vAlign w:val="center"/>
          </w:tcPr>
          <w:p w14:paraId="2E2AE3E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shd w:val="clear" w:color="auto" w:fill="auto"/>
            <w:vAlign w:val="center"/>
          </w:tcPr>
          <w:p w14:paraId="3E76772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0572A66E" w14:textId="77777777" w:rsidTr="005D4B62">
        <w:trPr>
          <w:trHeight w:val="566"/>
          <w:jc w:val="center"/>
        </w:trPr>
        <w:tc>
          <w:tcPr>
            <w:tcW w:w="11194" w:type="dxa"/>
            <w:gridSpan w:val="16"/>
            <w:shd w:val="clear" w:color="auto" w:fill="D9D9D9"/>
            <w:vAlign w:val="center"/>
          </w:tcPr>
          <w:p w14:paraId="5B090E3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
                <w:bCs/>
                <w:sz w:val="36"/>
                <w:szCs w:val="36"/>
              </w:rPr>
              <w:t>BALIGRÓD</w:t>
            </w:r>
          </w:p>
        </w:tc>
      </w:tr>
      <w:tr w:rsidR="005D4B62" w:rsidRPr="005D4B62" w14:paraId="06CC30A2" w14:textId="77777777" w:rsidTr="005D4B62">
        <w:trPr>
          <w:trHeight w:val="666"/>
          <w:jc w:val="center"/>
        </w:trPr>
        <w:tc>
          <w:tcPr>
            <w:tcW w:w="1271" w:type="dxa"/>
            <w:shd w:val="clear" w:color="auto" w:fill="auto"/>
            <w:vAlign w:val="center"/>
          </w:tcPr>
          <w:p w14:paraId="1A676CA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ogółem</w:t>
            </w:r>
          </w:p>
        </w:tc>
        <w:tc>
          <w:tcPr>
            <w:tcW w:w="709" w:type="dxa"/>
            <w:shd w:val="clear" w:color="auto" w:fill="auto"/>
            <w:vAlign w:val="center"/>
          </w:tcPr>
          <w:p w14:paraId="0CC0205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14</w:t>
            </w:r>
          </w:p>
        </w:tc>
        <w:tc>
          <w:tcPr>
            <w:tcW w:w="709" w:type="dxa"/>
            <w:vAlign w:val="center"/>
          </w:tcPr>
          <w:p w14:paraId="41A5124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4BC015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6B8D547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27EECABA"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0EE4058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5CB5029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2730CF3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168B51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shd w:val="clear" w:color="auto" w:fill="auto"/>
            <w:vAlign w:val="center"/>
          </w:tcPr>
          <w:p w14:paraId="79C046A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vAlign w:val="center"/>
          </w:tcPr>
          <w:p w14:paraId="6064208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7C40D88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5EC0563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13B8506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993" w:type="dxa"/>
            <w:vAlign w:val="center"/>
          </w:tcPr>
          <w:p w14:paraId="20F2344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28DCE31C" w14:textId="77777777" w:rsidTr="005D4B62">
        <w:trPr>
          <w:trHeight w:val="690"/>
          <w:jc w:val="center"/>
        </w:trPr>
        <w:tc>
          <w:tcPr>
            <w:tcW w:w="1271" w:type="dxa"/>
            <w:shd w:val="clear" w:color="auto" w:fill="auto"/>
            <w:vAlign w:val="center"/>
          </w:tcPr>
          <w:p w14:paraId="62726A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całoroczne</w:t>
            </w:r>
          </w:p>
        </w:tc>
        <w:tc>
          <w:tcPr>
            <w:tcW w:w="709" w:type="dxa"/>
            <w:shd w:val="clear" w:color="auto" w:fill="auto"/>
            <w:vAlign w:val="center"/>
          </w:tcPr>
          <w:p w14:paraId="5A5D4A9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12</w:t>
            </w:r>
          </w:p>
        </w:tc>
        <w:tc>
          <w:tcPr>
            <w:tcW w:w="709" w:type="dxa"/>
            <w:vAlign w:val="center"/>
          </w:tcPr>
          <w:p w14:paraId="4802CF2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2ED1FEA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4922632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47434C0D"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BC969F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8F3CB8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3BD3D1E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shd w:val="clear" w:color="auto" w:fill="auto"/>
            <w:vAlign w:val="center"/>
          </w:tcPr>
          <w:p w14:paraId="48299A3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shd w:val="clear" w:color="auto" w:fill="auto"/>
            <w:vAlign w:val="center"/>
          </w:tcPr>
          <w:p w14:paraId="7F0DE20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8</w:t>
            </w:r>
          </w:p>
        </w:tc>
        <w:tc>
          <w:tcPr>
            <w:tcW w:w="567" w:type="dxa"/>
            <w:vAlign w:val="center"/>
          </w:tcPr>
          <w:p w14:paraId="52A533A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26BAA8E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61EE00E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2A582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vAlign w:val="center"/>
          </w:tcPr>
          <w:p w14:paraId="227CCD4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4CAFB7CF" w14:textId="77777777" w:rsidTr="005D4B62">
        <w:trPr>
          <w:trHeight w:val="927"/>
          <w:jc w:val="center"/>
        </w:trPr>
        <w:tc>
          <w:tcPr>
            <w:tcW w:w="1271" w:type="dxa"/>
            <w:shd w:val="clear" w:color="auto" w:fill="auto"/>
            <w:vAlign w:val="center"/>
          </w:tcPr>
          <w:p w14:paraId="3D01756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ogółem</w:t>
            </w:r>
          </w:p>
        </w:tc>
        <w:tc>
          <w:tcPr>
            <w:tcW w:w="709" w:type="dxa"/>
            <w:shd w:val="clear" w:color="auto" w:fill="auto"/>
            <w:vAlign w:val="center"/>
          </w:tcPr>
          <w:p w14:paraId="7C00B34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789</w:t>
            </w:r>
          </w:p>
        </w:tc>
        <w:tc>
          <w:tcPr>
            <w:tcW w:w="709" w:type="dxa"/>
            <w:vAlign w:val="center"/>
          </w:tcPr>
          <w:p w14:paraId="41EB592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CC71DD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7DD03BD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38954BDA"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528BB7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550974A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66CD9F4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232</w:t>
            </w:r>
          </w:p>
        </w:tc>
        <w:tc>
          <w:tcPr>
            <w:tcW w:w="567" w:type="dxa"/>
            <w:shd w:val="clear" w:color="auto" w:fill="auto"/>
            <w:vAlign w:val="center"/>
          </w:tcPr>
          <w:p w14:paraId="796575B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76</w:t>
            </w:r>
          </w:p>
        </w:tc>
        <w:tc>
          <w:tcPr>
            <w:tcW w:w="709" w:type="dxa"/>
            <w:shd w:val="clear" w:color="auto" w:fill="auto"/>
            <w:vAlign w:val="center"/>
          </w:tcPr>
          <w:p w14:paraId="4461A30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396</w:t>
            </w:r>
          </w:p>
        </w:tc>
        <w:tc>
          <w:tcPr>
            <w:tcW w:w="567" w:type="dxa"/>
            <w:vAlign w:val="center"/>
          </w:tcPr>
          <w:p w14:paraId="70B9252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09D2430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6262F8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09D4E7F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30</w:t>
            </w:r>
          </w:p>
        </w:tc>
        <w:tc>
          <w:tcPr>
            <w:tcW w:w="993" w:type="dxa"/>
            <w:vAlign w:val="center"/>
          </w:tcPr>
          <w:p w14:paraId="47D4E05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14C0087B" w14:textId="77777777" w:rsidTr="005D4B62">
        <w:trPr>
          <w:trHeight w:val="927"/>
          <w:jc w:val="center"/>
        </w:trPr>
        <w:tc>
          <w:tcPr>
            <w:tcW w:w="1271" w:type="dxa"/>
            <w:shd w:val="clear" w:color="auto" w:fill="auto"/>
            <w:vAlign w:val="center"/>
          </w:tcPr>
          <w:p w14:paraId="0C2B553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całoroczne</w:t>
            </w:r>
          </w:p>
        </w:tc>
        <w:tc>
          <w:tcPr>
            <w:tcW w:w="709" w:type="dxa"/>
            <w:shd w:val="clear" w:color="auto" w:fill="auto"/>
            <w:vAlign w:val="center"/>
          </w:tcPr>
          <w:p w14:paraId="75720B9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751</w:t>
            </w:r>
          </w:p>
        </w:tc>
        <w:tc>
          <w:tcPr>
            <w:tcW w:w="709" w:type="dxa"/>
            <w:vAlign w:val="center"/>
          </w:tcPr>
          <w:p w14:paraId="333327B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4C87C0E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0EFFDF1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091F5825"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1285398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1BFD428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5DEDA48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224</w:t>
            </w:r>
          </w:p>
        </w:tc>
        <w:tc>
          <w:tcPr>
            <w:tcW w:w="567" w:type="dxa"/>
            <w:shd w:val="clear" w:color="auto" w:fill="auto"/>
            <w:vAlign w:val="center"/>
          </w:tcPr>
          <w:p w14:paraId="00CEDD4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76</w:t>
            </w:r>
          </w:p>
        </w:tc>
        <w:tc>
          <w:tcPr>
            <w:tcW w:w="709" w:type="dxa"/>
            <w:shd w:val="clear" w:color="auto" w:fill="auto"/>
            <w:vAlign w:val="center"/>
          </w:tcPr>
          <w:p w14:paraId="1B0C237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396</w:t>
            </w:r>
          </w:p>
        </w:tc>
        <w:tc>
          <w:tcPr>
            <w:tcW w:w="567" w:type="dxa"/>
            <w:vAlign w:val="center"/>
          </w:tcPr>
          <w:p w14:paraId="3BB9864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5761A6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582E141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shd w:val="clear" w:color="auto" w:fill="auto"/>
            <w:vAlign w:val="center"/>
          </w:tcPr>
          <w:p w14:paraId="7AC60F6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993" w:type="dxa"/>
            <w:vAlign w:val="center"/>
          </w:tcPr>
          <w:p w14:paraId="1B4A843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1EB7A613" w14:textId="77777777" w:rsidTr="005D4B62">
        <w:trPr>
          <w:trHeight w:val="481"/>
          <w:jc w:val="center"/>
        </w:trPr>
        <w:tc>
          <w:tcPr>
            <w:tcW w:w="11194" w:type="dxa"/>
            <w:gridSpan w:val="16"/>
            <w:shd w:val="clear" w:color="auto" w:fill="D9D9D9"/>
            <w:vAlign w:val="center"/>
          </w:tcPr>
          <w:p w14:paraId="261214E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
                <w:bCs/>
                <w:sz w:val="36"/>
                <w:szCs w:val="36"/>
              </w:rPr>
              <w:t>CISNA</w:t>
            </w:r>
          </w:p>
        </w:tc>
      </w:tr>
      <w:tr w:rsidR="005D4B62" w:rsidRPr="005D4B62" w14:paraId="6FE5B113" w14:textId="77777777" w:rsidTr="005D4B62">
        <w:trPr>
          <w:trHeight w:val="598"/>
          <w:jc w:val="center"/>
        </w:trPr>
        <w:tc>
          <w:tcPr>
            <w:tcW w:w="1271" w:type="dxa"/>
            <w:shd w:val="clear" w:color="auto" w:fill="auto"/>
            <w:vAlign w:val="center"/>
          </w:tcPr>
          <w:p w14:paraId="066AF26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ogółem</w:t>
            </w:r>
          </w:p>
        </w:tc>
        <w:tc>
          <w:tcPr>
            <w:tcW w:w="709" w:type="dxa"/>
            <w:shd w:val="clear" w:color="auto" w:fill="auto"/>
            <w:vAlign w:val="center"/>
          </w:tcPr>
          <w:p w14:paraId="4FE3436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36</w:t>
            </w:r>
          </w:p>
        </w:tc>
        <w:tc>
          <w:tcPr>
            <w:tcW w:w="709" w:type="dxa"/>
            <w:vAlign w:val="center"/>
          </w:tcPr>
          <w:p w14:paraId="5C9D66E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1D82D89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8" w:type="dxa"/>
            <w:vAlign w:val="center"/>
          </w:tcPr>
          <w:p w14:paraId="3FBBAC5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1DCF41C6"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6</w:t>
            </w:r>
          </w:p>
        </w:tc>
        <w:tc>
          <w:tcPr>
            <w:tcW w:w="567" w:type="dxa"/>
            <w:vAlign w:val="center"/>
          </w:tcPr>
          <w:p w14:paraId="331B1D4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323FDAA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vAlign w:val="center"/>
          </w:tcPr>
          <w:p w14:paraId="56B5188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C7AF2A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13BB8A9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7</w:t>
            </w:r>
          </w:p>
        </w:tc>
        <w:tc>
          <w:tcPr>
            <w:tcW w:w="567" w:type="dxa"/>
            <w:vAlign w:val="center"/>
          </w:tcPr>
          <w:p w14:paraId="1CC0BD5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292D71F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4F7956F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13</w:t>
            </w:r>
          </w:p>
        </w:tc>
        <w:tc>
          <w:tcPr>
            <w:tcW w:w="567" w:type="dxa"/>
            <w:shd w:val="clear" w:color="auto" w:fill="auto"/>
            <w:vAlign w:val="center"/>
          </w:tcPr>
          <w:p w14:paraId="7D09F37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993" w:type="dxa"/>
            <w:vAlign w:val="center"/>
          </w:tcPr>
          <w:p w14:paraId="01CEA6E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682E7174" w14:textId="77777777" w:rsidTr="005D4B62">
        <w:trPr>
          <w:trHeight w:val="663"/>
          <w:jc w:val="center"/>
        </w:trPr>
        <w:tc>
          <w:tcPr>
            <w:tcW w:w="1271" w:type="dxa"/>
            <w:shd w:val="clear" w:color="auto" w:fill="auto"/>
            <w:vAlign w:val="center"/>
          </w:tcPr>
          <w:p w14:paraId="59C718D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całoroczne</w:t>
            </w:r>
          </w:p>
        </w:tc>
        <w:tc>
          <w:tcPr>
            <w:tcW w:w="709" w:type="dxa"/>
            <w:shd w:val="clear" w:color="auto" w:fill="auto"/>
            <w:vAlign w:val="center"/>
          </w:tcPr>
          <w:p w14:paraId="4610F97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28</w:t>
            </w:r>
          </w:p>
        </w:tc>
        <w:tc>
          <w:tcPr>
            <w:tcW w:w="709" w:type="dxa"/>
            <w:vAlign w:val="center"/>
          </w:tcPr>
          <w:p w14:paraId="143E889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3E0B049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8" w:type="dxa"/>
            <w:vAlign w:val="center"/>
          </w:tcPr>
          <w:p w14:paraId="47BADDE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66DEEB36"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4</w:t>
            </w:r>
          </w:p>
        </w:tc>
        <w:tc>
          <w:tcPr>
            <w:tcW w:w="567" w:type="dxa"/>
            <w:vAlign w:val="center"/>
          </w:tcPr>
          <w:p w14:paraId="10F254B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3BA942C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vAlign w:val="center"/>
          </w:tcPr>
          <w:p w14:paraId="6774AD8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023111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2F77054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567" w:type="dxa"/>
            <w:vAlign w:val="center"/>
          </w:tcPr>
          <w:p w14:paraId="041142F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2543D37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3614DAE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567" w:type="dxa"/>
            <w:shd w:val="clear" w:color="auto" w:fill="auto"/>
            <w:vAlign w:val="center"/>
          </w:tcPr>
          <w:p w14:paraId="591F3CE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993" w:type="dxa"/>
            <w:vAlign w:val="center"/>
          </w:tcPr>
          <w:p w14:paraId="1E70CB2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406E12D6" w14:textId="77777777" w:rsidTr="005D4B62">
        <w:trPr>
          <w:trHeight w:val="927"/>
          <w:jc w:val="center"/>
        </w:trPr>
        <w:tc>
          <w:tcPr>
            <w:tcW w:w="1271" w:type="dxa"/>
            <w:shd w:val="clear" w:color="auto" w:fill="auto"/>
            <w:vAlign w:val="center"/>
          </w:tcPr>
          <w:p w14:paraId="58C36A9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ogółem</w:t>
            </w:r>
          </w:p>
        </w:tc>
        <w:tc>
          <w:tcPr>
            <w:tcW w:w="709" w:type="dxa"/>
            <w:shd w:val="clear" w:color="auto" w:fill="auto"/>
            <w:vAlign w:val="center"/>
          </w:tcPr>
          <w:p w14:paraId="5BDE3CC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1383</w:t>
            </w:r>
          </w:p>
        </w:tc>
        <w:tc>
          <w:tcPr>
            <w:tcW w:w="709" w:type="dxa"/>
            <w:vAlign w:val="center"/>
          </w:tcPr>
          <w:p w14:paraId="77CEE1D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56</w:t>
            </w:r>
          </w:p>
        </w:tc>
        <w:tc>
          <w:tcPr>
            <w:tcW w:w="567" w:type="dxa"/>
            <w:vAlign w:val="center"/>
          </w:tcPr>
          <w:p w14:paraId="56BB6B8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56</w:t>
            </w:r>
          </w:p>
        </w:tc>
        <w:tc>
          <w:tcPr>
            <w:tcW w:w="708" w:type="dxa"/>
            <w:vAlign w:val="center"/>
          </w:tcPr>
          <w:p w14:paraId="6F199D5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194</w:t>
            </w:r>
          </w:p>
        </w:tc>
        <w:tc>
          <w:tcPr>
            <w:tcW w:w="567" w:type="dxa"/>
            <w:vAlign w:val="center"/>
          </w:tcPr>
          <w:p w14:paraId="44B7123D"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235</w:t>
            </w:r>
          </w:p>
        </w:tc>
        <w:tc>
          <w:tcPr>
            <w:tcW w:w="567" w:type="dxa"/>
            <w:vAlign w:val="center"/>
          </w:tcPr>
          <w:p w14:paraId="3E43880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30</w:t>
            </w:r>
          </w:p>
        </w:tc>
        <w:tc>
          <w:tcPr>
            <w:tcW w:w="567" w:type="dxa"/>
            <w:vAlign w:val="center"/>
          </w:tcPr>
          <w:p w14:paraId="3FC539A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64</w:t>
            </w:r>
          </w:p>
        </w:tc>
        <w:tc>
          <w:tcPr>
            <w:tcW w:w="709" w:type="dxa"/>
            <w:vAlign w:val="center"/>
          </w:tcPr>
          <w:p w14:paraId="0C4254E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67BEE39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212E56B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224</w:t>
            </w:r>
          </w:p>
        </w:tc>
        <w:tc>
          <w:tcPr>
            <w:tcW w:w="567" w:type="dxa"/>
            <w:vAlign w:val="center"/>
          </w:tcPr>
          <w:p w14:paraId="09C0DD0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46EB503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4C72556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305</w:t>
            </w:r>
          </w:p>
        </w:tc>
        <w:tc>
          <w:tcPr>
            <w:tcW w:w="567" w:type="dxa"/>
            <w:shd w:val="clear" w:color="auto" w:fill="auto"/>
            <w:vAlign w:val="center"/>
          </w:tcPr>
          <w:p w14:paraId="59434C6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52</w:t>
            </w:r>
          </w:p>
        </w:tc>
        <w:tc>
          <w:tcPr>
            <w:tcW w:w="993" w:type="dxa"/>
            <w:vAlign w:val="center"/>
          </w:tcPr>
          <w:p w14:paraId="05D7BCA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11D18E46" w14:textId="77777777" w:rsidTr="005D4B62">
        <w:trPr>
          <w:trHeight w:val="927"/>
          <w:jc w:val="center"/>
        </w:trPr>
        <w:tc>
          <w:tcPr>
            <w:tcW w:w="1271" w:type="dxa"/>
            <w:shd w:val="clear" w:color="auto" w:fill="auto"/>
            <w:vAlign w:val="center"/>
          </w:tcPr>
          <w:p w14:paraId="59D57B5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całoroczne</w:t>
            </w:r>
          </w:p>
        </w:tc>
        <w:tc>
          <w:tcPr>
            <w:tcW w:w="709" w:type="dxa"/>
            <w:shd w:val="clear" w:color="auto" w:fill="auto"/>
            <w:vAlign w:val="center"/>
          </w:tcPr>
          <w:p w14:paraId="6DE9FCD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1019</w:t>
            </w:r>
          </w:p>
        </w:tc>
        <w:tc>
          <w:tcPr>
            <w:tcW w:w="709" w:type="dxa"/>
            <w:vAlign w:val="center"/>
          </w:tcPr>
          <w:p w14:paraId="4495B97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56</w:t>
            </w:r>
          </w:p>
        </w:tc>
        <w:tc>
          <w:tcPr>
            <w:tcW w:w="567" w:type="dxa"/>
            <w:vAlign w:val="center"/>
          </w:tcPr>
          <w:p w14:paraId="3EF80F4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56</w:t>
            </w:r>
          </w:p>
        </w:tc>
        <w:tc>
          <w:tcPr>
            <w:tcW w:w="708" w:type="dxa"/>
            <w:vAlign w:val="center"/>
          </w:tcPr>
          <w:p w14:paraId="4D6EC77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194</w:t>
            </w:r>
          </w:p>
        </w:tc>
        <w:tc>
          <w:tcPr>
            <w:tcW w:w="567" w:type="dxa"/>
            <w:vAlign w:val="center"/>
          </w:tcPr>
          <w:p w14:paraId="2DE82F86"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116</w:t>
            </w:r>
          </w:p>
        </w:tc>
        <w:tc>
          <w:tcPr>
            <w:tcW w:w="567" w:type="dxa"/>
            <w:vAlign w:val="center"/>
          </w:tcPr>
          <w:p w14:paraId="3F74001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30</w:t>
            </w:r>
          </w:p>
        </w:tc>
        <w:tc>
          <w:tcPr>
            <w:tcW w:w="567" w:type="dxa"/>
            <w:vAlign w:val="center"/>
          </w:tcPr>
          <w:p w14:paraId="60347F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64</w:t>
            </w:r>
          </w:p>
        </w:tc>
        <w:tc>
          <w:tcPr>
            <w:tcW w:w="709" w:type="dxa"/>
            <w:vAlign w:val="center"/>
          </w:tcPr>
          <w:p w14:paraId="590A136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296375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shd w:val="clear" w:color="auto" w:fill="auto"/>
            <w:vAlign w:val="center"/>
          </w:tcPr>
          <w:p w14:paraId="07D6134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69</w:t>
            </w:r>
          </w:p>
        </w:tc>
        <w:tc>
          <w:tcPr>
            <w:tcW w:w="567" w:type="dxa"/>
            <w:vAlign w:val="center"/>
          </w:tcPr>
          <w:p w14:paraId="3AAE11E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42F1FB4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8" w:type="dxa"/>
            <w:vAlign w:val="center"/>
          </w:tcPr>
          <w:p w14:paraId="584282C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245</w:t>
            </w:r>
          </w:p>
        </w:tc>
        <w:tc>
          <w:tcPr>
            <w:tcW w:w="567" w:type="dxa"/>
            <w:shd w:val="clear" w:color="auto" w:fill="auto"/>
            <w:vAlign w:val="center"/>
          </w:tcPr>
          <w:p w14:paraId="0A9FE2EA"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42</w:t>
            </w:r>
          </w:p>
        </w:tc>
        <w:tc>
          <w:tcPr>
            <w:tcW w:w="993" w:type="dxa"/>
            <w:vAlign w:val="center"/>
          </w:tcPr>
          <w:p w14:paraId="32D0DD9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0AB2B198" w14:textId="77777777" w:rsidTr="005D4B62">
        <w:trPr>
          <w:trHeight w:val="506"/>
          <w:jc w:val="center"/>
        </w:trPr>
        <w:tc>
          <w:tcPr>
            <w:tcW w:w="11194" w:type="dxa"/>
            <w:gridSpan w:val="16"/>
            <w:shd w:val="clear" w:color="auto" w:fill="D9D9D9"/>
            <w:vAlign w:val="center"/>
          </w:tcPr>
          <w:p w14:paraId="2F4BD18C" w14:textId="77777777" w:rsidR="005D4B62" w:rsidRPr="005D4B62" w:rsidRDefault="005D4B62" w:rsidP="005D4B62">
            <w:pPr>
              <w:suppressAutoHyphens/>
              <w:autoSpaceDN w:val="0"/>
              <w:spacing w:line="276" w:lineRule="auto"/>
              <w:ind w:left="113" w:right="113"/>
              <w:jc w:val="center"/>
              <w:textAlignment w:val="baseline"/>
              <w:rPr>
                <w:rFonts w:ascii="Calibri" w:eastAsia="Calibri" w:hAnsi="Calibri" w:cs="Calibri"/>
                <w:b/>
                <w:bCs/>
                <w:sz w:val="36"/>
                <w:szCs w:val="36"/>
              </w:rPr>
            </w:pPr>
            <w:r w:rsidRPr="005D4B62">
              <w:rPr>
                <w:rFonts w:ascii="Calibri" w:eastAsia="Calibri" w:hAnsi="Calibri" w:cs="Calibri"/>
                <w:b/>
                <w:bCs/>
                <w:sz w:val="36"/>
                <w:szCs w:val="36"/>
              </w:rPr>
              <w:t>SOLINA</w:t>
            </w:r>
          </w:p>
        </w:tc>
      </w:tr>
      <w:tr w:rsidR="005D4B62" w:rsidRPr="005D4B62" w14:paraId="35D467B7" w14:textId="77777777" w:rsidTr="005D4B62">
        <w:trPr>
          <w:trHeight w:val="927"/>
          <w:jc w:val="center"/>
        </w:trPr>
        <w:tc>
          <w:tcPr>
            <w:tcW w:w="1271" w:type="dxa"/>
            <w:shd w:val="clear" w:color="auto" w:fill="auto"/>
            <w:vAlign w:val="center"/>
          </w:tcPr>
          <w:p w14:paraId="0453BD8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ogółem</w:t>
            </w:r>
          </w:p>
        </w:tc>
        <w:tc>
          <w:tcPr>
            <w:tcW w:w="709" w:type="dxa"/>
            <w:shd w:val="clear" w:color="auto" w:fill="auto"/>
            <w:vAlign w:val="center"/>
          </w:tcPr>
          <w:p w14:paraId="1B99DAE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109</w:t>
            </w:r>
          </w:p>
        </w:tc>
        <w:tc>
          <w:tcPr>
            <w:tcW w:w="709" w:type="dxa"/>
            <w:vAlign w:val="center"/>
          </w:tcPr>
          <w:p w14:paraId="7870808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567" w:type="dxa"/>
            <w:vAlign w:val="center"/>
          </w:tcPr>
          <w:p w14:paraId="0EFE968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w:t>
            </w:r>
          </w:p>
        </w:tc>
        <w:tc>
          <w:tcPr>
            <w:tcW w:w="708" w:type="dxa"/>
            <w:vAlign w:val="center"/>
          </w:tcPr>
          <w:p w14:paraId="57E08AD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w:t>
            </w:r>
          </w:p>
        </w:tc>
        <w:tc>
          <w:tcPr>
            <w:tcW w:w="567" w:type="dxa"/>
            <w:vAlign w:val="center"/>
          </w:tcPr>
          <w:p w14:paraId="5C3B0184"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2</w:t>
            </w:r>
          </w:p>
        </w:tc>
        <w:tc>
          <w:tcPr>
            <w:tcW w:w="567" w:type="dxa"/>
            <w:vAlign w:val="center"/>
          </w:tcPr>
          <w:p w14:paraId="5EB6139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0A1B9F7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vAlign w:val="center"/>
          </w:tcPr>
          <w:p w14:paraId="60C176DD"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9</w:t>
            </w:r>
          </w:p>
        </w:tc>
        <w:tc>
          <w:tcPr>
            <w:tcW w:w="567" w:type="dxa"/>
            <w:vAlign w:val="center"/>
          </w:tcPr>
          <w:p w14:paraId="78F9E5E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709" w:type="dxa"/>
            <w:shd w:val="clear" w:color="auto" w:fill="auto"/>
            <w:vAlign w:val="center"/>
          </w:tcPr>
          <w:p w14:paraId="25F6E00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37</w:t>
            </w:r>
          </w:p>
        </w:tc>
        <w:tc>
          <w:tcPr>
            <w:tcW w:w="567" w:type="dxa"/>
            <w:vAlign w:val="center"/>
          </w:tcPr>
          <w:p w14:paraId="0AFC930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vAlign w:val="center"/>
          </w:tcPr>
          <w:p w14:paraId="16A064E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w:t>
            </w:r>
          </w:p>
        </w:tc>
        <w:tc>
          <w:tcPr>
            <w:tcW w:w="708" w:type="dxa"/>
            <w:vAlign w:val="center"/>
          </w:tcPr>
          <w:p w14:paraId="224AEB9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31</w:t>
            </w:r>
          </w:p>
        </w:tc>
        <w:tc>
          <w:tcPr>
            <w:tcW w:w="567" w:type="dxa"/>
            <w:shd w:val="clear" w:color="auto" w:fill="auto"/>
            <w:vAlign w:val="center"/>
          </w:tcPr>
          <w:p w14:paraId="2F3C261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w:t>
            </w:r>
          </w:p>
        </w:tc>
        <w:tc>
          <w:tcPr>
            <w:tcW w:w="993" w:type="dxa"/>
            <w:vAlign w:val="center"/>
          </w:tcPr>
          <w:p w14:paraId="318E295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r>
      <w:tr w:rsidR="005D4B62" w:rsidRPr="005D4B62" w14:paraId="66BFA395" w14:textId="77777777" w:rsidTr="005D4B62">
        <w:trPr>
          <w:trHeight w:val="927"/>
          <w:jc w:val="center"/>
        </w:trPr>
        <w:tc>
          <w:tcPr>
            <w:tcW w:w="1271" w:type="dxa"/>
            <w:shd w:val="clear" w:color="auto" w:fill="auto"/>
            <w:vAlign w:val="center"/>
          </w:tcPr>
          <w:p w14:paraId="309B960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obiekty całoroczne</w:t>
            </w:r>
          </w:p>
        </w:tc>
        <w:tc>
          <w:tcPr>
            <w:tcW w:w="709" w:type="dxa"/>
            <w:shd w:val="clear" w:color="auto" w:fill="auto"/>
            <w:vAlign w:val="center"/>
          </w:tcPr>
          <w:p w14:paraId="5BD8178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55</w:t>
            </w:r>
          </w:p>
        </w:tc>
        <w:tc>
          <w:tcPr>
            <w:tcW w:w="709" w:type="dxa"/>
            <w:vAlign w:val="center"/>
          </w:tcPr>
          <w:p w14:paraId="0C0BC00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567" w:type="dxa"/>
            <w:vAlign w:val="center"/>
          </w:tcPr>
          <w:p w14:paraId="39D3B86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w:t>
            </w:r>
          </w:p>
        </w:tc>
        <w:tc>
          <w:tcPr>
            <w:tcW w:w="708" w:type="dxa"/>
            <w:vAlign w:val="center"/>
          </w:tcPr>
          <w:p w14:paraId="0A55D65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567" w:type="dxa"/>
            <w:vAlign w:val="center"/>
          </w:tcPr>
          <w:p w14:paraId="1A0C33FA"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1</w:t>
            </w:r>
          </w:p>
        </w:tc>
        <w:tc>
          <w:tcPr>
            <w:tcW w:w="567" w:type="dxa"/>
            <w:vAlign w:val="center"/>
          </w:tcPr>
          <w:p w14:paraId="6132C10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7324271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709" w:type="dxa"/>
            <w:vAlign w:val="center"/>
          </w:tcPr>
          <w:p w14:paraId="4CFDBA96"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w:t>
            </w:r>
          </w:p>
        </w:tc>
        <w:tc>
          <w:tcPr>
            <w:tcW w:w="567" w:type="dxa"/>
            <w:vAlign w:val="center"/>
          </w:tcPr>
          <w:p w14:paraId="3CEBDCB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709" w:type="dxa"/>
            <w:shd w:val="clear" w:color="auto" w:fill="auto"/>
            <w:vAlign w:val="center"/>
          </w:tcPr>
          <w:p w14:paraId="3F802D1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11</w:t>
            </w:r>
          </w:p>
        </w:tc>
        <w:tc>
          <w:tcPr>
            <w:tcW w:w="567" w:type="dxa"/>
            <w:vAlign w:val="center"/>
          </w:tcPr>
          <w:p w14:paraId="334F349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00A2094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w:t>
            </w:r>
          </w:p>
        </w:tc>
        <w:tc>
          <w:tcPr>
            <w:tcW w:w="708" w:type="dxa"/>
            <w:vAlign w:val="center"/>
          </w:tcPr>
          <w:p w14:paraId="634BDDD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17</w:t>
            </w:r>
          </w:p>
        </w:tc>
        <w:tc>
          <w:tcPr>
            <w:tcW w:w="567" w:type="dxa"/>
            <w:shd w:val="clear" w:color="auto" w:fill="auto"/>
            <w:vAlign w:val="center"/>
          </w:tcPr>
          <w:p w14:paraId="708B29A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993" w:type="dxa"/>
            <w:vAlign w:val="center"/>
          </w:tcPr>
          <w:p w14:paraId="25CA8E3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r>
      <w:tr w:rsidR="005D4B62" w:rsidRPr="005D4B62" w14:paraId="3011749F" w14:textId="77777777" w:rsidTr="005D4B62">
        <w:trPr>
          <w:trHeight w:val="927"/>
          <w:jc w:val="center"/>
        </w:trPr>
        <w:tc>
          <w:tcPr>
            <w:tcW w:w="1271" w:type="dxa"/>
            <w:shd w:val="clear" w:color="auto" w:fill="auto"/>
            <w:vAlign w:val="center"/>
          </w:tcPr>
          <w:p w14:paraId="60F37AC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ogółem</w:t>
            </w:r>
          </w:p>
        </w:tc>
        <w:tc>
          <w:tcPr>
            <w:tcW w:w="709" w:type="dxa"/>
            <w:shd w:val="clear" w:color="auto" w:fill="auto"/>
            <w:vAlign w:val="center"/>
          </w:tcPr>
          <w:p w14:paraId="77B9CA2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6529</w:t>
            </w:r>
          </w:p>
        </w:tc>
        <w:tc>
          <w:tcPr>
            <w:tcW w:w="709" w:type="dxa"/>
            <w:vAlign w:val="center"/>
          </w:tcPr>
          <w:p w14:paraId="2D8C49C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264</w:t>
            </w:r>
          </w:p>
        </w:tc>
        <w:tc>
          <w:tcPr>
            <w:tcW w:w="567" w:type="dxa"/>
            <w:vAlign w:val="center"/>
          </w:tcPr>
          <w:p w14:paraId="79F71F7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219</w:t>
            </w:r>
          </w:p>
        </w:tc>
        <w:tc>
          <w:tcPr>
            <w:tcW w:w="708" w:type="dxa"/>
            <w:vAlign w:val="center"/>
          </w:tcPr>
          <w:p w14:paraId="187E558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340</w:t>
            </w:r>
          </w:p>
        </w:tc>
        <w:tc>
          <w:tcPr>
            <w:tcW w:w="567" w:type="dxa"/>
            <w:vAlign w:val="center"/>
          </w:tcPr>
          <w:p w14:paraId="41A49C86"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147</w:t>
            </w:r>
          </w:p>
        </w:tc>
        <w:tc>
          <w:tcPr>
            <w:tcW w:w="567" w:type="dxa"/>
            <w:vAlign w:val="center"/>
          </w:tcPr>
          <w:p w14:paraId="6315912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4D6E622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50</w:t>
            </w:r>
          </w:p>
        </w:tc>
        <w:tc>
          <w:tcPr>
            <w:tcW w:w="709" w:type="dxa"/>
            <w:vAlign w:val="center"/>
          </w:tcPr>
          <w:p w14:paraId="1EB85BF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1388</w:t>
            </w:r>
          </w:p>
        </w:tc>
        <w:tc>
          <w:tcPr>
            <w:tcW w:w="567" w:type="dxa"/>
            <w:vAlign w:val="center"/>
          </w:tcPr>
          <w:p w14:paraId="21ACFED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444</w:t>
            </w:r>
          </w:p>
        </w:tc>
        <w:tc>
          <w:tcPr>
            <w:tcW w:w="709" w:type="dxa"/>
            <w:shd w:val="clear" w:color="auto" w:fill="auto"/>
            <w:vAlign w:val="center"/>
          </w:tcPr>
          <w:p w14:paraId="04B9CF2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1645</w:t>
            </w:r>
          </w:p>
        </w:tc>
        <w:tc>
          <w:tcPr>
            <w:tcW w:w="567" w:type="dxa"/>
            <w:vAlign w:val="center"/>
          </w:tcPr>
          <w:p w14:paraId="674D02D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175</w:t>
            </w:r>
          </w:p>
        </w:tc>
        <w:tc>
          <w:tcPr>
            <w:tcW w:w="709" w:type="dxa"/>
            <w:vAlign w:val="center"/>
          </w:tcPr>
          <w:p w14:paraId="10725BE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1005</w:t>
            </w:r>
          </w:p>
        </w:tc>
        <w:tc>
          <w:tcPr>
            <w:tcW w:w="708" w:type="dxa"/>
            <w:vAlign w:val="center"/>
          </w:tcPr>
          <w:p w14:paraId="0E3D75E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641</w:t>
            </w:r>
          </w:p>
        </w:tc>
        <w:tc>
          <w:tcPr>
            <w:tcW w:w="567" w:type="dxa"/>
            <w:shd w:val="clear" w:color="auto" w:fill="auto"/>
            <w:vAlign w:val="center"/>
          </w:tcPr>
          <w:p w14:paraId="66E1F55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107</w:t>
            </w:r>
          </w:p>
        </w:tc>
        <w:tc>
          <w:tcPr>
            <w:tcW w:w="993" w:type="dxa"/>
            <w:vAlign w:val="center"/>
          </w:tcPr>
          <w:p w14:paraId="058DE83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104</w:t>
            </w:r>
          </w:p>
        </w:tc>
      </w:tr>
      <w:tr w:rsidR="005D4B62" w:rsidRPr="005D4B62" w14:paraId="26D075E0" w14:textId="77777777" w:rsidTr="005D4B62">
        <w:trPr>
          <w:trHeight w:val="927"/>
          <w:jc w:val="center"/>
        </w:trPr>
        <w:tc>
          <w:tcPr>
            <w:tcW w:w="1271" w:type="dxa"/>
            <w:shd w:val="clear" w:color="auto" w:fill="auto"/>
            <w:vAlign w:val="center"/>
          </w:tcPr>
          <w:p w14:paraId="28B3C2E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miejsca noclegowe całoroczne</w:t>
            </w:r>
          </w:p>
        </w:tc>
        <w:tc>
          <w:tcPr>
            <w:tcW w:w="709" w:type="dxa"/>
            <w:shd w:val="clear" w:color="auto" w:fill="auto"/>
            <w:vAlign w:val="center"/>
          </w:tcPr>
          <w:p w14:paraId="13496BF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4233</w:t>
            </w:r>
          </w:p>
        </w:tc>
        <w:tc>
          <w:tcPr>
            <w:tcW w:w="709" w:type="dxa"/>
            <w:vAlign w:val="center"/>
          </w:tcPr>
          <w:p w14:paraId="02BFBE3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264</w:t>
            </w:r>
          </w:p>
        </w:tc>
        <w:tc>
          <w:tcPr>
            <w:tcW w:w="567" w:type="dxa"/>
            <w:vAlign w:val="center"/>
          </w:tcPr>
          <w:p w14:paraId="10F13BD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172</w:t>
            </w:r>
          </w:p>
        </w:tc>
        <w:tc>
          <w:tcPr>
            <w:tcW w:w="708" w:type="dxa"/>
            <w:vAlign w:val="center"/>
          </w:tcPr>
          <w:p w14:paraId="11927F1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197</w:t>
            </w:r>
          </w:p>
        </w:tc>
        <w:tc>
          <w:tcPr>
            <w:tcW w:w="567" w:type="dxa"/>
            <w:vAlign w:val="center"/>
          </w:tcPr>
          <w:p w14:paraId="3C22F5EB" w14:textId="77777777" w:rsidR="005D4B62" w:rsidRPr="005D4B62" w:rsidRDefault="005D4B62" w:rsidP="005D4B62">
            <w:pPr>
              <w:suppressAutoHyphens/>
              <w:autoSpaceDN w:val="0"/>
              <w:spacing w:line="276" w:lineRule="auto"/>
              <w:textAlignment w:val="baseline"/>
              <w:rPr>
                <w:rFonts w:ascii="Calibri" w:eastAsia="Calibri" w:hAnsi="Calibri" w:cs="Calibri"/>
                <w:bCs/>
                <w:szCs w:val="18"/>
              </w:rPr>
            </w:pPr>
            <w:r w:rsidRPr="005D4B62">
              <w:rPr>
                <w:rFonts w:ascii="Calibri" w:eastAsia="Calibri" w:hAnsi="Calibri" w:cs="Calibri"/>
                <w:bCs/>
                <w:szCs w:val="18"/>
              </w:rPr>
              <w:t>80</w:t>
            </w:r>
          </w:p>
        </w:tc>
        <w:tc>
          <w:tcPr>
            <w:tcW w:w="567" w:type="dxa"/>
            <w:vAlign w:val="center"/>
          </w:tcPr>
          <w:p w14:paraId="2440FA4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567" w:type="dxa"/>
            <w:vAlign w:val="center"/>
          </w:tcPr>
          <w:p w14:paraId="6BCF7C8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50</w:t>
            </w:r>
          </w:p>
        </w:tc>
        <w:tc>
          <w:tcPr>
            <w:tcW w:w="709" w:type="dxa"/>
            <w:vAlign w:val="center"/>
          </w:tcPr>
          <w:p w14:paraId="11E9C42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1155</w:t>
            </w:r>
          </w:p>
        </w:tc>
        <w:tc>
          <w:tcPr>
            <w:tcW w:w="567" w:type="dxa"/>
            <w:vAlign w:val="center"/>
          </w:tcPr>
          <w:p w14:paraId="5016D61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444</w:t>
            </w:r>
          </w:p>
        </w:tc>
        <w:tc>
          <w:tcPr>
            <w:tcW w:w="709" w:type="dxa"/>
            <w:shd w:val="clear" w:color="auto" w:fill="auto"/>
            <w:vAlign w:val="center"/>
          </w:tcPr>
          <w:p w14:paraId="172147D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442</w:t>
            </w:r>
          </w:p>
        </w:tc>
        <w:tc>
          <w:tcPr>
            <w:tcW w:w="567" w:type="dxa"/>
            <w:vAlign w:val="center"/>
          </w:tcPr>
          <w:p w14:paraId="72CCED9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709" w:type="dxa"/>
            <w:vAlign w:val="center"/>
          </w:tcPr>
          <w:p w14:paraId="3AC4DEA7"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1005</w:t>
            </w:r>
          </w:p>
        </w:tc>
        <w:tc>
          <w:tcPr>
            <w:tcW w:w="708" w:type="dxa"/>
            <w:vAlign w:val="center"/>
          </w:tcPr>
          <w:p w14:paraId="2D9E8A1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348</w:t>
            </w:r>
          </w:p>
        </w:tc>
        <w:tc>
          <w:tcPr>
            <w:tcW w:w="567" w:type="dxa"/>
            <w:shd w:val="clear" w:color="auto" w:fill="auto"/>
            <w:vAlign w:val="center"/>
          </w:tcPr>
          <w:p w14:paraId="3624F4B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16</w:t>
            </w:r>
          </w:p>
        </w:tc>
        <w:tc>
          <w:tcPr>
            <w:tcW w:w="993" w:type="dxa"/>
            <w:vAlign w:val="center"/>
          </w:tcPr>
          <w:p w14:paraId="42CBFDB2"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80</w:t>
            </w:r>
          </w:p>
        </w:tc>
      </w:tr>
    </w:tbl>
    <w:p w14:paraId="2646CE8B" w14:textId="77777777" w:rsidR="005D4B62" w:rsidRPr="005D4B62" w:rsidRDefault="005D4B62" w:rsidP="005D4B62">
      <w:pPr>
        <w:spacing w:before="120" w:after="200"/>
        <w:jc w:val="left"/>
        <w:rPr>
          <w:rFonts w:ascii="Calibri" w:eastAsia="Calibri" w:hAnsi="Calibri" w:cs="Calibri"/>
          <w:bCs/>
          <w:i/>
          <w:iCs/>
          <w:sz w:val="18"/>
          <w:szCs w:val="18"/>
        </w:rPr>
      </w:pPr>
      <w:r w:rsidRPr="005D4B62">
        <w:rPr>
          <w:rFonts w:ascii="Calibri" w:eastAsia="Calibri" w:hAnsi="Calibri" w:cs="Calibri"/>
          <w:bCs/>
          <w:i/>
          <w:iCs/>
          <w:sz w:val="18"/>
          <w:szCs w:val="18"/>
        </w:rPr>
        <w:t>Źródło: Opracowanie własne na podstawie BDL</w:t>
      </w:r>
    </w:p>
    <w:p w14:paraId="400CAAB1" w14:textId="77777777" w:rsidR="00D50C6A" w:rsidRDefault="005D4B62" w:rsidP="00D50C6A">
      <w:pPr>
        <w:spacing w:before="120" w:after="200"/>
        <w:ind w:left="-1134"/>
        <w:jc w:val="left"/>
        <w:rPr>
          <w:rFonts w:ascii="Calibri" w:eastAsia="Calibri" w:hAnsi="Calibri" w:cs="Calibri"/>
          <w:bCs/>
          <w:i/>
          <w:iCs/>
          <w:sz w:val="18"/>
          <w:szCs w:val="18"/>
        </w:rPr>
      </w:pPr>
      <w:r w:rsidRPr="005D4B62">
        <w:rPr>
          <w:rFonts w:ascii="Calibri" w:eastAsia="Calibri" w:hAnsi="Calibri" w:cs="Calibri"/>
          <w:bCs/>
          <w:i/>
          <w:iCs/>
          <w:sz w:val="18"/>
          <w:szCs w:val="18"/>
        </w:rPr>
        <w:t>* obiekt spełniający zadania hotelu, któremu nie została nadana kategoria).</w:t>
      </w:r>
    </w:p>
    <w:p w14:paraId="14FDF872" w14:textId="77777777" w:rsidR="00E11E1D" w:rsidRPr="00D50C6A" w:rsidRDefault="00E11E1D" w:rsidP="00E11E1D">
      <w:pPr>
        <w:spacing w:after="0"/>
        <w:ind w:left="-1134"/>
        <w:jc w:val="left"/>
        <w:rPr>
          <w:rFonts w:ascii="Calibri" w:eastAsia="Calibri" w:hAnsi="Calibri" w:cs="Calibri"/>
          <w:b/>
          <w:i/>
          <w:iCs/>
          <w:color w:val="44546A"/>
          <w:sz w:val="18"/>
          <w:szCs w:val="18"/>
        </w:rPr>
      </w:pPr>
      <w:r>
        <w:rPr>
          <w:rFonts w:ascii="Calibri" w:eastAsia="Calibri" w:hAnsi="Calibri" w:cs="Calibri"/>
          <w:bCs/>
          <w:i/>
          <w:iCs/>
          <w:sz w:val="18"/>
          <w:szCs w:val="18"/>
        </w:rPr>
        <w:t xml:space="preserve">** </w:t>
      </w:r>
      <w:r w:rsidRPr="00D50C6A">
        <w:rPr>
          <w:rFonts w:ascii="Calibri" w:eastAsia="Calibri" w:hAnsi="Calibri" w:cs="Calibri"/>
          <w:b/>
          <w:i/>
          <w:iCs/>
          <w:color w:val="44546A"/>
          <w:sz w:val="18"/>
          <w:szCs w:val="18"/>
        </w:rPr>
        <w:t xml:space="preserve">Dane zawarte w powyższej tabeli dotyczące turystycznej bazy noclegowej i jej wykorzystania opracowano na podstawie sprawozdań: </w:t>
      </w:r>
    </w:p>
    <w:p w14:paraId="6E30E59C" w14:textId="77777777" w:rsidR="00E11E1D" w:rsidRPr="00D50C6A" w:rsidRDefault="00E11E1D" w:rsidP="00E11E1D">
      <w:pPr>
        <w:keepNext/>
        <w:spacing w:after="0" w:line="240" w:lineRule="auto"/>
        <w:ind w:left="-851"/>
        <w:jc w:val="left"/>
        <w:rPr>
          <w:rFonts w:ascii="Calibri" w:eastAsia="Calibri" w:hAnsi="Calibri" w:cs="Calibri"/>
          <w:i/>
          <w:iCs/>
          <w:color w:val="44546A"/>
          <w:sz w:val="18"/>
          <w:szCs w:val="18"/>
        </w:rPr>
      </w:pPr>
      <w:r w:rsidRPr="00D50C6A">
        <w:rPr>
          <w:rFonts w:ascii="Calibri" w:eastAsia="Calibri" w:hAnsi="Calibri" w:cs="Calibri"/>
          <w:i/>
          <w:iCs/>
          <w:color w:val="44546A"/>
          <w:sz w:val="18"/>
          <w:szCs w:val="18"/>
        </w:rPr>
        <w:t xml:space="preserve">a) KT-1 - dotyczą wszystkich turystycznych obiektów noclegowych posiadających 10 lub więcej miejsc noclegowych (łącznie z pokojami gościnnymi i kwaterami agroturystycznymi), </w:t>
      </w:r>
    </w:p>
    <w:p w14:paraId="64E5745A" w14:textId="77777777" w:rsidR="00E11E1D" w:rsidRPr="00D50C6A" w:rsidRDefault="00E11E1D" w:rsidP="00E11E1D">
      <w:pPr>
        <w:keepNext/>
        <w:spacing w:after="0" w:line="240" w:lineRule="auto"/>
        <w:ind w:left="-851"/>
        <w:jc w:val="left"/>
        <w:rPr>
          <w:rFonts w:ascii="Calibri" w:eastAsia="Calibri" w:hAnsi="Calibri" w:cs="Calibri"/>
          <w:i/>
          <w:iCs/>
          <w:color w:val="44546A"/>
          <w:sz w:val="18"/>
          <w:szCs w:val="18"/>
        </w:rPr>
      </w:pPr>
      <w:r w:rsidRPr="00D50C6A">
        <w:rPr>
          <w:rFonts w:ascii="Calibri" w:eastAsia="Calibri" w:hAnsi="Calibri" w:cs="Calibri"/>
          <w:i/>
          <w:iCs/>
          <w:color w:val="44546A"/>
          <w:sz w:val="18"/>
          <w:szCs w:val="18"/>
        </w:rPr>
        <w:t xml:space="preserve">b) KT-2 - które dotyczy turystycznych obiektów noclegowych posiadających mniej niż 10 miejsc noclegowych. </w:t>
      </w:r>
    </w:p>
    <w:p w14:paraId="5AE636B1" w14:textId="51AD8313" w:rsidR="00E11E1D" w:rsidRDefault="00E11E1D" w:rsidP="00E11E1D">
      <w:pPr>
        <w:spacing w:after="0"/>
        <w:ind w:left="-1134"/>
        <w:jc w:val="left"/>
        <w:rPr>
          <w:rFonts w:ascii="Calibri" w:eastAsia="Calibri" w:hAnsi="Calibri" w:cs="Calibri"/>
          <w:bCs/>
          <w:i/>
          <w:iCs/>
          <w:sz w:val="18"/>
          <w:szCs w:val="18"/>
        </w:rPr>
      </w:pPr>
      <w:r w:rsidRPr="00D50C6A">
        <w:rPr>
          <w:rFonts w:ascii="Calibri" w:eastAsia="Calibri" w:hAnsi="Calibri" w:cs="Calibri"/>
          <w:i/>
          <w:iCs/>
          <w:color w:val="44546A"/>
          <w:sz w:val="18"/>
          <w:szCs w:val="18"/>
        </w:rPr>
        <w:t>W przypadku danych odnoszących się do wykorzystania turystycznych obiektów noclegowych, gdy na danym obszarze znajdują się mniej niż 3 jednostki, dane zostały utajnione (tajemnica statystyczna). Liczba obiektów (oraz pokoi i miejsc noclegowych) dotyczy obiektów, które działały w dniu 31 lipca. Dane dotyczące wykorzystania obiektów (udzielone noclegi, wynajęte pokoje, turyści) wykazywane są dla całego roku sprawozdawczego.</w:t>
      </w:r>
    </w:p>
    <w:p w14:paraId="76A20F5E" w14:textId="77777777" w:rsidR="00D50C6A" w:rsidRDefault="00D50C6A" w:rsidP="00D50C6A">
      <w:pPr>
        <w:spacing w:before="120" w:after="200"/>
        <w:ind w:left="-1134"/>
        <w:jc w:val="left"/>
        <w:rPr>
          <w:rFonts w:ascii="Calibri" w:eastAsia="Calibri" w:hAnsi="Calibri" w:cs="Calibri"/>
          <w:bCs/>
          <w:i/>
          <w:iCs/>
          <w:sz w:val="18"/>
          <w:szCs w:val="18"/>
        </w:rPr>
      </w:pPr>
    </w:p>
    <w:p w14:paraId="7B05D25A" w14:textId="67FB91B3" w:rsidR="005D4B62" w:rsidRPr="007008C2" w:rsidRDefault="005D4B62" w:rsidP="007008C2">
      <w:pPr>
        <w:spacing w:before="120" w:after="200"/>
        <w:rPr>
          <w:rFonts w:ascii="Calibri" w:eastAsia="Calibri" w:hAnsi="Calibri" w:cs="Calibri"/>
          <w:bCs/>
          <w:szCs w:val="18"/>
        </w:rPr>
      </w:pPr>
      <w:r w:rsidRPr="005D4B62">
        <w:rPr>
          <w:rFonts w:ascii="Calibri" w:eastAsia="Calibri" w:hAnsi="Calibri" w:cs="Calibri"/>
          <w:bCs/>
          <w:szCs w:val="18"/>
        </w:rPr>
        <w:t>Jak przedstawia powyższa tabelka</w:t>
      </w:r>
      <w:r w:rsidR="007008C2">
        <w:rPr>
          <w:rFonts w:ascii="Calibri" w:eastAsia="Calibri" w:hAnsi="Calibri" w:cs="Calibri"/>
          <w:bCs/>
          <w:szCs w:val="18"/>
        </w:rPr>
        <w:t>,</w:t>
      </w:r>
      <w:r w:rsidRPr="005D4B62">
        <w:rPr>
          <w:rFonts w:ascii="Calibri" w:eastAsia="Calibri" w:hAnsi="Calibri" w:cs="Calibri"/>
          <w:bCs/>
          <w:szCs w:val="18"/>
        </w:rPr>
        <w:t xml:space="preserve"> baza noclegowa w miejscowościach Komańcza, Baligród, Cisna, Olszanica i Solina jest zróżnicowana zarówno pod względem liczby obiektów, jak i ich rodzaju oraz dostępności całorocznej. Największym ośrodkiem turystycznym jest Solina, gdzie znajduje się 109 obiektów noclegowych oferujących 6529 miejsc. Dominują tam zespoły domków turystycznych (37 obiektów) oraz pokoje gościnne (31 obiektów), a także ośrodki wczasowe i szkoleniowo-wypoczynkowe. W Solinie funkcjonują również hotele, pensjonaty oraz zakłady uzdrowiskowe, co wskazuje na rozwiniętą infrastrukturę turystyczną dostosowaną do różnych grup odwiedzających, od turystów indywidualnych po grupy zorganizowane i kuracjuszy.</w:t>
      </w:r>
    </w:p>
    <w:p w14:paraId="2963C061" w14:textId="3911628F" w:rsidR="005D4B62" w:rsidRPr="005D4B62" w:rsidRDefault="005D4B62" w:rsidP="007008C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Drugą pod względem wielkości bazą noclegową dysponuje Cisna, gdzie działa 36 obiektów, w tym 8 obiektów hotelowych oraz liczne pokoje gościnne i domki turystyczne. Liczba miejsc noclegowych wynosi 1383, z czego większość dostępna jest przez cały rok. Duży udział pensjonatów i obiektów całorocznych świadczy o stabilnym ruchu turystycznym, nie tylko </w:t>
      </w:r>
      <w:r w:rsidR="007008C2">
        <w:rPr>
          <w:rFonts w:ascii="Calibri" w:eastAsia="Calibri" w:hAnsi="Calibri" w:cs="Calibri"/>
          <w:bCs/>
          <w:szCs w:val="18"/>
        </w:rPr>
        <w:br/>
      </w:r>
      <w:r w:rsidRPr="005D4B62">
        <w:rPr>
          <w:rFonts w:ascii="Calibri" w:eastAsia="Calibri" w:hAnsi="Calibri" w:cs="Calibri"/>
          <w:bCs/>
          <w:szCs w:val="18"/>
        </w:rPr>
        <w:t>w sezonie letnim, ale również w okresie zimowym.</w:t>
      </w:r>
    </w:p>
    <w:p w14:paraId="72D8227A"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W Baligrodzie funkcjonuje 14 obiektów noclegowych, oferujących 789 miejsc, z czego większość stanowią zespoły domków turystycznych oraz obiekty krótkotrwałego zakwaterowania. Wśród nich znajdują się także szkolne schroniska młodzieżowe i ośrodki szkoleniowo-wypoczynkowe, co sugeruje znaczącą obecność turystyki edukacyjnej i grupowej. 12 z 14 obiektów działa przez cały rok, co zapewnia stabilną dostępność miejsc noclegowych.</w:t>
      </w:r>
    </w:p>
    <w:p w14:paraId="68AF88F8"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p>
    <w:p w14:paraId="31268C9A"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Komańcza to jedna z mniejszych miejscowości pod względem infrastruktury turystycznej, gdzie znajduje się 8 obiektów i 399 miejsc noclegowych. Przeważają tam obiekty krótkotrwałego zakwaterowania, a także zespoły domków turystycznych, pokoje gościnne i ośrodki wczasowe. Większość miejsc dostępna jest przez cały rok, co może świadczyć o regularnym zainteresowaniu turystów niezależnie od sezonu.</w:t>
      </w:r>
    </w:p>
    <w:p w14:paraId="2EECC91D"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p>
    <w:p w14:paraId="4CEC16DB"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Najmniejsza baza noclegowa znajduje się w Olszanicy, gdzie działają tylko 4 obiekty, oferujące 100 miejsc noclegowych. Znajduje się tam jedno szkolne schronisko młodzieżowe, jeden zespół domków turystycznych, jedna kwatera agroturystyczna oraz jeden pokój gościnny. Większość miejsc jest dostępna przez cały rok, co może wskazywać na bardziej kameralny, ale stabilny ruch turystyczny, szczególnie wśród odwiedzających preferujących spokojny wypoczynek.</w:t>
      </w:r>
    </w:p>
    <w:p w14:paraId="1835A7AD" w14:textId="4E56FD7F"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Analizując dostępność miejsc noclegowych przez cały rok, widać, że największy odsetek całorocznych obiektów występuje w Solinie i Cisnej, co wynika z rozwiniętej infrastruktury </w:t>
      </w:r>
      <w:r w:rsidR="007008C2">
        <w:rPr>
          <w:rFonts w:ascii="Calibri" w:eastAsia="Calibri" w:hAnsi="Calibri" w:cs="Calibri"/>
          <w:bCs/>
          <w:szCs w:val="18"/>
        </w:rPr>
        <w:br/>
      </w:r>
      <w:r w:rsidRPr="005D4B62">
        <w:rPr>
          <w:rFonts w:ascii="Calibri" w:eastAsia="Calibri" w:hAnsi="Calibri" w:cs="Calibri"/>
          <w:bCs/>
          <w:szCs w:val="18"/>
        </w:rPr>
        <w:t xml:space="preserve">i różnorodności obiektów. W mniejszych miejscowościach, takich jak Baligród, Komańcza </w:t>
      </w:r>
      <w:r w:rsidR="007008C2">
        <w:rPr>
          <w:rFonts w:ascii="Calibri" w:eastAsia="Calibri" w:hAnsi="Calibri" w:cs="Calibri"/>
          <w:bCs/>
          <w:szCs w:val="18"/>
        </w:rPr>
        <w:br/>
      </w:r>
      <w:r w:rsidRPr="005D4B62">
        <w:rPr>
          <w:rFonts w:ascii="Calibri" w:eastAsia="Calibri" w:hAnsi="Calibri" w:cs="Calibri"/>
          <w:bCs/>
          <w:szCs w:val="18"/>
        </w:rPr>
        <w:t>i Olszanica, dominują obiekty sezonowe, co sugeruje, że ruch turystyczny jest tam bardziej skoncentrowany w określonych porach roku. W większości przypadków najwięcej miejsc noclegowych oferują zespoły domków turystycznych, pokoje gościnne oraz ośrodki wczasowe, natomiast hotele i pensjonaty stanowią mniejszy udział w strukturze bazy noclegowej.</w:t>
      </w:r>
    </w:p>
    <w:p w14:paraId="5D6E62B3" w14:textId="7777777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p>
    <w:p w14:paraId="6ECD5879" w14:textId="7A47C487"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Podsumowując, region charakteryzuje się dużą różnorodnością bazy noclegowej, </w:t>
      </w:r>
      <w:r w:rsidR="007008C2">
        <w:rPr>
          <w:rFonts w:ascii="Calibri" w:eastAsia="Calibri" w:hAnsi="Calibri" w:cs="Calibri"/>
          <w:bCs/>
          <w:szCs w:val="18"/>
        </w:rPr>
        <w:br/>
      </w:r>
      <w:r w:rsidRPr="005D4B62">
        <w:rPr>
          <w:rFonts w:ascii="Calibri" w:eastAsia="Calibri" w:hAnsi="Calibri" w:cs="Calibri"/>
          <w:bCs/>
          <w:szCs w:val="18"/>
        </w:rPr>
        <w:t>z dominującą rolą Soliny jako najważniejszego ośrodka turystycznego. W miejscowościach takich jak Cisna i Baligród występuje dobrze rozwinięta baza całoroczna, natomiast Komańcza i Olszanica mają skromniejszą, ale stabilną infrastrukturę noclegową, dostosowaną głównie do turystyki sezonowej i rodzinnej.</w:t>
      </w:r>
    </w:p>
    <w:p w14:paraId="56C805ED" w14:textId="77777777"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Ważnym wskaźnikiem obrazującym stan miejsc noclegowych jest wskaźnik „</w:t>
      </w:r>
      <w:r w:rsidRPr="005D4B62">
        <w:rPr>
          <w:rFonts w:ascii="Calibri" w:eastAsia="Calibri" w:hAnsi="Calibri" w:cs="Calibri"/>
          <w:bCs/>
          <w:i/>
          <w:szCs w:val="18"/>
        </w:rPr>
        <w:t>Dynamika liczby miejsc noclegowych całorocznych (rok poprzedni = 100)</w:t>
      </w:r>
      <w:r w:rsidRPr="005D4B62">
        <w:rPr>
          <w:rFonts w:ascii="Calibri" w:eastAsia="Calibri" w:hAnsi="Calibri" w:cs="Calibri"/>
          <w:bCs/>
          <w:szCs w:val="18"/>
        </w:rPr>
        <w:t>”</w:t>
      </w:r>
    </w:p>
    <w:p w14:paraId="52984B8F" w14:textId="77777777" w:rsidR="005D4B62" w:rsidRPr="005D4B62" w:rsidRDefault="005D4B62" w:rsidP="005D4B62">
      <w:p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Cs/>
          <w:szCs w:val="18"/>
        </w:rPr>
        <w:t>Wskaźnik ten obrazuje zmiany w liczbie dostępnych całorocznych miejsc noclegowych w danym roku w porównaniu do roku poprzedniego, przyjmując wartość 100 jako punkt odniesienia. Jeśli wskaźnik wynosi więcej niż 100, oznacza to wzrost liczby miejsc noclegowych, co może świadczyć o rozwoju infrastruktury turystycznej i zwiększonym zainteresowaniu regionem. Wartość poniżej 100 wskazuje na spadek liczby miejsc noclegowych, co może wynikać z zamykania obiektów, zmniejszenia ich pojemności lub innych czynników ograniczających bazę noclegową. Stabilność tego wskaźnika na poziomie około 100 oznacza brak istotnych zmian w dostępności całorocznych miejsc noclegowych.</w:t>
      </w:r>
    </w:p>
    <w:p w14:paraId="37978D75" w14:textId="23F4D435" w:rsidR="005D4B62" w:rsidRPr="005D4B62" w:rsidRDefault="005D4B62" w:rsidP="005D4B62">
      <w:pPr>
        <w:keepNext/>
        <w:suppressAutoHyphens/>
        <w:autoSpaceDN w:val="0"/>
        <w:spacing w:after="200" w:line="240" w:lineRule="auto"/>
        <w:textAlignment w:val="baseline"/>
        <w:rPr>
          <w:rFonts w:ascii="Calibri" w:eastAsia="Calibri" w:hAnsi="Calibri" w:cs="Times New Roman"/>
          <w:i/>
          <w:iCs/>
          <w:color w:val="44546A"/>
          <w:sz w:val="18"/>
          <w:szCs w:val="18"/>
        </w:rPr>
      </w:pPr>
      <w:r w:rsidRPr="005D4B62">
        <w:rPr>
          <w:rFonts w:ascii="Calibri" w:eastAsia="Calibri" w:hAnsi="Calibri" w:cs="Times New Roman"/>
          <w:i/>
          <w:iCs/>
          <w:color w:val="44546A"/>
          <w:sz w:val="18"/>
          <w:szCs w:val="18"/>
        </w:rPr>
        <w:t xml:space="preserve">Tabela </w:t>
      </w:r>
      <w:r w:rsidRPr="005D4B62">
        <w:rPr>
          <w:rFonts w:ascii="Calibri" w:eastAsia="Calibri" w:hAnsi="Calibri" w:cs="Times New Roman"/>
          <w:i/>
          <w:iCs/>
          <w:noProof/>
          <w:color w:val="44546A"/>
          <w:sz w:val="18"/>
          <w:szCs w:val="18"/>
        </w:rPr>
        <w:fldChar w:fldCharType="begin"/>
      </w:r>
      <w:r w:rsidRPr="005D4B62">
        <w:rPr>
          <w:rFonts w:ascii="Calibri" w:eastAsia="Calibri" w:hAnsi="Calibri" w:cs="Times New Roman"/>
          <w:i/>
          <w:iCs/>
          <w:noProof/>
          <w:color w:val="44546A"/>
          <w:sz w:val="18"/>
          <w:szCs w:val="18"/>
        </w:rPr>
        <w:instrText xml:space="preserve"> SEQ Tabela \* ARABIC </w:instrText>
      </w:r>
      <w:r w:rsidRPr="005D4B62">
        <w:rPr>
          <w:rFonts w:ascii="Calibri" w:eastAsia="Calibri" w:hAnsi="Calibri" w:cs="Times New Roman"/>
          <w:i/>
          <w:iCs/>
          <w:noProof/>
          <w:color w:val="44546A"/>
          <w:sz w:val="18"/>
          <w:szCs w:val="18"/>
        </w:rPr>
        <w:fldChar w:fldCharType="separate"/>
      </w:r>
      <w:r w:rsidR="00164B5F">
        <w:rPr>
          <w:rFonts w:ascii="Calibri" w:eastAsia="Calibri" w:hAnsi="Calibri" w:cs="Times New Roman"/>
          <w:i/>
          <w:iCs/>
          <w:noProof/>
          <w:color w:val="44546A"/>
          <w:sz w:val="18"/>
          <w:szCs w:val="18"/>
        </w:rPr>
        <w:t>38</w:t>
      </w:r>
      <w:r w:rsidRPr="005D4B62">
        <w:rPr>
          <w:rFonts w:ascii="Calibri" w:eastAsia="Calibri" w:hAnsi="Calibri" w:cs="Times New Roman"/>
          <w:i/>
          <w:iCs/>
          <w:noProof/>
          <w:color w:val="44546A"/>
          <w:sz w:val="18"/>
          <w:szCs w:val="18"/>
        </w:rPr>
        <w:fldChar w:fldCharType="end"/>
      </w:r>
      <w:r w:rsidRPr="005D4B62">
        <w:rPr>
          <w:rFonts w:ascii="Calibri" w:eastAsia="Calibri" w:hAnsi="Calibri" w:cs="Times New Roman"/>
          <w:i/>
          <w:iCs/>
          <w:color w:val="44546A"/>
          <w:sz w:val="18"/>
          <w:szCs w:val="18"/>
        </w:rPr>
        <w:t xml:space="preserve"> </w:t>
      </w:r>
      <w:r w:rsidR="00D31A65" w:rsidRPr="00D31A65">
        <w:rPr>
          <w:rFonts w:ascii="Calibri" w:eastAsia="Calibri" w:hAnsi="Calibri" w:cs="Times New Roman"/>
          <w:i/>
          <w:iCs/>
          <w:color w:val="44546A"/>
          <w:sz w:val="18"/>
          <w:szCs w:val="18"/>
        </w:rPr>
        <w:t>Dynamika liczby miejsc noclegowych całorocznych (rok poprzedni = 100)”</w:t>
      </w:r>
    </w:p>
    <w:tbl>
      <w:tblPr>
        <w:tblW w:w="3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7"/>
        <w:gridCol w:w="867"/>
        <w:gridCol w:w="868"/>
        <w:gridCol w:w="868"/>
      </w:tblGrid>
      <w:tr w:rsidR="005D4B62" w:rsidRPr="005D4B62" w14:paraId="03768F98" w14:textId="77777777" w:rsidTr="005D4B62">
        <w:trPr>
          <w:trHeight w:val="300"/>
          <w:jc w:val="center"/>
        </w:trPr>
        <w:tc>
          <w:tcPr>
            <w:tcW w:w="1237" w:type="dxa"/>
            <w:vMerge w:val="restart"/>
            <w:shd w:val="clear" w:color="000000" w:fill="D3D3D3"/>
            <w:vAlign w:val="center"/>
            <w:hideMark/>
          </w:tcPr>
          <w:p w14:paraId="4C1A998B" w14:textId="77777777" w:rsidR="005D4B62" w:rsidRPr="005D4B62" w:rsidRDefault="005D4B62" w:rsidP="005D4B62">
            <w:pPr>
              <w:spacing w:after="0" w:line="240" w:lineRule="auto"/>
              <w:jc w:val="center"/>
              <w:rPr>
                <w:rFonts w:ascii="Calibri" w:eastAsia="Times New Roman" w:hAnsi="Calibri" w:cs="Calibri"/>
                <w:b/>
                <w:bCs/>
                <w:color w:val="000000"/>
                <w:lang w:eastAsia="pl-PL"/>
              </w:rPr>
            </w:pPr>
            <w:r w:rsidRPr="005D4B62">
              <w:rPr>
                <w:rFonts w:ascii="Calibri" w:eastAsia="Times New Roman" w:hAnsi="Calibri" w:cs="Calibri"/>
                <w:b/>
                <w:bCs/>
                <w:color w:val="000000"/>
                <w:lang w:eastAsia="pl-PL"/>
              </w:rPr>
              <w:t>Gmina</w:t>
            </w:r>
          </w:p>
        </w:tc>
        <w:tc>
          <w:tcPr>
            <w:tcW w:w="2603" w:type="dxa"/>
            <w:gridSpan w:val="3"/>
            <w:shd w:val="clear" w:color="000000" w:fill="D3D3D3"/>
            <w:vAlign w:val="center"/>
            <w:hideMark/>
          </w:tcPr>
          <w:p w14:paraId="338153BF" w14:textId="2005EFB1" w:rsidR="005D4B62" w:rsidRPr="005D4B62" w:rsidRDefault="00D31A65" w:rsidP="005D4B62">
            <w:pPr>
              <w:spacing w:after="0" w:line="240" w:lineRule="auto"/>
              <w:jc w:val="center"/>
              <w:rPr>
                <w:rFonts w:ascii="Calibri" w:eastAsia="Times New Roman" w:hAnsi="Calibri" w:cs="Calibri"/>
                <w:b/>
                <w:bCs/>
                <w:color w:val="000000"/>
                <w:lang w:eastAsia="pl-PL"/>
              </w:rPr>
            </w:pPr>
            <w:r w:rsidRPr="00D31A65">
              <w:rPr>
                <w:rFonts w:ascii="Calibri" w:eastAsia="Times New Roman" w:hAnsi="Calibri" w:cs="Calibri"/>
                <w:b/>
                <w:bCs/>
                <w:color w:val="000000"/>
                <w:lang w:eastAsia="pl-PL"/>
              </w:rPr>
              <w:t>Dynamika liczby miejsc noclegowych całorocznych (rok poprzedni = 100)”</w:t>
            </w:r>
          </w:p>
        </w:tc>
      </w:tr>
      <w:tr w:rsidR="005D4B62" w:rsidRPr="005D4B62" w14:paraId="76DD475C" w14:textId="77777777" w:rsidTr="005D4B62">
        <w:trPr>
          <w:trHeight w:val="300"/>
          <w:jc w:val="center"/>
        </w:trPr>
        <w:tc>
          <w:tcPr>
            <w:tcW w:w="1237" w:type="dxa"/>
            <w:vMerge/>
            <w:vAlign w:val="center"/>
            <w:hideMark/>
          </w:tcPr>
          <w:p w14:paraId="766F7F73" w14:textId="77777777" w:rsidR="005D4B62" w:rsidRPr="005D4B62" w:rsidRDefault="005D4B62" w:rsidP="005D4B62">
            <w:pPr>
              <w:spacing w:after="0" w:line="240" w:lineRule="auto"/>
              <w:jc w:val="left"/>
              <w:rPr>
                <w:rFonts w:ascii="Calibri" w:eastAsia="Times New Roman" w:hAnsi="Calibri" w:cs="Calibri"/>
                <w:b/>
                <w:bCs/>
                <w:color w:val="000000"/>
                <w:lang w:eastAsia="pl-PL"/>
              </w:rPr>
            </w:pPr>
          </w:p>
        </w:tc>
        <w:tc>
          <w:tcPr>
            <w:tcW w:w="867" w:type="dxa"/>
            <w:shd w:val="clear" w:color="000000" w:fill="D3D3D3"/>
            <w:vAlign w:val="center"/>
            <w:hideMark/>
          </w:tcPr>
          <w:p w14:paraId="2E7958B0" w14:textId="77777777" w:rsidR="005D4B62" w:rsidRPr="005D4B62" w:rsidRDefault="005D4B62" w:rsidP="005D4B62">
            <w:pPr>
              <w:spacing w:after="0" w:line="240" w:lineRule="auto"/>
              <w:jc w:val="center"/>
              <w:rPr>
                <w:rFonts w:ascii="Calibri" w:eastAsia="Times New Roman" w:hAnsi="Calibri" w:cs="Calibri"/>
                <w:b/>
                <w:bCs/>
                <w:color w:val="000000"/>
                <w:lang w:eastAsia="pl-PL"/>
              </w:rPr>
            </w:pPr>
            <w:r w:rsidRPr="005D4B62">
              <w:rPr>
                <w:rFonts w:ascii="Calibri" w:eastAsia="Times New Roman" w:hAnsi="Calibri" w:cs="Calibri"/>
                <w:b/>
                <w:bCs/>
                <w:color w:val="000000"/>
                <w:lang w:eastAsia="pl-PL"/>
              </w:rPr>
              <w:t>2021</w:t>
            </w:r>
          </w:p>
        </w:tc>
        <w:tc>
          <w:tcPr>
            <w:tcW w:w="868" w:type="dxa"/>
            <w:shd w:val="clear" w:color="000000" w:fill="D3D3D3"/>
            <w:vAlign w:val="center"/>
            <w:hideMark/>
          </w:tcPr>
          <w:p w14:paraId="004C1FCC" w14:textId="77777777" w:rsidR="005D4B62" w:rsidRPr="005D4B62" w:rsidRDefault="005D4B62" w:rsidP="005D4B62">
            <w:pPr>
              <w:spacing w:after="0" w:line="240" w:lineRule="auto"/>
              <w:jc w:val="center"/>
              <w:rPr>
                <w:rFonts w:ascii="Calibri" w:eastAsia="Times New Roman" w:hAnsi="Calibri" w:cs="Calibri"/>
                <w:b/>
                <w:bCs/>
                <w:color w:val="000000"/>
                <w:lang w:eastAsia="pl-PL"/>
              </w:rPr>
            </w:pPr>
            <w:r w:rsidRPr="005D4B62">
              <w:rPr>
                <w:rFonts w:ascii="Calibri" w:eastAsia="Times New Roman" w:hAnsi="Calibri" w:cs="Calibri"/>
                <w:b/>
                <w:bCs/>
                <w:color w:val="000000"/>
                <w:lang w:eastAsia="pl-PL"/>
              </w:rPr>
              <w:t>2022</w:t>
            </w:r>
          </w:p>
        </w:tc>
        <w:tc>
          <w:tcPr>
            <w:tcW w:w="868" w:type="dxa"/>
            <w:shd w:val="clear" w:color="000000" w:fill="D3D3D3"/>
            <w:vAlign w:val="center"/>
            <w:hideMark/>
          </w:tcPr>
          <w:p w14:paraId="036C9002" w14:textId="77777777" w:rsidR="005D4B62" w:rsidRPr="005D4B62" w:rsidRDefault="005D4B62" w:rsidP="005D4B62">
            <w:pPr>
              <w:spacing w:after="0" w:line="240" w:lineRule="auto"/>
              <w:jc w:val="center"/>
              <w:rPr>
                <w:rFonts w:ascii="Calibri" w:eastAsia="Times New Roman" w:hAnsi="Calibri" w:cs="Calibri"/>
                <w:b/>
                <w:bCs/>
                <w:color w:val="000000"/>
                <w:lang w:eastAsia="pl-PL"/>
              </w:rPr>
            </w:pPr>
            <w:r w:rsidRPr="005D4B62">
              <w:rPr>
                <w:rFonts w:ascii="Calibri" w:eastAsia="Times New Roman" w:hAnsi="Calibri" w:cs="Calibri"/>
                <w:b/>
                <w:bCs/>
                <w:color w:val="000000"/>
                <w:lang w:eastAsia="pl-PL"/>
              </w:rPr>
              <w:t>2023</w:t>
            </w:r>
          </w:p>
        </w:tc>
      </w:tr>
      <w:tr w:rsidR="005D4B62" w:rsidRPr="005D4B62" w14:paraId="0B7B9FF2" w14:textId="77777777" w:rsidTr="005D4B62">
        <w:trPr>
          <w:trHeight w:val="300"/>
          <w:jc w:val="center"/>
        </w:trPr>
        <w:tc>
          <w:tcPr>
            <w:tcW w:w="1237" w:type="dxa"/>
            <w:shd w:val="clear" w:color="auto" w:fill="auto"/>
            <w:noWrap/>
            <w:vAlign w:val="bottom"/>
            <w:hideMark/>
          </w:tcPr>
          <w:p w14:paraId="22078A32" w14:textId="77777777" w:rsidR="005D4B62" w:rsidRPr="005D4B62" w:rsidRDefault="005D4B62" w:rsidP="005D4B62">
            <w:pPr>
              <w:spacing w:after="0" w:line="240" w:lineRule="auto"/>
              <w:jc w:val="left"/>
              <w:rPr>
                <w:rFonts w:ascii="Calibri" w:eastAsia="Times New Roman" w:hAnsi="Calibri" w:cs="Calibri"/>
                <w:b/>
                <w:lang w:eastAsia="pl-PL"/>
              </w:rPr>
            </w:pPr>
            <w:r w:rsidRPr="005D4B62">
              <w:rPr>
                <w:rFonts w:ascii="Calibri" w:eastAsia="Times New Roman" w:hAnsi="Calibri" w:cs="Calibri"/>
                <w:b/>
                <w:lang w:eastAsia="pl-PL"/>
              </w:rPr>
              <w:t xml:space="preserve">Komańcza </w:t>
            </w:r>
          </w:p>
        </w:tc>
        <w:tc>
          <w:tcPr>
            <w:tcW w:w="867" w:type="dxa"/>
            <w:shd w:val="clear" w:color="auto" w:fill="auto"/>
            <w:noWrap/>
            <w:vAlign w:val="bottom"/>
            <w:hideMark/>
          </w:tcPr>
          <w:p w14:paraId="164D77E8"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82,6</w:t>
            </w:r>
          </w:p>
        </w:tc>
        <w:tc>
          <w:tcPr>
            <w:tcW w:w="868" w:type="dxa"/>
            <w:shd w:val="clear" w:color="auto" w:fill="auto"/>
            <w:noWrap/>
            <w:vAlign w:val="bottom"/>
            <w:hideMark/>
          </w:tcPr>
          <w:p w14:paraId="34FDCDA8"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104,0</w:t>
            </w:r>
          </w:p>
        </w:tc>
        <w:tc>
          <w:tcPr>
            <w:tcW w:w="868" w:type="dxa"/>
            <w:shd w:val="clear" w:color="auto" w:fill="auto"/>
            <w:noWrap/>
            <w:vAlign w:val="bottom"/>
            <w:hideMark/>
          </w:tcPr>
          <w:p w14:paraId="07C77FB9"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103,5</w:t>
            </w:r>
          </w:p>
        </w:tc>
      </w:tr>
      <w:tr w:rsidR="005D4B62" w:rsidRPr="005D4B62" w14:paraId="32E534B7" w14:textId="77777777" w:rsidTr="005D4B62">
        <w:trPr>
          <w:trHeight w:val="300"/>
          <w:jc w:val="center"/>
        </w:trPr>
        <w:tc>
          <w:tcPr>
            <w:tcW w:w="1237" w:type="dxa"/>
            <w:shd w:val="clear" w:color="auto" w:fill="auto"/>
            <w:noWrap/>
            <w:vAlign w:val="bottom"/>
            <w:hideMark/>
          </w:tcPr>
          <w:p w14:paraId="20B3C22F" w14:textId="77777777" w:rsidR="005D4B62" w:rsidRPr="005D4B62" w:rsidRDefault="005D4B62" w:rsidP="005D4B62">
            <w:pPr>
              <w:spacing w:after="0" w:line="240" w:lineRule="auto"/>
              <w:jc w:val="left"/>
              <w:rPr>
                <w:rFonts w:ascii="Calibri" w:eastAsia="Times New Roman" w:hAnsi="Calibri" w:cs="Calibri"/>
                <w:b/>
                <w:lang w:eastAsia="pl-PL"/>
              </w:rPr>
            </w:pPr>
            <w:r w:rsidRPr="005D4B62">
              <w:rPr>
                <w:rFonts w:ascii="Calibri" w:eastAsia="Times New Roman" w:hAnsi="Calibri" w:cs="Calibri"/>
                <w:b/>
                <w:lang w:eastAsia="pl-PL"/>
              </w:rPr>
              <w:t>Baligród</w:t>
            </w:r>
          </w:p>
        </w:tc>
        <w:tc>
          <w:tcPr>
            <w:tcW w:w="867" w:type="dxa"/>
            <w:shd w:val="clear" w:color="auto" w:fill="auto"/>
            <w:noWrap/>
            <w:vAlign w:val="bottom"/>
            <w:hideMark/>
          </w:tcPr>
          <w:p w14:paraId="2B2D528D"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131,2</w:t>
            </w:r>
          </w:p>
        </w:tc>
        <w:tc>
          <w:tcPr>
            <w:tcW w:w="868" w:type="dxa"/>
            <w:shd w:val="clear" w:color="auto" w:fill="auto"/>
            <w:noWrap/>
            <w:vAlign w:val="bottom"/>
            <w:hideMark/>
          </w:tcPr>
          <w:p w14:paraId="04C4BE06"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96,7</w:t>
            </w:r>
          </w:p>
        </w:tc>
        <w:tc>
          <w:tcPr>
            <w:tcW w:w="868" w:type="dxa"/>
            <w:shd w:val="clear" w:color="auto" w:fill="auto"/>
            <w:noWrap/>
            <w:vAlign w:val="bottom"/>
            <w:hideMark/>
          </w:tcPr>
          <w:p w14:paraId="0ABA94A5"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157,8</w:t>
            </w:r>
          </w:p>
        </w:tc>
      </w:tr>
      <w:tr w:rsidR="005D4B62" w:rsidRPr="005D4B62" w14:paraId="7F22C8F1" w14:textId="77777777" w:rsidTr="005D4B62">
        <w:trPr>
          <w:trHeight w:val="300"/>
          <w:jc w:val="center"/>
        </w:trPr>
        <w:tc>
          <w:tcPr>
            <w:tcW w:w="1237" w:type="dxa"/>
            <w:shd w:val="clear" w:color="auto" w:fill="auto"/>
            <w:noWrap/>
            <w:vAlign w:val="bottom"/>
            <w:hideMark/>
          </w:tcPr>
          <w:p w14:paraId="1E2421DB" w14:textId="77777777" w:rsidR="005D4B62" w:rsidRPr="005D4B62" w:rsidRDefault="005D4B62" w:rsidP="005D4B62">
            <w:pPr>
              <w:spacing w:after="0" w:line="240" w:lineRule="auto"/>
              <w:jc w:val="left"/>
              <w:rPr>
                <w:rFonts w:ascii="Calibri" w:eastAsia="Times New Roman" w:hAnsi="Calibri" w:cs="Calibri"/>
                <w:b/>
                <w:lang w:eastAsia="pl-PL"/>
              </w:rPr>
            </w:pPr>
            <w:r w:rsidRPr="005D4B62">
              <w:rPr>
                <w:rFonts w:ascii="Calibri" w:eastAsia="Times New Roman" w:hAnsi="Calibri" w:cs="Calibri"/>
                <w:b/>
                <w:lang w:eastAsia="pl-PL"/>
              </w:rPr>
              <w:t xml:space="preserve">Cisna </w:t>
            </w:r>
          </w:p>
        </w:tc>
        <w:tc>
          <w:tcPr>
            <w:tcW w:w="867" w:type="dxa"/>
            <w:shd w:val="clear" w:color="auto" w:fill="auto"/>
            <w:noWrap/>
            <w:vAlign w:val="bottom"/>
            <w:hideMark/>
          </w:tcPr>
          <w:p w14:paraId="6B338C13"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136,4</w:t>
            </w:r>
          </w:p>
        </w:tc>
        <w:tc>
          <w:tcPr>
            <w:tcW w:w="868" w:type="dxa"/>
            <w:shd w:val="clear" w:color="auto" w:fill="auto"/>
            <w:noWrap/>
            <w:vAlign w:val="bottom"/>
            <w:hideMark/>
          </w:tcPr>
          <w:p w14:paraId="3391939D"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97,2</w:t>
            </w:r>
          </w:p>
        </w:tc>
        <w:tc>
          <w:tcPr>
            <w:tcW w:w="868" w:type="dxa"/>
            <w:shd w:val="clear" w:color="auto" w:fill="auto"/>
            <w:noWrap/>
            <w:vAlign w:val="bottom"/>
            <w:hideMark/>
          </w:tcPr>
          <w:p w14:paraId="72D8B849"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87,4</w:t>
            </w:r>
          </w:p>
        </w:tc>
      </w:tr>
      <w:tr w:rsidR="005D4B62" w:rsidRPr="005D4B62" w14:paraId="5ABCE432" w14:textId="77777777" w:rsidTr="005D4B62">
        <w:trPr>
          <w:trHeight w:val="300"/>
          <w:jc w:val="center"/>
        </w:trPr>
        <w:tc>
          <w:tcPr>
            <w:tcW w:w="1237" w:type="dxa"/>
            <w:shd w:val="clear" w:color="auto" w:fill="auto"/>
            <w:noWrap/>
            <w:vAlign w:val="bottom"/>
            <w:hideMark/>
          </w:tcPr>
          <w:p w14:paraId="7483D2A3" w14:textId="77777777" w:rsidR="005D4B62" w:rsidRPr="005D4B62" w:rsidRDefault="005D4B62" w:rsidP="005D4B62">
            <w:pPr>
              <w:spacing w:after="0" w:line="240" w:lineRule="auto"/>
              <w:jc w:val="left"/>
              <w:rPr>
                <w:rFonts w:ascii="Calibri" w:eastAsia="Times New Roman" w:hAnsi="Calibri" w:cs="Calibri"/>
                <w:b/>
                <w:lang w:eastAsia="pl-PL"/>
              </w:rPr>
            </w:pPr>
            <w:r w:rsidRPr="005D4B62">
              <w:rPr>
                <w:rFonts w:ascii="Calibri" w:eastAsia="Times New Roman" w:hAnsi="Calibri" w:cs="Calibri"/>
                <w:b/>
                <w:lang w:eastAsia="pl-PL"/>
              </w:rPr>
              <w:t xml:space="preserve">Olszanica </w:t>
            </w:r>
          </w:p>
        </w:tc>
        <w:tc>
          <w:tcPr>
            <w:tcW w:w="867" w:type="dxa"/>
            <w:shd w:val="clear" w:color="auto" w:fill="auto"/>
            <w:noWrap/>
            <w:vAlign w:val="bottom"/>
            <w:hideMark/>
          </w:tcPr>
          <w:p w14:paraId="0034B89F"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81,0</w:t>
            </w:r>
          </w:p>
        </w:tc>
        <w:tc>
          <w:tcPr>
            <w:tcW w:w="868" w:type="dxa"/>
            <w:shd w:val="clear" w:color="auto" w:fill="auto"/>
            <w:noWrap/>
            <w:vAlign w:val="bottom"/>
            <w:hideMark/>
          </w:tcPr>
          <w:p w14:paraId="019B538E"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123,4</w:t>
            </w:r>
          </w:p>
        </w:tc>
        <w:tc>
          <w:tcPr>
            <w:tcW w:w="868" w:type="dxa"/>
            <w:shd w:val="clear" w:color="auto" w:fill="auto"/>
            <w:noWrap/>
            <w:vAlign w:val="bottom"/>
            <w:hideMark/>
          </w:tcPr>
          <w:p w14:paraId="3EE10D02"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111,4</w:t>
            </w:r>
          </w:p>
        </w:tc>
      </w:tr>
      <w:tr w:rsidR="005D4B62" w:rsidRPr="005D4B62" w14:paraId="2C2B8794" w14:textId="77777777" w:rsidTr="005D4B62">
        <w:trPr>
          <w:trHeight w:val="300"/>
          <w:jc w:val="center"/>
        </w:trPr>
        <w:tc>
          <w:tcPr>
            <w:tcW w:w="1237" w:type="dxa"/>
            <w:shd w:val="clear" w:color="auto" w:fill="auto"/>
            <w:noWrap/>
            <w:vAlign w:val="bottom"/>
            <w:hideMark/>
          </w:tcPr>
          <w:p w14:paraId="1B8B48DA" w14:textId="77777777" w:rsidR="005D4B62" w:rsidRPr="005D4B62" w:rsidRDefault="005D4B62" w:rsidP="005D4B62">
            <w:pPr>
              <w:spacing w:after="0" w:line="240" w:lineRule="auto"/>
              <w:jc w:val="left"/>
              <w:rPr>
                <w:rFonts w:ascii="Calibri" w:eastAsia="Times New Roman" w:hAnsi="Calibri" w:cs="Calibri"/>
                <w:b/>
                <w:lang w:eastAsia="pl-PL"/>
              </w:rPr>
            </w:pPr>
            <w:r w:rsidRPr="005D4B62">
              <w:rPr>
                <w:rFonts w:ascii="Calibri" w:eastAsia="Times New Roman" w:hAnsi="Calibri" w:cs="Calibri"/>
                <w:b/>
                <w:lang w:eastAsia="pl-PL"/>
              </w:rPr>
              <w:t xml:space="preserve">Solina </w:t>
            </w:r>
          </w:p>
        </w:tc>
        <w:tc>
          <w:tcPr>
            <w:tcW w:w="867" w:type="dxa"/>
            <w:shd w:val="clear" w:color="auto" w:fill="auto"/>
            <w:noWrap/>
            <w:vAlign w:val="bottom"/>
            <w:hideMark/>
          </w:tcPr>
          <w:p w14:paraId="4976A23F"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106,9</w:t>
            </w:r>
          </w:p>
        </w:tc>
        <w:tc>
          <w:tcPr>
            <w:tcW w:w="868" w:type="dxa"/>
            <w:shd w:val="clear" w:color="auto" w:fill="auto"/>
            <w:noWrap/>
            <w:vAlign w:val="bottom"/>
            <w:hideMark/>
          </w:tcPr>
          <w:p w14:paraId="673B1690"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98,6</w:t>
            </w:r>
          </w:p>
        </w:tc>
        <w:tc>
          <w:tcPr>
            <w:tcW w:w="868" w:type="dxa"/>
            <w:shd w:val="clear" w:color="auto" w:fill="auto"/>
            <w:noWrap/>
            <w:vAlign w:val="bottom"/>
            <w:hideMark/>
          </w:tcPr>
          <w:p w14:paraId="60DD7DAF" w14:textId="77777777" w:rsidR="005D4B62" w:rsidRPr="005D4B62" w:rsidRDefault="005D4B62" w:rsidP="005D4B62">
            <w:pPr>
              <w:spacing w:after="0" w:line="240" w:lineRule="auto"/>
              <w:jc w:val="right"/>
              <w:rPr>
                <w:rFonts w:ascii="Calibri" w:eastAsia="Times New Roman" w:hAnsi="Calibri" w:cs="Calibri"/>
                <w:lang w:eastAsia="pl-PL"/>
              </w:rPr>
            </w:pPr>
            <w:r w:rsidRPr="005D4B62">
              <w:rPr>
                <w:rFonts w:ascii="Calibri" w:eastAsia="Times New Roman" w:hAnsi="Calibri" w:cs="Calibri"/>
                <w:lang w:eastAsia="pl-PL"/>
              </w:rPr>
              <w:t>102,1</w:t>
            </w:r>
          </w:p>
        </w:tc>
      </w:tr>
    </w:tbl>
    <w:p w14:paraId="1CFD0CEA" w14:textId="1FEBEA91" w:rsidR="005D4B62" w:rsidRPr="005D4B62" w:rsidRDefault="007008C2" w:rsidP="005D4B62">
      <w:pPr>
        <w:suppressAutoHyphens/>
        <w:autoSpaceDN w:val="0"/>
        <w:spacing w:after="200" w:line="276" w:lineRule="auto"/>
        <w:jc w:val="center"/>
        <w:textAlignment w:val="baseline"/>
        <w:rPr>
          <w:rFonts w:ascii="Calibri" w:eastAsia="Calibri" w:hAnsi="Calibri" w:cs="Calibri"/>
          <w:bCs/>
          <w:i/>
          <w:iCs/>
          <w:sz w:val="18"/>
          <w:szCs w:val="14"/>
        </w:rPr>
      </w:pPr>
      <w:r>
        <w:rPr>
          <w:rFonts w:ascii="Calibri" w:eastAsia="Calibri" w:hAnsi="Calibri" w:cs="Calibri"/>
          <w:bCs/>
          <w:i/>
          <w:iCs/>
          <w:sz w:val="18"/>
          <w:szCs w:val="14"/>
        </w:rPr>
        <w:t>Źródło: O</w:t>
      </w:r>
      <w:r w:rsidR="005D4B62" w:rsidRPr="005D4B62">
        <w:rPr>
          <w:rFonts w:ascii="Calibri" w:eastAsia="Calibri" w:hAnsi="Calibri" w:cs="Calibri"/>
          <w:bCs/>
          <w:i/>
          <w:iCs/>
          <w:sz w:val="18"/>
          <w:szCs w:val="14"/>
        </w:rPr>
        <w:t>pracowanie własne na podstawie BDL</w:t>
      </w:r>
    </w:p>
    <w:p w14:paraId="32E51FCF" w14:textId="69D34110" w:rsidR="005D4B62" w:rsidRPr="005D4B62" w:rsidRDefault="005D4B62" w:rsidP="005D4B62">
      <w:p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Cs/>
          <w:szCs w:val="18"/>
        </w:rPr>
        <w:t xml:space="preserve">Analizując wskaźnik dynamiki liczby miejsc noclegowych całorocznych w latach 2021–2023 </w:t>
      </w:r>
      <w:r w:rsidR="007008C2">
        <w:rPr>
          <w:rFonts w:ascii="Calibri" w:eastAsia="Calibri" w:hAnsi="Calibri" w:cs="Calibri"/>
          <w:bCs/>
          <w:szCs w:val="18"/>
        </w:rPr>
        <w:br/>
      </w:r>
      <w:r w:rsidRPr="005D4B62">
        <w:rPr>
          <w:rFonts w:ascii="Calibri" w:eastAsia="Calibri" w:hAnsi="Calibri" w:cs="Calibri"/>
          <w:bCs/>
          <w:szCs w:val="18"/>
        </w:rPr>
        <w:t xml:space="preserve">w poszczególnych gminach, można zauważyć znaczną zmienność w rozwoju bazy noclegowej </w:t>
      </w:r>
      <w:r w:rsidR="007008C2">
        <w:rPr>
          <w:rFonts w:ascii="Calibri" w:eastAsia="Calibri" w:hAnsi="Calibri" w:cs="Calibri"/>
          <w:bCs/>
          <w:szCs w:val="18"/>
        </w:rPr>
        <w:br/>
      </w:r>
      <w:r w:rsidRPr="005D4B62">
        <w:rPr>
          <w:rFonts w:ascii="Calibri" w:eastAsia="Calibri" w:hAnsi="Calibri" w:cs="Calibri"/>
          <w:bCs/>
          <w:szCs w:val="18"/>
        </w:rPr>
        <w:t>w regionie OF „Turystyczne Bieszczady” Sytuacja ukształtowała się następująco:</w:t>
      </w:r>
    </w:p>
    <w:p w14:paraId="1B0227E3" w14:textId="6873FC7E" w:rsidR="005D4B62" w:rsidRPr="005D4B62" w:rsidRDefault="005D4B62" w:rsidP="005D4B62">
      <w:pPr>
        <w:numPr>
          <w:ilvl w:val="0"/>
          <w:numId w:val="32"/>
        </w:num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
          <w:bCs/>
          <w:szCs w:val="18"/>
        </w:rPr>
        <w:t>W Gminie Komańcza</w:t>
      </w:r>
      <w:r w:rsidRPr="005D4B62">
        <w:rPr>
          <w:rFonts w:ascii="Calibri" w:eastAsia="Calibri" w:hAnsi="Calibri" w:cs="Calibri"/>
          <w:bCs/>
          <w:szCs w:val="18"/>
        </w:rPr>
        <w:t xml:space="preserve"> odnotowano spadek liczby miejsc noclegowych w 2021 r. (82,6), ale w kolejnych latach nastąpił wzrost (104,0 w 2022 r.) i stabilizacja na poziomie 103,5 </w:t>
      </w:r>
      <w:r w:rsidR="007008C2">
        <w:rPr>
          <w:rFonts w:ascii="Calibri" w:eastAsia="Calibri" w:hAnsi="Calibri" w:cs="Calibri"/>
          <w:bCs/>
          <w:szCs w:val="18"/>
        </w:rPr>
        <w:br/>
      </w:r>
      <w:r w:rsidRPr="005D4B62">
        <w:rPr>
          <w:rFonts w:ascii="Calibri" w:eastAsia="Calibri" w:hAnsi="Calibri" w:cs="Calibri"/>
          <w:bCs/>
          <w:szCs w:val="18"/>
        </w:rPr>
        <w:t>w 2023 r.</w:t>
      </w:r>
    </w:p>
    <w:p w14:paraId="3CC0E138" w14:textId="77777777" w:rsidR="005D4B62" w:rsidRPr="005D4B62" w:rsidRDefault="005D4B62" w:rsidP="005D4B62">
      <w:pPr>
        <w:numPr>
          <w:ilvl w:val="0"/>
          <w:numId w:val="32"/>
        </w:num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
          <w:bCs/>
          <w:szCs w:val="18"/>
        </w:rPr>
        <w:t>W Gminie Baligród</w:t>
      </w:r>
      <w:r w:rsidRPr="005D4B62">
        <w:rPr>
          <w:rFonts w:ascii="Calibri" w:eastAsia="Calibri" w:hAnsi="Calibri" w:cs="Calibri"/>
          <w:bCs/>
          <w:szCs w:val="18"/>
        </w:rPr>
        <w:t xml:space="preserve"> odnotowano duże wahania – po silnym wzroście w 2021 r. (131,2) nastąpił spadek w 2022 r. (96,7), by w 2023 r. ponownie znacząco wzrost do 157,8.</w:t>
      </w:r>
    </w:p>
    <w:p w14:paraId="4E8CEC32" w14:textId="77777777" w:rsidR="005D4B62" w:rsidRPr="005D4B62" w:rsidRDefault="005D4B62" w:rsidP="005D4B62">
      <w:pPr>
        <w:numPr>
          <w:ilvl w:val="0"/>
          <w:numId w:val="32"/>
        </w:num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
          <w:bCs/>
          <w:szCs w:val="18"/>
        </w:rPr>
        <w:t>W Gminie Cisna</w:t>
      </w:r>
      <w:r w:rsidRPr="005D4B62">
        <w:rPr>
          <w:rFonts w:ascii="Calibri" w:eastAsia="Calibri" w:hAnsi="Calibri" w:cs="Calibri"/>
          <w:bCs/>
          <w:szCs w:val="18"/>
        </w:rPr>
        <w:t xml:space="preserve"> nastąpił dynamiczny rozwój w 2021 r. (136,4), ale w kolejnych latach baza noclegowa malała (97,2 w 2022 r. i 87,4 w 2023 r.), co może świadczyć o likwidacji obiektów lub zmniejszeniu ich pojemności.</w:t>
      </w:r>
    </w:p>
    <w:p w14:paraId="0F4E259D" w14:textId="75601B51" w:rsidR="005D4B62" w:rsidRPr="005D4B62" w:rsidRDefault="005D4B62" w:rsidP="005D4B62">
      <w:pPr>
        <w:numPr>
          <w:ilvl w:val="0"/>
          <w:numId w:val="32"/>
        </w:num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
          <w:bCs/>
          <w:szCs w:val="18"/>
        </w:rPr>
        <w:t>W Gminie Olszanica</w:t>
      </w:r>
      <w:r w:rsidRPr="005D4B62">
        <w:rPr>
          <w:rFonts w:ascii="Calibri" w:eastAsia="Calibri" w:hAnsi="Calibri" w:cs="Calibri"/>
          <w:bCs/>
          <w:szCs w:val="18"/>
        </w:rPr>
        <w:t xml:space="preserve"> wykazano stabilny wzrost – po spadku w 2021 r. (81,0), liczba miejsc noclegowych wzrosła w 2022 r. (123,4) i </w:t>
      </w:r>
      <w:r w:rsidR="00D50C6A">
        <w:rPr>
          <w:rFonts w:ascii="Calibri" w:eastAsia="Calibri" w:hAnsi="Calibri" w:cs="Calibri"/>
          <w:bCs/>
          <w:szCs w:val="18"/>
        </w:rPr>
        <w:t xml:space="preserve">w 2023 </w:t>
      </w:r>
      <w:r w:rsidRPr="005D4B62">
        <w:rPr>
          <w:rFonts w:ascii="Calibri" w:eastAsia="Calibri" w:hAnsi="Calibri" w:cs="Calibri"/>
          <w:bCs/>
          <w:szCs w:val="18"/>
        </w:rPr>
        <w:t xml:space="preserve">utrzymała się na poziomie </w:t>
      </w:r>
      <w:r w:rsidR="00D50C6A">
        <w:rPr>
          <w:rFonts w:ascii="Calibri" w:eastAsia="Calibri" w:hAnsi="Calibri" w:cs="Calibri"/>
          <w:bCs/>
          <w:szCs w:val="18"/>
        </w:rPr>
        <w:t>111,4</w:t>
      </w:r>
      <w:r w:rsidRPr="005D4B62">
        <w:rPr>
          <w:rFonts w:ascii="Calibri" w:eastAsia="Calibri" w:hAnsi="Calibri" w:cs="Calibri"/>
          <w:bCs/>
          <w:szCs w:val="18"/>
        </w:rPr>
        <w:t>.</w:t>
      </w:r>
    </w:p>
    <w:p w14:paraId="4405BDA5" w14:textId="5C0EE46C" w:rsidR="005D4B62" w:rsidRPr="005D4B62" w:rsidRDefault="005D4B62" w:rsidP="005D4B62">
      <w:pPr>
        <w:numPr>
          <w:ilvl w:val="0"/>
          <w:numId w:val="32"/>
        </w:num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
          <w:bCs/>
          <w:szCs w:val="18"/>
        </w:rPr>
        <w:t>W Gminie Solina</w:t>
      </w:r>
      <w:r w:rsidRPr="005D4B62">
        <w:rPr>
          <w:rFonts w:ascii="Calibri" w:eastAsia="Calibri" w:hAnsi="Calibri" w:cs="Calibri"/>
          <w:bCs/>
          <w:szCs w:val="18"/>
        </w:rPr>
        <w:t xml:space="preserve">, </w:t>
      </w:r>
      <w:r w:rsidR="007008C2">
        <w:rPr>
          <w:rFonts w:ascii="Calibri" w:eastAsia="Calibri" w:hAnsi="Calibri" w:cs="Calibri"/>
          <w:bCs/>
          <w:szCs w:val="18"/>
        </w:rPr>
        <w:t xml:space="preserve">która stanowi </w:t>
      </w:r>
      <w:r w:rsidRPr="005D4B62">
        <w:rPr>
          <w:rFonts w:ascii="Calibri" w:eastAsia="Calibri" w:hAnsi="Calibri" w:cs="Calibri"/>
          <w:bCs/>
          <w:szCs w:val="18"/>
        </w:rPr>
        <w:t xml:space="preserve">jeden z głównych ośrodków </w:t>
      </w:r>
      <w:r w:rsidR="007008C2">
        <w:rPr>
          <w:rFonts w:ascii="Calibri" w:eastAsia="Calibri" w:hAnsi="Calibri" w:cs="Calibri"/>
          <w:bCs/>
          <w:szCs w:val="18"/>
        </w:rPr>
        <w:t>turystycznych regionu, utrzymana została względna</w:t>
      </w:r>
      <w:r w:rsidRPr="005D4B62">
        <w:rPr>
          <w:rFonts w:ascii="Calibri" w:eastAsia="Calibri" w:hAnsi="Calibri" w:cs="Calibri"/>
          <w:bCs/>
          <w:szCs w:val="18"/>
        </w:rPr>
        <w:t xml:space="preserve"> stabilność bazy noclegowej, z lekkimi wahaniami – wzrost </w:t>
      </w:r>
      <w:r w:rsidR="007008C2">
        <w:rPr>
          <w:rFonts w:ascii="Calibri" w:eastAsia="Calibri" w:hAnsi="Calibri" w:cs="Calibri"/>
          <w:bCs/>
          <w:szCs w:val="18"/>
        </w:rPr>
        <w:br/>
      </w:r>
      <w:r w:rsidRPr="005D4B62">
        <w:rPr>
          <w:rFonts w:ascii="Calibri" w:eastAsia="Calibri" w:hAnsi="Calibri" w:cs="Calibri"/>
          <w:bCs/>
          <w:szCs w:val="18"/>
        </w:rPr>
        <w:t>w 2021 r. (106,9), niewielki spadek w 2022 r. (98,6) i ponowny wzrost w 2023 r. (102,1).</w:t>
      </w:r>
    </w:p>
    <w:p w14:paraId="2B4932F7" w14:textId="425DF187" w:rsidR="005D4B62" w:rsidRPr="005D4B62" w:rsidRDefault="005D4B62" w:rsidP="005D4B62">
      <w:pPr>
        <w:suppressAutoHyphens/>
        <w:autoSpaceDN w:val="0"/>
        <w:spacing w:after="200" w:line="276" w:lineRule="auto"/>
        <w:ind w:firstLine="360"/>
        <w:textAlignment w:val="baseline"/>
        <w:rPr>
          <w:rFonts w:ascii="Calibri" w:eastAsia="Calibri" w:hAnsi="Calibri" w:cs="Calibri"/>
          <w:bCs/>
          <w:szCs w:val="18"/>
        </w:rPr>
      </w:pPr>
      <w:r w:rsidRPr="005D4B62">
        <w:rPr>
          <w:rFonts w:ascii="Calibri" w:eastAsia="Calibri" w:hAnsi="Calibri" w:cs="Calibri"/>
          <w:bCs/>
          <w:szCs w:val="18"/>
        </w:rPr>
        <w:t xml:space="preserve">Przedstawione dane  wskazują na nierównomierny rozwój infrastruktury noclegowej </w:t>
      </w:r>
      <w:r w:rsidR="007008C2">
        <w:rPr>
          <w:rFonts w:ascii="Calibri" w:eastAsia="Calibri" w:hAnsi="Calibri" w:cs="Calibri"/>
          <w:bCs/>
          <w:szCs w:val="18"/>
        </w:rPr>
        <w:br/>
      </w:r>
      <w:r w:rsidRPr="005D4B62">
        <w:rPr>
          <w:rFonts w:ascii="Calibri" w:eastAsia="Calibri" w:hAnsi="Calibri" w:cs="Calibri"/>
          <w:bCs/>
          <w:szCs w:val="18"/>
        </w:rPr>
        <w:t>w poszczególnych gminach. Niektóre z nich, jak Cisna, doświadczają regresu, co może negatywnie wpływa</w:t>
      </w:r>
      <w:r w:rsidR="00D50C6A">
        <w:rPr>
          <w:rFonts w:ascii="Calibri" w:eastAsia="Calibri" w:hAnsi="Calibri" w:cs="Calibri"/>
          <w:bCs/>
          <w:szCs w:val="18"/>
        </w:rPr>
        <w:t>ć na ich potencjał turystyczny.</w:t>
      </w:r>
    </w:p>
    <w:p w14:paraId="32350745" w14:textId="77777777" w:rsidR="005D4B62" w:rsidRPr="005D4B62" w:rsidRDefault="005D4B62" w:rsidP="005D4B62">
      <w:pPr>
        <w:suppressAutoHyphens/>
        <w:autoSpaceDN w:val="0"/>
        <w:spacing w:after="200" w:line="276" w:lineRule="auto"/>
        <w:textAlignment w:val="baseline"/>
        <w:rPr>
          <w:rFonts w:ascii="Calibri" w:eastAsia="Calibri" w:hAnsi="Calibri" w:cs="Calibri"/>
          <w:bCs/>
          <w:szCs w:val="18"/>
        </w:rPr>
      </w:pPr>
      <w:r w:rsidRPr="005D4B62">
        <w:rPr>
          <w:rFonts w:ascii="Calibri" w:eastAsia="Calibri" w:hAnsi="Calibri" w:cs="Calibri"/>
          <w:bCs/>
          <w:szCs w:val="18"/>
        </w:rPr>
        <w:t>W kontekście OF „Turystyczne Bieszczady” wskaźnik ten jest istotnym miernikiem potencjału turystycznego, pokazującym, czy baza noclegowa dostosowuje się do rosnącego popytu oraz jakie są trendy w zakresie jej rozwoju lub ograniczeń.</w:t>
      </w:r>
    </w:p>
    <w:p w14:paraId="3764BE3B" w14:textId="2907B045" w:rsidR="005D4B62" w:rsidRPr="005D4B62" w:rsidRDefault="005D4B62" w:rsidP="005D4B62">
      <w:pPr>
        <w:suppressAutoHyphens/>
        <w:autoSpaceDN w:val="0"/>
        <w:spacing w:after="20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Oprócz bazy noclegowej, na terenie OF „Turystyczne Bieszczady” rozwija się również baza gastronomiczna, w dużej mierze obiekty, oferujące potrawy regionalne lub dania nawiązujące do lokalnej tradycji.  Poniżej zamieszczono tabelę przedstawiającą placówki gastronomiczne </w:t>
      </w:r>
      <w:r w:rsidR="007008C2">
        <w:rPr>
          <w:rFonts w:ascii="Calibri" w:eastAsia="Calibri" w:hAnsi="Calibri" w:cs="Calibri"/>
          <w:bCs/>
          <w:szCs w:val="18"/>
        </w:rPr>
        <w:br/>
      </w:r>
      <w:r w:rsidRPr="005D4B62">
        <w:rPr>
          <w:rFonts w:ascii="Calibri" w:eastAsia="Calibri" w:hAnsi="Calibri" w:cs="Calibri"/>
          <w:bCs/>
          <w:szCs w:val="18"/>
        </w:rPr>
        <w:t>w turystycznych obiektach noclegowych</w:t>
      </w:r>
      <w:r w:rsidRPr="005D4B62">
        <w:rPr>
          <w:rFonts w:ascii="Calibri" w:eastAsia="Calibri" w:hAnsi="Calibri" w:cs="Calibri"/>
          <w:b/>
          <w:bCs/>
          <w:szCs w:val="18"/>
        </w:rPr>
        <w:t>.</w:t>
      </w:r>
    </w:p>
    <w:p w14:paraId="2EE2A0F2" w14:textId="77777777" w:rsidR="005D4B62" w:rsidRPr="005D4B62" w:rsidRDefault="005D4B62" w:rsidP="005D4B62">
      <w:pPr>
        <w:keepNext/>
        <w:suppressAutoHyphens/>
        <w:autoSpaceDN w:val="0"/>
        <w:spacing w:after="200" w:line="240" w:lineRule="auto"/>
        <w:textAlignment w:val="baseline"/>
        <w:rPr>
          <w:rFonts w:ascii="Calibri" w:eastAsia="Calibri" w:hAnsi="Calibri" w:cs="Times New Roman"/>
          <w:i/>
          <w:iCs/>
          <w:color w:val="44546A"/>
          <w:sz w:val="18"/>
          <w:szCs w:val="18"/>
        </w:rPr>
      </w:pPr>
      <w:r w:rsidRPr="005D4B62">
        <w:rPr>
          <w:rFonts w:ascii="Calibri" w:eastAsia="Calibri" w:hAnsi="Calibri" w:cs="Times New Roman"/>
          <w:i/>
          <w:iCs/>
          <w:color w:val="44546A"/>
          <w:sz w:val="18"/>
          <w:szCs w:val="18"/>
        </w:rPr>
        <w:t xml:space="preserve">Tabela </w:t>
      </w:r>
      <w:r w:rsidRPr="005D4B62">
        <w:rPr>
          <w:rFonts w:ascii="Calibri" w:eastAsia="Calibri" w:hAnsi="Calibri" w:cs="Times New Roman"/>
          <w:i/>
          <w:iCs/>
          <w:noProof/>
          <w:color w:val="44546A"/>
          <w:sz w:val="18"/>
          <w:szCs w:val="18"/>
        </w:rPr>
        <w:fldChar w:fldCharType="begin"/>
      </w:r>
      <w:r w:rsidRPr="005D4B62">
        <w:rPr>
          <w:rFonts w:ascii="Calibri" w:eastAsia="Calibri" w:hAnsi="Calibri" w:cs="Times New Roman"/>
          <w:i/>
          <w:iCs/>
          <w:noProof/>
          <w:color w:val="44546A"/>
          <w:sz w:val="18"/>
          <w:szCs w:val="18"/>
        </w:rPr>
        <w:instrText xml:space="preserve"> SEQ Tabela \* ARABIC </w:instrText>
      </w:r>
      <w:r w:rsidRPr="005D4B62">
        <w:rPr>
          <w:rFonts w:ascii="Calibri" w:eastAsia="Calibri" w:hAnsi="Calibri" w:cs="Times New Roman"/>
          <w:i/>
          <w:iCs/>
          <w:noProof/>
          <w:color w:val="44546A"/>
          <w:sz w:val="18"/>
          <w:szCs w:val="18"/>
        </w:rPr>
        <w:fldChar w:fldCharType="separate"/>
      </w:r>
      <w:r w:rsidR="00164B5F">
        <w:rPr>
          <w:rFonts w:ascii="Calibri" w:eastAsia="Calibri" w:hAnsi="Calibri" w:cs="Times New Roman"/>
          <w:i/>
          <w:iCs/>
          <w:noProof/>
          <w:color w:val="44546A"/>
          <w:sz w:val="18"/>
          <w:szCs w:val="18"/>
        </w:rPr>
        <w:t>39</w:t>
      </w:r>
      <w:r w:rsidRPr="005D4B62">
        <w:rPr>
          <w:rFonts w:ascii="Calibri" w:eastAsia="Calibri" w:hAnsi="Calibri" w:cs="Times New Roman"/>
          <w:i/>
          <w:iCs/>
          <w:noProof/>
          <w:color w:val="44546A"/>
          <w:sz w:val="18"/>
          <w:szCs w:val="18"/>
        </w:rPr>
        <w:fldChar w:fldCharType="end"/>
      </w:r>
      <w:r w:rsidRPr="005D4B62">
        <w:rPr>
          <w:rFonts w:ascii="Calibri" w:eastAsia="Calibri" w:hAnsi="Calibri" w:cs="Times New Roman"/>
          <w:i/>
          <w:iCs/>
          <w:color w:val="44546A"/>
          <w:sz w:val="18"/>
          <w:szCs w:val="18"/>
        </w:rPr>
        <w:t xml:space="preserve"> Placówki gastronomiczne w turystycznych obiektach noclegowych OF "Turystyczne Bieszczady" na dzień 31.07.2023</w:t>
      </w:r>
    </w:p>
    <w:tbl>
      <w:tblPr>
        <w:tblStyle w:val="Tabela-Siatka2"/>
        <w:tblW w:w="8080" w:type="dxa"/>
        <w:jc w:val="center"/>
        <w:tblLayout w:type="fixed"/>
        <w:tblLook w:val="04A0" w:firstRow="1" w:lastRow="0" w:firstColumn="1" w:lastColumn="0" w:noHBand="0" w:noVBand="1"/>
      </w:tblPr>
      <w:tblGrid>
        <w:gridCol w:w="1276"/>
        <w:gridCol w:w="1276"/>
        <w:gridCol w:w="1984"/>
        <w:gridCol w:w="1560"/>
        <w:gridCol w:w="1984"/>
      </w:tblGrid>
      <w:tr w:rsidR="005D4B62" w:rsidRPr="005D4B62" w14:paraId="2E16200E" w14:textId="77777777" w:rsidTr="005D4B62">
        <w:trPr>
          <w:jc w:val="center"/>
        </w:trPr>
        <w:tc>
          <w:tcPr>
            <w:tcW w:w="1276" w:type="dxa"/>
            <w:tcBorders>
              <w:bottom w:val="single" w:sz="4" w:space="0" w:color="auto"/>
            </w:tcBorders>
            <w:shd w:val="clear" w:color="auto" w:fill="BFBFBF"/>
            <w:vAlign w:val="center"/>
          </w:tcPr>
          <w:p w14:paraId="474530A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Gmina</w:t>
            </w:r>
          </w:p>
        </w:tc>
        <w:tc>
          <w:tcPr>
            <w:tcW w:w="1276" w:type="dxa"/>
            <w:tcBorders>
              <w:bottom w:val="single" w:sz="4" w:space="0" w:color="auto"/>
            </w:tcBorders>
            <w:shd w:val="clear" w:color="auto" w:fill="BFBFBF"/>
            <w:vAlign w:val="center"/>
          </w:tcPr>
          <w:p w14:paraId="4467DD6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restauracje</w:t>
            </w:r>
          </w:p>
        </w:tc>
        <w:tc>
          <w:tcPr>
            <w:tcW w:w="1984" w:type="dxa"/>
            <w:tcBorders>
              <w:bottom w:val="single" w:sz="4" w:space="0" w:color="auto"/>
            </w:tcBorders>
            <w:shd w:val="clear" w:color="auto" w:fill="BFBFBF"/>
            <w:vAlign w:val="center"/>
          </w:tcPr>
          <w:p w14:paraId="5FA6238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bary i kawiarni</w:t>
            </w:r>
          </w:p>
        </w:tc>
        <w:tc>
          <w:tcPr>
            <w:tcW w:w="1560" w:type="dxa"/>
            <w:tcBorders>
              <w:bottom w:val="single" w:sz="4" w:space="0" w:color="auto"/>
            </w:tcBorders>
            <w:shd w:val="clear" w:color="auto" w:fill="BFBFBF"/>
            <w:vAlign w:val="center"/>
          </w:tcPr>
          <w:p w14:paraId="03AE64E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stołówki</w:t>
            </w:r>
          </w:p>
        </w:tc>
        <w:tc>
          <w:tcPr>
            <w:tcW w:w="1984" w:type="dxa"/>
            <w:tcBorders>
              <w:bottom w:val="single" w:sz="4" w:space="0" w:color="auto"/>
            </w:tcBorders>
            <w:shd w:val="clear" w:color="auto" w:fill="BFBFBF"/>
            <w:vAlign w:val="center"/>
          </w:tcPr>
          <w:p w14:paraId="546126B0" w14:textId="77777777" w:rsidR="005D4B62" w:rsidRPr="005D4B62" w:rsidRDefault="005D4B62" w:rsidP="005D4B62">
            <w:pPr>
              <w:suppressAutoHyphens/>
              <w:autoSpaceDN w:val="0"/>
              <w:spacing w:line="276" w:lineRule="auto"/>
              <w:jc w:val="center"/>
              <w:textAlignment w:val="baseline"/>
              <w:rPr>
                <w:rFonts w:ascii="Calibri" w:eastAsia="Calibri" w:hAnsi="Calibri" w:cs="Calibri"/>
                <w:b/>
                <w:bCs/>
                <w:szCs w:val="18"/>
              </w:rPr>
            </w:pPr>
            <w:r w:rsidRPr="005D4B62">
              <w:rPr>
                <w:rFonts w:ascii="Calibri" w:eastAsia="Calibri" w:hAnsi="Calibri" w:cs="Calibri"/>
                <w:b/>
                <w:bCs/>
                <w:szCs w:val="18"/>
              </w:rPr>
              <w:t>punkty gastronomiczne</w:t>
            </w:r>
          </w:p>
        </w:tc>
      </w:tr>
      <w:tr w:rsidR="005D4B62" w:rsidRPr="005D4B62" w14:paraId="76F1ACB8" w14:textId="77777777" w:rsidTr="005D4B62">
        <w:trPr>
          <w:jc w:val="center"/>
        </w:trPr>
        <w:tc>
          <w:tcPr>
            <w:tcW w:w="1276" w:type="dxa"/>
            <w:tcBorders>
              <w:top w:val="single" w:sz="4" w:space="0" w:color="auto"/>
              <w:left w:val="single" w:sz="4" w:space="0" w:color="auto"/>
              <w:bottom w:val="single" w:sz="4" w:space="0" w:color="auto"/>
              <w:right w:val="nil"/>
            </w:tcBorders>
            <w:shd w:val="clear" w:color="auto" w:fill="auto"/>
            <w:vAlign w:val="bottom"/>
          </w:tcPr>
          <w:p w14:paraId="21D88511" w14:textId="77777777" w:rsidR="005D4B62" w:rsidRPr="005D4B62" w:rsidRDefault="005D4B62" w:rsidP="005D4B62">
            <w:pPr>
              <w:suppressAutoHyphens/>
              <w:autoSpaceDN w:val="0"/>
              <w:spacing w:line="276" w:lineRule="auto"/>
              <w:textAlignment w:val="baseline"/>
              <w:rPr>
                <w:rFonts w:ascii="Calibri" w:eastAsia="Calibri" w:hAnsi="Calibri" w:cs="Calibri"/>
                <w:b/>
                <w:bCs/>
                <w:szCs w:val="18"/>
              </w:rPr>
            </w:pPr>
            <w:r w:rsidRPr="005D4B62">
              <w:rPr>
                <w:rFonts w:ascii="Calibri" w:eastAsia="Calibri" w:hAnsi="Calibri" w:cs="Times New Roman"/>
                <w:b/>
              </w:rPr>
              <w:t xml:space="preserve">Komańcza </w:t>
            </w:r>
          </w:p>
        </w:tc>
        <w:tc>
          <w:tcPr>
            <w:tcW w:w="1276" w:type="dxa"/>
            <w:tcBorders>
              <w:top w:val="single" w:sz="4" w:space="0" w:color="auto"/>
              <w:bottom w:val="single" w:sz="4" w:space="0" w:color="auto"/>
            </w:tcBorders>
            <w:vAlign w:val="center"/>
          </w:tcPr>
          <w:p w14:paraId="0A7597B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1984" w:type="dxa"/>
            <w:tcBorders>
              <w:top w:val="single" w:sz="4" w:space="0" w:color="auto"/>
              <w:bottom w:val="single" w:sz="4" w:space="0" w:color="auto"/>
            </w:tcBorders>
            <w:vAlign w:val="center"/>
          </w:tcPr>
          <w:p w14:paraId="5C495C2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1560" w:type="dxa"/>
            <w:tcBorders>
              <w:top w:val="single" w:sz="4" w:space="0" w:color="auto"/>
              <w:bottom w:val="single" w:sz="4" w:space="0" w:color="auto"/>
            </w:tcBorders>
            <w:vAlign w:val="center"/>
          </w:tcPr>
          <w:p w14:paraId="05624CB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1984" w:type="dxa"/>
            <w:tcBorders>
              <w:top w:val="single" w:sz="4" w:space="0" w:color="auto"/>
              <w:bottom w:val="single" w:sz="4" w:space="0" w:color="auto"/>
            </w:tcBorders>
            <w:vAlign w:val="center"/>
          </w:tcPr>
          <w:p w14:paraId="2725F9EC"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r w:rsidR="005D4B62" w:rsidRPr="005D4B62" w14:paraId="682CD2E8" w14:textId="77777777" w:rsidTr="005D4B62">
        <w:trPr>
          <w:jc w:val="center"/>
        </w:trPr>
        <w:tc>
          <w:tcPr>
            <w:tcW w:w="1276" w:type="dxa"/>
            <w:tcBorders>
              <w:top w:val="single" w:sz="4" w:space="0" w:color="auto"/>
              <w:left w:val="single" w:sz="4" w:space="0" w:color="auto"/>
              <w:bottom w:val="single" w:sz="4" w:space="0" w:color="auto"/>
              <w:right w:val="nil"/>
            </w:tcBorders>
            <w:shd w:val="clear" w:color="auto" w:fill="BFBFBF"/>
            <w:vAlign w:val="bottom"/>
          </w:tcPr>
          <w:p w14:paraId="307C14D1" w14:textId="77777777" w:rsidR="005D4B62" w:rsidRPr="005D4B62" w:rsidRDefault="005D4B62" w:rsidP="005D4B62">
            <w:pPr>
              <w:suppressAutoHyphens/>
              <w:autoSpaceDN w:val="0"/>
              <w:spacing w:line="276" w:lineRule="auto"/>
              <w:textAlignment w:val="baseline"/>
              <w:rPr>
                <w:rFonts w:ascii="Calibri" w:eastAsia="Calibri" w:hAnsi="Calibri" w:cs="Calibri"/>
                <w:b/>
                <w:bCs/>
                <w:szCs w:val="18"/>
              </w:rPr>
            </w:pPr>
            <w:r w:rsidRPr="005D4B62">
              <w:rPr>
                <w:rFonts w:ascii="Calibri" w:eastAsia="Calibri" w:hAnsi="Calibri" w:cs="Times New Roman"/>
                <w:b/>
              </w:rPr>
              <w:t xml:space="preserve">Baligród </w:t>
            </w:r>
          </w:p>
        </w:tc>
        <w:tc>
          <w:tcPr>
            <w:tcW w:w="1276" w:type="dxa"/>
            <w:tcBorders>
              <w:top w:val="single" w:sz="4" w:space="0" w:color="auto"/>
              <w:bottom w:val="single" w:sz="4" w:space="0" w:color="auto"/>
            </w:tcBorders>
            <w:shd w:val="clear" w:color="auto" w:fill="BFBFBF"/>
            <w:vAlign w:val="center"/>
          </w:tcPr>
          <w:p w14:paraId="2337671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1984" w:type="dxa"/>
            <w:tcBorders>
              <w:top w:val="single" w:sz="4" w:space="0" w:color="auto"/>
              <w:bottom w:val="single" w:sz="4" w:space="0" w:color="auto"/>
            </w:tcBorders>
            <w:shd w:val="clear" w:color="auto" w:fill="BFBFBF"/>
            <w:vAlign w:val="center"/>
          </w:tcPr>
          <w:p w14:paraId="1F7A12E1"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c>
          <w:tcPr>
            <w:tcW w:w="1560" w:type="dxa"/>
            <w:tcBorders>
              <w:top w:val="single" w:sz="4" w:space="0" w:color="auto"/>
              <w:bottom w:val="single" w:sz="4" w:space="0" w:color="auto"/>
            </w:tcBorders>
            <w:shd w:val="clear" w:color="auto" w:fill="BFBFBF"/>
            <w:vAlign w:val="center"/>
          </w:tcPr>
          <w:p w14:paraId="29330673"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c>
          <w:tcPr>
            <w:tcW w:w="1984" w:type="dxa"/>
            <w:tcBorders>
              <w:top w:val="single" w:sz="4" w:space="0" w:color="auto"/>
              <w:bottom w:val="single" w:sz="4" w:space="0" w:color="auto"/>
            </w:tcBorders>
            <w:shd w:val="clear" w:color="auto" w:fill="BFBFBF"/>
            <w:vAlign w:val="center"/>
          </w:tcPr>
          <w:p w14:paraId="258B32E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w:t>
            </w:r>
          </w:p>
        </w:tc>
      </w:tr>
      <w:tr w:rsidR="005D4B62" w:rsidRPr="005D4B62" w14:paraId="2292D984" w14:textId="77777777" w:rsidTr="005D4B62">
        <w:trPr>
          <w:jc w:val="center"/>
        </w:trPr>
        <w:tc>
          <w:tcPr>
            <w:tcW w:w="1276" w:type="dxa"/>
            <w:tcBorders>
              <w:top w:val="single" w:sz="4" w:space="0" w:color="auto"/>
              <w:left w:val="single" w:sz="4" w:space="0" w:color="auto"/>
              <w:bottom w:val="single" w:sz="4" w:space="0" w:color="auto"/>
              <w:right w:val="nil"/>
            </w:tcBorders>
            <w:shd w:val="clear" w:color="auto" w:fill="auto"/>
            <w:vAlign w:val="bottom"/>
          </w:tcPr>
          <w:p w14:paraId="1AA40C50" w14:textId="77777777" w:rsidR="005D4B62" w:rsidRPr="005D4B62" w:rsidRDefault="005D4B62" w:rsidP="005D4B62">
            <w:pPr>
              <w:suppressAutoHyphens/>
              <w:autoSpaceDN w:val="0"/>
              <w:spacing w:line="276" w:lineRule="auto"/>
              <w:textAlignment w:val="baseline"/>
              <w:rPr>
                <w:rFonts w:ascii="Calibri" w:eastAsia="Calibri" w:hAnsi="Calibri" w:cs="Calibri"/>
                <w:b/>
                <w:bCs/>
                <w:szCs w:val="18"/>
              </w:rPr>
            </w:pPr>
            <w:r w:rsidRPr="005D4B62">
              <w:rPr>
                <w:rFonts w:ascii="Calibri" w:eastAsia="Calibri" w:hAnsi="Calibri" w:cs="Times New Roman"/>
                <w:b/>
              </w:rPr>
              <w:t xml:space="preserve">Cisna </w:t>
            </w:r>
          </w:p>
        </w:tc>
        <w:tc>
          <w:tcPr>
            <w:tcW w:w="1276" w:type="dxa"/>
            <w:tcBorders>
              <w:top w:val="single" w:sz="4" w:space="0" w:color="auto"/>
              <w:bottom w:val="single" w:sz="4" w:space="0" w:color="auto"/>
            </w:tcBorders>
            <w:vAlign w:val="center"/>
          </w:tcPr>
          <w:p w14:paraId="2279207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w:t>
            </w:r>
          </w:p>
        </w:tc>
        <w:tc>
          <w:tcPr>
            <w:tcW w:w="1984" w:type="dxa"/>
            <w:tcBorders>
              <w:top w:val="single" w:sz="4" w:space="0" w:color="auto"/>
              <w:bottom w:val="single" w:sz="4" w:space="0" w:color="auto"/>
            </w:tcBorders>
            <w:vAlign w:val="center"/>
          </w:tcPr>
          <w:p w14:paraId="1BDF796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5</w:t>
            </w:r>
          </w:p>
        </w:tc>
        <w:tc>
          <w:tcPr>
            <w:tcW w:w="1560" w:type="dxa"/>
            <w:tcBorders>
              <w:top w:val="single" w:sz="4" w:space="0" w:color="auto"/>
              <w:bottom w:val="single" w:sz="4" w:space="0" w:color="auto"/>
            </w:tcBorders>
            <w:vAlign w:val="center"/>
          </w:tcPr>
          <w:p w14:paraId="67414E24"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3</w:t>
            </w:r>
          </w:p>
        </w:tc>
        <w:tc>
          <w:tcPr>
            <w:tcW w:w="1984" w:type="dxa"/>
            <w:tcBorders>
              <w:top w:val="single" w:sz="4" w:space="0" w:color="auto"/>
              <w:bottom w:val="single" w:sz="4" w:space="0" w:color="auto"/>
            </w:tcBorders>
            <w:vAlign w:val="center"/>
          </w:tcPr>
          <w:p w14:paraId="4F5FA03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6</w:t>
            </w:r>
          </w:p>
        </w:tc>
      </w:tr>
      <w:tr w:rsidR="005D4B62" w:rsidRPr="005D4B62" w14:paraId="3DC73946" w14:textId="77777777" w:rsidTr="005D4B62">
        <w:trPr>
          <w:jc w:val="center"/>
        </w:trPr>
        <w:tc>
          <w:tcPr>
            <w:tcW w:w="1276" w:type="dxa"/>
            <w:tcBorders>
              <w:top w:val="single" w:sz="4" w:space="0" w:color="auto"/>
              <w:left w:val="single" w:sz="4" w:space="0" w:color="auto"/>
              <w:bottom w:val="single" w:sz="4" w:space="0" w:color="auto"/>
              <w:right w:val="nil"/>
            </w:tcBorders>
            <w:shd w:val="clear" w:color="auto" w:fill="BFBFBF"/>
            <w:vAlign w:val="bottom"/>
          </w:tcPr>
          <w:p w14:paraId="76AF6DDF" w14:textId="77777777" w:rsidR="005D4B62" w:rsidRPr="005D4B62" w:rsidRDefault="005D4B62" w:rsidP="005D4B62">
            <w:pPr>
              <w:suppressAutoHyphens/>
              <w:autoSpaceDN w:val="0"/>
              <w:spacing w:line="276" w:lineRule="auto"/>
              <w:textAlignment w:val="baseline"/>
              <w:rPr>
                <w:rFonts w:ascii="Calibri" w:eastAsia="Calibri" w:hAnsi="Calibri" w:cs="Calibri"/>
                <w:b/>
                <w:bCs/>
                <w:szCs w:val="18"/>
              </w:rPr>
            </w:pPr>
            <w:r w:rsidRPr="005D4B62">
              <w:rPr>
                <w:rFonts w:ascii="Calibri" w:eastAsia="Calibri" w:hAnsi="Calibri" w:cs="Times New Roman"/>
                <w:b/>
              </w:rPr>
              <w:t xml:space="preserve">Solina </w:t>
            </w:r>
          </w:p>
        </w:tc>
        <w:tc>
          <w:tcPr>
            <w:tcW w:w="1276" w:type="dxa"/>
            <w:tcBorders>
              <w:top w:val="single" w:sz="4" w:space="0" w:color="auto"/>
              <w:bottom w:val="single" w:sz="4" w:space="0" w:color="auto"/>
            </w:tcBorders>
            <w:shd w:val="clear" w:color="auto" w:fill="BFBFBF"/>
            <w:vAlign w:val="center"/>
          </w:tcPr>
          <w:p w14:paraId="43170AC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12</w:t>
            </w:r>
          </w:p>
        </w:tc>
        <w:tc>
          <w:tcPr>
            <w:tcW w:w="1984" w:type="dxa"/>
            <w:tcBorders>
              <w:top w:val="single" w:sz="4" w:space="0" w:color="auto"/>
              <w:bottom w:val="single" w:sz="4" w:space="0" w:color="auto"/>
            </w:tcBorders>
            <w:shd w:val="clear" w:color="auto" w:fill="BFBFBF"/>
            <w:vAlign w:val="center"/>
          </w:tcPr>
          <w:p w14:paraId="66067858"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13</w:t>
            </w:r>
          </w:p>
        </w:tc>
        <w:tc>
          <w:tcPr>
            <w:tcW w:w="1560" w:type="dxa"/>
            <w:tcBorders>
              <w:top w:val="single" w:sz="4" w:space="0" w:color="auto"/>
              <w:bottom w:val="single" w:sz="4" w:space="0" w:color="auto"/>
            </w:tcBorders>
            <w:shd w:val="clear" w:color="auto" w:fill="BFBFBF"/>
            <w:vAlign w:val="center"/>
          </w:tcPr>
          <w:p w14:paraId="2143BD4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14</w:t>
            </w:r>
          </w:p>
        </w:tc>
        <w:tc>
          <w:tcPr>
            <w:tcW w:w="1984" w:type="dxa"/>
            <w:tcBorders>
              <w:top w:val="single" w:sz="4" w:space="0" w:color="auto"/>
              <w:bottom w:val="single" w:sz="4" w:space="0" w:color="auto"/>
            </w:tcBorders>
            <w:shd w:val="clear" w:color="auto" w:fill="BFBFBF"/>
            <w:vAlign w:val="center"/>
          </w:tcPr>
          <w:p w14:paraId="3EC24469"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2</w:t>
            </w:r>
          </w:p>
        </w:tc>
      </w:tr>
      <w:tr w:rsidR="005D4B62" w:rsidRPr="005D4B62" w14:paraId="293E9F6A" w14:textId="77777777" w:rsidTr="005D4B62">
        <w:trPr>
          <w:jc w:val="center"/>
        </w:trPr>
        <w:tc>
          <w:tcPr>
            <w:tcW w:w="1276" w:type="dxa"/>
            <w:tcBorders>
              <w:top w:val="single" w:sz="4" w:space="0" w:color="auto"/>
              <w:left w:val="single" w:sz="4" w:space="0" w:color="auto"/>
              <w:bottom w:val="single" w:sz="4" w:space="0" w:color="auto"/>
              <w:right w:val="nil"/>
            </w:tcBorders>
            <w:shd w:val="clear" w:color="auto" w:fill="auto"/>
            <w:vAlign w:val="bottom"/>
          </w:tcPr>
          <w:p w14:paraId="1EED1710" w14:textId="77777777" w:rsidR="005D4B62" w:rsidRPr="005D4B62" w:rsidRDefault="005D4B62" w:rsidP="005D4B62">
            <w:pPr>
              <w:suppressAutoHyphens/>
              <w:autoSpaceDN w:val="0"/>
              <w:spacing w:line="276" w:lineRule="auto"/>
              <w:textAlignment w:val="baseline"/>
              <w:rPr>
                <w:rFonts w:ascii="Calibri" w:eastAsia="Calibri" w:hAnsi="Calibri" w:cs="Times New Roman"/>
                <w:b/>
              </w:rPr>
            </w:pPr>
            <w:r w:rsidRPr="005D4B62">
              <w:rPr>
                <w:rFonts w:ascii="Calibri" w:eastAsia="Calibri" w:hAnsi="Calibri" w:cs="Times New Roman"/>
                <w:b/>
              </w:rPr>
              <w:t xml:space="preserve">Olszanica </w:t>
            </w:r>
          </w:p>
        </w:tc>
        <w:tc>
          <w:tcPr>
            <w:tcW w:w="1276" w:type="dxa"/>
            <w:tcBorders>
              <w:top w:val="single" w:sz="4" w:space="0" w:color="auto"/>
              <w:bottom w:val="single" w:sz="4" w:space="0" w:color="auto"/>
            </w:tcBorders>
            <w:vAlign w:val="center"/>
          </w:tcPr>
          <w:p w14:paraId="089A721E"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1984" w:type="dxa"/>
            <w:tcBorders>
              <w:top w:val="single" w:sz="4" w:space="0" w:color="auto"/>
              <w:bottom w:val="single" w:sz="4" w:space="0" w:color="auto"/>
            </w:tcBorders>
            <w:vAlign w:val="center"/>
          </w:tcPr>
          <w:p w14:paraId="2818B04F"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1560" w:type="dxa"/>
            <w:tcBorders>
              <w:top w:val="single" w:sz="4" w:space="0" w:color="auto"/>
              <w:bottom w:val="single" w:sz="4" w:space="0" w:color="auto"/>
            </w:tcBorders>
            <w:vAlign w:val="center"/>
          </w:tcPr>
          <w:p w14:paraId="56307E25"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c>
          <w:tcPr>
            <w:tcW w:w="1984" w:type="dxa"/>
            <w:tcBorders>
              <w:top w:val="single" w:sz="4" w:space="0" w:color="auto"/>
              <w:bottom w:val="single" w:sz="4" w:space="0" w:color="auto"/>
            </w:tcBorders>
            <w:vAlign w:val="center"/>
          </w:tcPr>
          <w:p w14:paraId="1D643B2B" w14:textId="77777777" w:rsidR="005D4B62" w:rsidRPr="005D4B62" w:rsidRDefault="005D4B62" w:rsidP="005D4B62">
            <w:pPr>
              <w:suppressAutoHyphens/>
              <w:autoSpaceDN w:val="0"/>
              <w:spacing w:line="276" w:lineRule="auto"/>
              <w:jc w:val="center"/>
              <w:textAlignment w:val="baseline"/>
              <w:rPr>
                <w:rFonts w:ascii="Calibri" w:eastAsia="Calibri" w:hAnsi="Calibri" w:cs="Calibri"/>
                <w:bCs/>
                <w:szCs w:val="18"/>
              </w:rPr>
            </w:pPr>
            <w:r w:rsidRPr="005D4B62">
              <w:rPr>
                <w:rFonts w:ascii="Calibri" w:eastAsia="Calibri" w:hAnsi="Calibri" w:cs="Calibri"/>
                <w:bCs/>
                <w:szCs w:val="18"/>
              </w:rPr>
              <w:t>0</w:t>
            </w:r>
          </w:p>
        </w:tc>
      </w:tr>
    </w:tbl>
    <w:p w14:paraId="62766139" w14:textId="15C3EC54" w:rsidR="005D4B62" w:rsidRPr="005D4B62" w:rsidRDefault="005D4B62" w:rsidP="005D4B62">
      <w:pPr>
        <w:spacing w:after="0"/>
        <w:rPr>
          <w:rFonts w:ascii="Calibri" w:eastAsia="Calibri" w:hAnsi="Calibri" w:cs="Calibri"/>
          <w:bCs/>
          <w:i/>
          <w:iCs/>
          <w:sz w:val="18"/>
          <w:szCs w:val="18"/>
        </w:rPr>
      </w:pPr>
      <w:r w:rsidRPr="005D4B62">
        <w:rPr>
          <w:rFonts w:ascii="Calibri" w:eastAsia="Calibri" w:hAnsi="Calibri" w:cs="Calibri"/>
          <w:bCs/>
          <w:i/>
          <w:iCs/>
          <w:sz w:val="18"/>
          <w:szCs w:val="18"/>
        </w:rPr>
        <w:t xml:space="preserve">Źródło: </w:t>
      </w:r>
      <w:r w:rsidR="007008C2">
        <w:rPr>
          <w:rFonts w:ascii="Calibri" w:eastAsia="Calibri" w:hAnsi="Calibri" w:cs="Calibri"/>
          <w:bCs/>
          <w:i/>
          <w:iCs/>
          <w:sz w:val="18"/>
          <w:szCs w:val="18"/>
        </w:rPr>
        <w:t>o</w:t>
      </w:r>
      <w:r w:rsidRPr="005D4B62">
        <w:rPr>
          <w:rFonts w:ascii="Calibri" w:eastAsia="Calibri" w:hAnsi="Calibri" w:cs="Calibri"/>
          <w:bCs/>
          <w:i/>
          <w:iCs/>
          <w:sz w:val="18"/>
          <w:szCs w:val="18"/>
        </w:rPr>
        <w:t>pracowanie własne na podstawie BDL</w:t>
      </w:r>
    </w:p>
    <w:p w14:paraId="727CBEFD" w14:textId="77777777" w:rsidR="005D4B62" w:rsidRPr="005D4B62" w:rsidRDefault="005D4B62" w:rsidP="005D4B62">
      <w:pPr>
        <w:suppressAutoHyphens/>
        <w:autoSpaceDN w:val="0"/>
        <w:spacing w:after="200" w:line="276" w:lineRule="auto"/>
        <w:textAlignment w:val="baseline"/>
        <w:rPr>
          <w:rFonts w:ascii="Calibri" w:eastAsia="Calibri" w:hAnsi="Calibri" w:cs="Calibri"/>
          <w:bCs/>
          <w:szCs w:val="18"/>
        </w:rPr>
      </w:pPr>
    </w:p>
    <w:p w14:paraId="36B7F6B5" w14:textId="631394F8" w:rsidR="005D4B62" w:rsidRPr="005D4B62" w:rsidRDefault="007008C2" w:rsidP="005D4B62">
      <w:pPr>
        <w:suppressAutoHyphens/>
        <w:autoSpaceDN w:val="0"/>
        <w:spacing w:after="200" w:line="276" w:lineRule="auto"/>
        <w:ind w:firstLine="708"/>
        <w:textAlignment w:val="baseline"/>
        <w:rPr>
          <w:rFonts w:ascii="Calibri" w:eastAsia="Calibri" w:hAnsi="Calibri" w:cs="Calibri"/>
          <w:bCs/>
          <w:szCs w:val="18"/>
        </w:rPr>
      </w:pPr>
      <w:r>
        <w:rPr>
          <w:rFonts w:ascii="Calibri" w:eastAsia="Calibri" w:hAnsi="Calibri" w:cs="Calibri"/>
          <w:bCs/>
          <w:szCs w:val="18"/>
        </w:rPr>
        <w:t>W obszarze funkcjonalnym „</w:t>
      </w:r>
      <w:r w:rsidR="005D4B62" w:rsidRPr="005D4B62">
        <w:rPr>
          <w:rFonts w:ascii="Calibri" w:eastAsia="Calibri" w:hAnsi="Calibri" w:cs="Calibri"/>
          <w:bCs/>
          <w:szCs w:val="18"/>
        </w:rPr>
        <w:t>Turystyczne Bieszczady" obserwuje się zróżnicowaną strukturę bazy gastronomicznej, która obejmuje zarówno tradycyjne obiekty gastronomiczne, jak i nowoczesne placówki specjalizujące się w lokalnych produktach.</w:t>
      </w:r>
    </w:p>
    <w:p w14:paraId="4A804EE7" w14:textId="77777777" w:rsidR="005D4B62" w:rsidRPr="005D4B62" w:rsidRDefault="005D4B62" w:rsidP="005D4B62">
      <w:pPr>
        <w:suppressAutoHyphens/>
        <w:autoSpaceDN w:val="0"/>
        <w:spacing w:after="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Analizując rozmieszczenie obiektów gastronomicznych w poszczególnych gminach, wyraźnie widać dominującą pozycję gminy Solina, która posiada najlepiej rozwiniętą infrastrukturę gastronomiczną ze wszystkich analizowanych jednostek. Na jej terenie funkcjonuje 12 restauracji, 13 barów i kawiarni, 14 stołówek oraz 2 punkty gastronomiczne. Ta koncentracja obiektów gastronomicznych jest najprawdopodobniej związana z intensywnym ruchem turystycznym w rejonie Jeziora Solińskiego.</w:t>
      </w:r>
    </w:p>
    <w:p w14:paraId="375FC2E5" w14:textId="0146E42F" w:rsidR="005D4B62" w:rsidRPr="005D4B62" w:rsidRDefault="005D4B62" w:rsidP="005D4B62">
      <w:pPr>
        <w:suppressAutoHyphens/>
        <w:autoSpaceDN w:val="0"/>
        <w:spacing w:after="0" w:line="276" w:lineRule="auto"/>
        <w:textAlignment w:val="baseline"/>
        <w:rPr>
          <w:rFonts w:ascii="Calibri" w:eastAsia="Calibri" w:hAnsi="Calibri" w:cs="Calibri"/>
          <w:bCs/>
          <w:szCs w:val="18"/>
        </w:rPr>
      </w:pPr>
      <w:r w:rsidRPr="005D4B62">
        <w:rPr>
          <w:rFonts w:ascii="Calibri" w:eastAsia="Calibri" w:hAnsi="Calibri" w:cs="Calibri"/>
          <w:bCs/>
          <w:szCs w:val="18"/>
        </w:rPr>
        <w:t xml:space="preserve">Drugą gminą pod względem liczby placówek gastronomicznych jest Cisna, gdzie znajduje się </w:t>
      </w:r>
      <w:r w:rsidR="007008C2">
        <w:rPr>
          <w:rFonts w:ascii="Calibri" w:eastAsia="Calibri" w:hAnsi="Calibri" w:cs="Calibri"/>
          <w:bCs/>
          <w:szCs w:val="18"/>
        </w:rPr>
        <w:br/>
      </w:r>
      <w:r w:rsidRPr="005D4B62">
        <w:rPr>
          <w:rFonts w:ascii="Calibri" w:eastAsia="Calibri" w:hAnsi="Calibri" w:cs="Calibri"/>
          <w:bCs/>
          <w:szCs w:val="18"/>
        </w:rPr>
        <w:t>5 restauracji, 5 barów i kawiarni, 3 stołówki oraz 6 punktów gastronomicznych. Warto zauważyć, że Cisna wyróżnia się także największą liczbą tradycyjnych karczm, co świadczy o silnym przywiązaniu do regionalnych tradycji kulinarnych.</w:t>
      </w:r>
    </w:p>
    <w:p w14:paraId="04E1D50E" w14:textId="77777777" w:rsidR="00D50C6A" w:rsidRDefault="00D50C6A" w:rsidP="005D4B62">
      <w:pPr>
        <w:suppressAutoHyphens/>
        <w:autoSpaceDN w:val="0"/>
        <w:spacing w:after="0" w:line="276" w:lineRule="auto"/>
        <w:textAlignment w:val="baseline"/>
        <w:rPr>
          <w:rFonts w:ascii="Calibri" w:eastAsia="Calibri" w:hAnsi="Calibri" w:cs="Calibri"/>
          <w:bCs/>
          <w:szCs w:val="18"/>
        </w:rPr>
      </w:pPr>
    </w:p>
    <w:p w14:paraId="62D15A0C" w14:textId="77777777" w:rsidR="005D4B62" w:rsidRPr="005D4B62" w:rsidRDefault="005D4B62" w:rsidP="00D50C6A">
      <w:pPr>
        <w:suppressAutoHyphens/>
        <w:autoSpaceDN w:val="0"/>
        <w:spacing w:after="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Istotnym elementem lokalnej oferty gastronomicznej są również gospodarstwa specjalizujące się w produkcji tradycyjnych wyrobów, szczególnie serów kozich. Na uwagę zasługuje także obecność Centrum Ursa Maior w Uhercach Mineralnych, które łączy funkcje mikrobrowaru regionalnego z centrum kulturalnym.</w:t>
      </w:r>
    </w:p>
    <w:p w14:paraId="147862FE" w14:textId="57FB0726" w:rsidR="005D4B62" w:rsidRPr="005D4B62" w:rsidRDefault="007008C2" w:rsidP="005D4B62">
      <w:pPr>
        <w:suppressAutoHyphens/>
        <w:autoSpaceDN w:val="0"/>
        <w:spacing w:after="200" w:line="276" w:lineRule="auto"/>
        <w:ind w:firstLine="708"/>
        <w:textAlignment w:val="baseline"/>
        <w:rPr>
          <w:rFonts w:ascii="Calibri" w:eastAsia="Calibri" w:hAnsi="Calibri" w:cs="Calibri"/>
          <w:bCs/>
          <w:szCs w:val="18"/>
        </w:rPr>
      </w:pPr>
      <w:r>
        <w:rPr>
          <w:rFonts w:ascii="Calibri" w:eastAsia="Calibri" w:hAnsi="Calibri" w:cs="Calibri"/>
          <w:bCs/>
          <w:szCs w:val="18"/>
        </w:rPr>
        <w:t>Podsumowując, obszar „</w:t>
      </w:r>
      <w:r w:rsidR="005D4B62" w:rsidRPr="005D4B62">
        <w:rPr>
          <w:rFonts w:ascii="Calibri" w:eastAsia="Calibri" w:hAnsi="Calibri" w:cs="Calibri"/>
          <w:bCs/>
          <w:szCs w:val="18"/>
        </w:rPr>
        <w:t xml:space="preserve">Turystyczne Bieszczady" charakteryzuje się nierównomiernym rozmieszczeniem infrastruktury hotelarskiej i gastronomicznej, z wyraźną koncentracją </w:t>
      </w:r>
      <w:r>
        <w:rPr>
          <w:rFonts w:ascii="Calibri" w:eastAsia="Calibri" w:hAnsi="Calibri" w:cs="Calibri"/>
          <w:bCs/>
          <w:szCs w:val="18"/>
        </w:rPr>
        <w:br/>
      </w:r>
      <w:r w:rsidR="005D4B62" w:rsidRPr="005D4B62">
        <w:rPr>
          <w:rFonts w:ascii="Calibri" w:eastAsia="Calibri" w:hAnsi="Calibri" w:cs="Calibri"/>
          <w:bCs/>
          <w:szCs w:val="18"/>
        </w:rPr>
        <w:t>w najbardziej popularnych turystycznie gminach (Solina, Cisna). Jednocześnie region wyróżnia się bogatą ofertą tradycyjnych karczm oraz producentów lokalnych specjałów, co stanowi istotny element jego tożsamości kulinarnej i atrakcyjności turystycznej.</w:t>
      </w:r>
    </w:p>
    <w:p w14:paraId="697A5B93" w14:textId="41A8922A" w:rsidR="005D4B62" w:rsidRPr="005D4B62" w:rsidRDefault="005D4B62" w:rsidP="005D4B62">
      <w:pPr>
        <w:suppressAutoHyphens/>
        <w:autoSpaceDN w:val="0"/>
        <w:spacing w:after="120" w:line="276" w:lineRule="auto"/>
        <w:ind w:firstLine="708"/>
        <w:textAlignment w:val="baseline"/>
        <w:rPr>
          <w:rFonts w:ascii="Calibri" w:eastAsia="Calibri" w:hAnsi="Calibri" w:cs="Calibri"/>
          <w:bCs/>
          <w:szCs w:val="18"/>
        </w:rPr>
      </w:pPr>
      <w:r w:rsidRPr="005D4B62">
        <w:rPr>
          <w:rFonts w:ascii="Calibri" w:eastAsia="Calibri" w:hAnsi="Calibri" w:cs="Calibri"/>
          <w:bCs/>
          <w:szCs w:val="18"/>
        </w:rPr>
        <w:t>Piękne i dzikie tereny OF „Turystyczne Bieszczady”, a także zdrowy klimat i czystość środowiska naturalnego stale przyciągają turystów z różnych części kraju, pragnących aktywnie spędzić czas z pięknymi widokami oraz w bezpośrednim kontakcie z przyrodą. Głównym magnesem Bieszczadów są przede wszystkim połoniny, będące ich najwyższymi partiami, które przyciągają rozległymi i pięknymi panoramami</w:t>
      </w:r>
      <w:r w:rsidR="0049559B" w:rsidRPr="0049559B">
        <w:t xml:space="preserve"> </w:t>
      </w:r>
      <w:r w:rsidR="0049559B">
        <w:rPr>
          <w:rFonts w:ascii="Calibri" w:eastAsia="Calibri" w:hAnsi="Calibri" w:cs="Calibri"/>
          <w:bCs/>
          <w:szCs w:val="18"/>
        </w:rPr>
        <w:t>oraz</w:t>
      </w:r>
      <w:r w:rsidR="0049559B" w:rsidRPr="0049559B">
        <w:rPr>
          <w:rFonts w:ascii="Calibri" w:eastAsia="Calibri" w:hAnsi="Calibri" w:cs="Calibri"/>
          <w:bCs/>
          <w:szCs w:val="18"/>
        </w:rPr>
        <w:t xml:space="preserve"> jezioro Solińskie</w:t>
      </w:r>
      <w:r w:rsidRPr="005D4B62">
        <w:rPr>
          <w:rFonts w:ascii="Calibri" w:eastAsia="Calibri" w:hAnsi="Calibri" w:cs="Calibri"/>
          <w:bCs/>
          <w:szCs w:val="18"/>
        </w:rPr>
        <w:t xml:space="preserve">. Atrakcyjne, ale i mniej tłoczne jest również Pasmo Graniczne, ciągnące się od Przełęczy Łupkowskiej w gminie Komańcza do Przełęczy Użockiej w gminie Lutowiska, </w:t>
      </w:r>
      <w:r w:rsidR="0026715D">
        <w:rPr>
          <w:rFonts w:ascii="Calibri" w:eastAsia="Calibri" w:hAnsi="Calibri" w:cs="Calibri"/>
          <w:bCs/>
          <w:szCs w:val="18"/>
        </w:rPr>
        <w:t>dzielące się na niższą wschodniąi wyższą zachodnią</w:t>
      </w:r>
      <w:r w:rsidRPr="005D4B62">
        <w:rPr>
          <w:rFonts w:ascii="Calibri" w:eastAsia="Calibri" w:hAnsi="Calibri" w:cs="Calibri"/>
          <w:bCs/>
          <w:szCs w:val="18"/>
        </w:rPr>
        <w:t xml:space="preserve"> część, gdzie znajdują</w:t>
      </w:r>
      <w:r w:rsidR="0026715D">
        <w:rPr>
          <w:rFonts w:ascii="Calibri" w:eastAsia="Calibri" w:hAnsi="Calibri" w:cs="Calibri"/>
          <w:bCs/>
          <w:szCs w:val="18"/>
        </w:rPr>
        <w:t xml:space="preserve"> się takie szczyty jak Jasło (1</w:t>
      </w:r>
      <w:r w:rsidRPr="005D4B62">
        <w:rPr>
          <w:rFonts w:ascii="Calibri" w:eastAsia="Calibri" w:hAnsi="Calibri" w:cs="Calibri"/>
          <w:bCs/>
          <w:szCs w:val="18"/>
        </w:rPr>
        <w:t>153 m n. p. m.), Pła</w:t>
      </w:r>
      <w:r w:rsidR="0026715D">
        <w:rPr>
          <w:rFonts w:ascii="Calibri" w:eastAsia="Calibri" w:hAnsi="Calibri" w:cs="Calibri"/>
          <w:bCs/>
          <w:szCs w:val="18"/>
        </w:rPr>
        <w:t>sza (1</w:t>
      </w:r>
      <w:r w:rsidRPr="005D4B62">
        <w:rPr>
          <w:rFonts w:ascii="Calibri" w:eastAsia="Calibri" w:hAnsi="Calibri" w:cs="Calibri"/>
          <w:bCs/>
          <w:szCs w:val="18"/>
        </w:rPr>
        <w:t>164 m n. p. m.), Rabia Skała (1192 m n</w:t>
      </w:r>
      <w:r w:rsidR="0026715D">
        <w:rPr>
          <w:rFonts w:ascii="Calibri" w:eastAsia="Calibri" w:hAnsi="Calibri" w:cs="Calibri"/>
          <w:bCs/>
          <w:szCs w:val="18"/>
        </w:rPr>
        <w:t>. p. m.), a także Mała Rawka (1</w:t>
      </w:r>
      <w:r w:rsidRPr="005D4B62">
        <w:rPr>
          <w:rFonts w:ascii="Calibri" w:eastAsia="Calibri" w:hAnsi="Calibri" w:cs="Calibri"/>
          <w:bCs/>
          <w:szCs w:val="18"/>
        </w:rPr>
        <w:t>27</w:t>
      </w:r>
      <w:r w:rsidR="0026715D">
        <w:rPr>
          <w:rFonts w:ascii="Calibri" w:eastAsia="Calibri" w:hAnsi="Calibri" w:cs="Calibri"/>
          <w:bCs/>
          <w:szCs w:val="18"/>
        </w:rPr>
        <w:t>2 m n. p. m.) i Wielka Rawka (1</w:t>
      </w:r>
      <w:r w:rsidRPr="005D4B62">
        <w:rPr>
          <w:rFonts w:ascii="Calibri" w:eastAsia="Calibri" w:hAnsi="Calibri" w:cs="Calibri"/>
          <w:bCs/>
          <w:szCs w:val="18"/>
        </w:rPr>
        <w:t>307 m n. p. m.). Zachodnia część Bieszczadów obejmuje natomiast tzw. Wysoki Dział, który tworzą pasma Wołosania i Chryszczatej, pokryte w całośc</w:t>
      </w:r>
      <w:r w:rsidR="0026715D">
        <w:rPr>
          <w:rFonts w:ascii="Calibri" w:eastAsia="Calibri" w:hAnsi="Calibri" w:cs="Calibri"/>
          <w:bCs/>
          <w:szCs w:val="18"/>
        </w:rPr>
        <w:t>i lasami, a do czasu wysiedleń</w:t>
      </w:r>
      <w:r w:rsidRPr="005D4B62">
        <w:rPr>
          <w:rFonts w:ascii="Calibri" w:eastAsia="Calibri" w:hAnsi="Calibri" w:cs="Calibri"/>
          <w:bCs/>
          <w:szCs w:val="18"/>
        </w:rPr>
        <w:t xml:space="preserve"> ludności ukraińskiej uchodził za granicę pomiędzy grupami Łemków i Bojków. Zachodnią granicę Wysokiego Działu ogranicza dolina Osławy, gdzie zachowały się drewniane wschodniołemkowskie cerkwie.</w:t>
      </w:r>
    </w:p>
    <w:p w14:paraId="1618042D" w14:textId="77777777" w:rsidR="005D4B62" w:rsidRPr="005D4B62" w:rsidRDefault="005D4B62" w:rsidP="005D4B62">
      <w:pPr>
        <w:suppressAutoHyphens/>
        <w:autoSpaceDN w:val="0"/>
        <w:spacing w:after="120"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Północna i północno-wschodnia część OF „Turystyczne Bieszczady” położona w obrębie Gór Sanocko-Turczańskich przyciąga licznymi zabytkami architektury, wycieczkami górskimi w masywach pasma Żukowa i masywach Łopiennika, a za największą atrakcję uznać można jeziora Solińskie i Myczkowieckie, które oprócz swoich funkcji retencyjnych i energetycznych, pełnią również funkcję turystyczną i rekreacyjną.</w:t>
      </w:r>
    </w:p>
    <w:p w14:paraId="3264E9CC" w14:textId="7DC6D34A" w:rsidR="005D4B62" w:rsidRPr="005D4B62" w:rsidRDefault="005D4B62" w:rsidP="005D4B62">
      <w:pPr>
        <w:suppressAutoHyphens/>
        <w:autoSpaceDN w:val="0"/>
        <w:spacing w:line="240" w:lineRule="auto"/>
        <w:textAlignment w:val="baseline"/>
        <w:rPr>
          <w:rFonts w:ascii="Calibri" w:eastAsia="Calibri" w:hAnsi="Calibri" w:cs="Times New Roman"/>
        </w:rPr>
      </w:pPr>
      <w:r w:rsidRPr="005D4B62">
        <w:rPr>
          <w:rFonts w:ascii="Calibri" w:eastAsia="Calibri" w:hAnsi="Calibri" w:cs="Times New Roman"/>
        </w:rPr>
        <w:t>Region Bieszczadów, obejmujący gminy Cisna, Olszanica, Baligród, Solina i Komańcza, oferuje sieć szlaków turystycznych dostosowanych do różnych preferencji i poziomów trudności. Poniżej przedstawiono wybrane trasy w każdej z gmin:</w:t>
      </w:r>
    </w:p>
    <w:p w14:paraId="6469FA78" w14:textId="77777777" w:rsidR="005D4B62" w:rsidRPr="005D4B62" w:rsidRDefault="005D4B62" w:rsidP="005D4B62">
      <w:pPr>
        <w:suppressAutoHyphens/>
        <w:autoSpaceDN w:val="0"/>
        <w:spacing w:line="240" w:lineRule="auto"/>
        <w:textAlignment w:val="baseline"/>
        <w:rPr>
          <w:rFonts w:ascii="Calibri" w:eastAsia="Calibri" w:hAnsi="Calibri" w:cs="Times New Roman"/>
          <w:b/>
        </w:rPr>
      </w:pPr>
      <w:r w:rsidRPr="005D4B62">
        <w:rPr>
          <w:rFonts w:ascii="Calibri" w:eastAsia="Calibri" w:hAnsi="Calibri" w:cs="Times New Roman"/>
          <w:b/>
        </w:rPr>
        <w:t>Gmina Cisna:</w:t>
      </w:r>
    </w:p>
    <w:p w14:paraId="50BAB2BF" w14:textId="4E9722F1" w:rsidR="005D4B62" w:rsidRPr="005D4B62" w:rsidRDefault="005D4B62" w:rsidP="005D4B62">
      <w:pPr>
        <w:numPr>
          <w:ilvl w:val="0"/>
          <w:numId w:val="34"/>
        </w:numPr>
        <w:suppressAutoHyphens/>
        <w:autoSpaceDN w:val="0"/>
        <w:spacing w:line="240" w:lineRule="auto"/>
        <w:ind w:left="426"/>
        <w:contextualSpacing/>
        <w:textAlignment w:val="baseline"/>
        <w:rPr>
          <w:rFonts w:ascii="Calibri" w:eastAsia="Calibri" w:hAnsi="Calibri" w:cs="Times New Roman"/>
        </w:rPr>
      </w:pPr>
      <w:r w:rsidRPr="005D4B62">
        <w:rPr>
          <w:rFonts w:ascii="Calibri" w:eastAsia="Calibri" w:hAnsi="Calibri" w:cs="Times New Roman"/>
        </w:rPr>
        <w:t>Szlak czer</w:t>
      </w:r>
      <w:r w:rsidR="0026715D">
        <w:rPr>
          <w:rFonts w:ascii="Calibri" w:eastAsia="Calibri" w:hAnsi="Calibri" w:cs="Times New Roman"/>
        </w:rPr>
        <w:t>wony (Główny Szlak Beskidzki): p</w:t>
      </w:r>
      <w:r w:rsidRPr="005D4B62">
        <w:rPr>
          <w:rFonts w:ascii="Calibri" w:eastAsia="Calibri" w:hAnsi="Calibri" w:cs="Times New Roman"/>
        </w:rPr>
        <w:t xml:space="preserve">rzebiega przez Bieszczady, łącząc Przemyśl </w:t>
      </w:r>
      <w:r w:rsidR="0026715D">
        <w:rPr>
          <w:rFonts w:ascii="Calibri" w:eastAsia="Calibri" w:hAnsi="Calibri" w:cs="Times New Roman"/>
        </w:rPr>
        <w:br/>
      </w:r>
      <w:r w:rsidRPr="005D4B62">
        <w:rPr>
          <w:rFonts w:ascii="Calibri" w:eastAsia="Calibri" w:hAnsi="Calibri" w:cs="Times New Roman"/>
        </w:rPr>
        <w:t>z Wołosatym, prowadząc przez takie miejscowości jak Cisna, Wetlina czy Ustrzyki Górne. Oferuje spektakularne widoki na połoniny i doliny. Długość odcinka w gminie Cisna wynosi około 20 km.</w:t>
      </w:r>
    </w:p>
    <w:p w14:paraId="25682B78" w14:textId="5BF8A900" w:rsidR="005D4B62" w:rsidRPr="0026715D" w:rsidRDefault="005D4B62" w:rsidP="005D4B62">
      <w:pPr>
        <w:numPr>
          <w:ilvl w:val="0"/>
          <w:numId w:val="34"/>
        </w:numPr>
        <w:suppressAutoHyphens/>
        <w:autoSpaceDN w:val="0"/>
        <w:spacing w:line="240" w:lineRule="auto"/>
        <w:ind w:left="426"/>
        <w:contextualSpacing/>
        <w:textAlignment w:val="baseline"/>
        <w:rPr>
          <w:rFonts w:ascii="Calibri" w:eastAsia="Calibri" w:hAnsi="Calibri" w:cs="Times New Roman"/>
          <w:b/>
        </w:rPr>
      </w:pPr>
      <w:r w:rsidRPr="005D4B62">
        <w:rPr>
          <w:rFonts w:ascii="Calibri" w:eastAsia="Calibri" w:hAnsi="Calibri" w:cs="Times New Roman"/>
        </w:rPr>
        <w:t>Śc</w:t>
      </w:r>
      <w:r w:rsidR="0026715D">
        <w:rPr>
          <w:rFonts w:ascii="Calibri" w:eastAsia="Calibri" w:hAnsi="Calibri" w:cs="Times New Roman"/>
        </w:rPr>
        <w:t>ieżka przyrodniczo-historyczna „Dziki Hon": p</w:t>
      </w:r>
      <w:r w:rsidRPr="005D4B62">
        <w:rPr>
          <w:rFonts w:ascii="Calibri" w:eastAsia="Calibri" w:hAnsi="Calibri" w:cs="Times New Roman"/>
        </w:rPr>
        <w:t>rowadzi grzbietem górskim w pobliżu szczytu Hon, oferując informacje o historii regionu oraz walorach przyrodniczych. Długość trasy to około 1,65 km</w:t>
      </w:r>
    </w:p>
    <w:p w14:paraId="17245BF5" w14:textId="77777777" w:rsidR="0026715D" w:rsidRPr="005D4B62" w:rsidRDefault="0026715D" w:rsidP="0026715D">
      <w:pPr>
        <w:suppressAutoHyphens/>
        <w:autoSpaceDN w:val="0"/>
        <w:spacing w:line="240" w:lineRule="auto"/>
        <w:ind w:left="426"/>
        <w:contextualSpacing/>
        <w:textAlignment w:val="baseline"/>
        <w:rPr>
          <w:rFonts w:ascii="Calibri" w:eastAsia="Calibri" w:hAnsi="Calibri" w:cs="Times New Roman"/>
          <w:b/>
        </w:rPr>
      </w:pPr>
    </w:p>
    <w:p w14:paraId="28586B85" w14:textId="77777777" w:rsidR="005D4B62" w:rsidRPr="005D4B62" w:rsidRDefault="005D4B62" w:rsidP="005D4B62">
      <w:pPr>
        <w:suppressAutoHyphens/>
        <w:autoSpaceDN w:val="0"/>
        <w:spacing w:line="240" w:lineRule="auto"/>
        <w:ind w:left="66"/>
        <w:textAlignment w:val="baseline"/>
        <w:rPr>
          <w:rFonts w:ascii="Calibri" w:eastAsia="Calibri" w:hAnsi="Calibri" w:cs="Times New Roman"/>
          <w:b/>
        </w:rPr>
      </w:pPr>
      <w:r w:rsidRPr="005D4B62">
        <w:rPr>
          <w:rFonts w:ascii="Calibri" w:eastAsia="Calibri" w:hAnsi="Calibri" w:cs="Times New Roman"/>
          <w:b/>
        </w:rPr>
        <w:t>Gmina Olszanica:</w:t>
      </w:r>
    </w:p>
    <w:p w14:paraId="63218762" w14:textId="75F79382" w:rsidR="005D4B62" w:rsidRPr="0026715D" w:rsidRDefault="005D4B62" w:rsidP="005D4B62">
      <w:pPr>
        <w:numPr>
          <w:ilvl w:val="0"/>
          <w:numId w:val="34"/>
        </w:numPr>
        <w:suppressAutoHyphens/>
        <w:autoSpaceDN w:val="0"/>
        <w:spacing w:line="240" w:lineRule="auto"/>
        <w:ind w:left="426"/>
        <w:contextualSpacing/>
        <w:textAlignment w:val="baseline"/>
        <w:rPr>
          <w:rFonts w:ascii="Calibri" w:eastAsia="Calibri" w:hAnsi="Calibri" w:cs="Times New Roman"/>
          <w:b/>
        </w:rPr>
      </w:pPr>
      <w:r w:rsidRPr="005D4B62">
        <w:rPr>
          <w:rFonts w:ascii="Calibri" w:eastAsia="Calibri" w:hAnsi="Calibri" w:cs="Times New Roman"/>
        </w:rPr>
        <w:t>Szlak zielony (S</w:t>
      </w:r>
      <w:r w:rsidR="0026715D">
        <w:rPr>
          <w:rFonts w:ascii="Calibri" w:eastAsia="Calibri" w:hAnsi="Calibri" w:cs="Times New Roman"/>
        </w:rPr>
        <w:t>zlak Architektury Drewnianej): p</w:t>
      </w:r>
      <w:r w:rsidRPr="005D4B62">
        <w:rPr>
          <w:rFonts w:ascii="Calibri" w:eastAsia="Calibri" w:hAnsi="Calibri" w:cs="Times New Roman"/>
        </w:rPr>
        <w:t>rowadzi przez miejscowości takie jak Olszanica, Łodyna i Stefkowa, umożliwiając podziwianie tradycyjnej bieszczadzkiej architektury drewnianej. Długość odcinka w gminie Olszanica wynosi około 15 km</w:t>
      </w:r>
    </w:p>
    <w:p w14:paraId="68E888C3" w14:textId="77777777" w:rsidR="0026715D" w:rsidRPr="005D4B62" w:rsidRDefault="0026715D" w:rsidP="0026715D">
      <w:pPr>
        <w:suppressAutoHyphens/>
        <w:autoSpaceDN w:val="0"/>
        <w:spacing w:line="240" w:lineRule="auto"/>
        <w:ind w:left="426"/>
        <w:contextualSpacing/>
        <w:textAlignment w:val="baseline"/>
        <w:rPr>
          <w:rFonts w:ascii="Calibri" w:eastAsia="Calibri" w:hAnsi="Calibri" w:cs="Times New Roman"/>
          <w:b/>
        </w:rPr>
      </w:pPr>
    </w:p>
    <w:p w14:paraId="1853B20A" w14:textId="77777777" w:rsidR="005D4B62" w:rsidRPr="005D4B62" w:rsidRDefault="005D4B62" w:rsidP="005D4B62">
      <w:pPr>
        <w:suppressAutoHyphens/>
        <w:autoSpaceDN w:val="0"/>
        <w:spacing w:line="240" w:lineRule="auto"/>
        <w:ind w:left="66"/>
        <w:textAlignment w:val="baseline"/>
        <w:rPr>
          <w:rFonts w:ascii="Calibri" w:eastAsia="Calibri" w:hAnsi="Calibri" w:cs="Times New Roman"/>
          <w:b/>
        </w:rPr>
      </w:pPr>
      <w:r w:rsidRPr="005D4B62">
        <w:rPr>
          <w:rFonts w:ascii="Calibri" w:eastAsia="Calibri" w:hAnsi="Calibri" w:cs="Times New Roman"/>
          <w:b/>
        </w:rPr>
        <w:t>Gmina Baligród:</w:t>
      </w:r>
    </w:p>
    <w:p w14:paraId="5DE1F1A3" w14:textId="2C9D8703" w:rsidR="005D4B62" w:rsidRDefault="005D4B62" w:rsidP="005D4B62">
      <w:pPr>
        <w:numPr>
          <w:ilvl w:val="0"/>
          <w:numId w:val="34"/>
        </w:numPr>
        <w:suppressAutoHyphens/>
        <w:autoSpaceDN w:val="0"/>
        <w:spacing w:line="240" w:lineRule="auto"/>
        <w:contextualSpacing/>
        <w:textAlignment w:val="baseline"/>
        <w:rPr>
          <w:rFonts w:ascii="Calibri" w:eastAsia="Calibri" w:hAnsi="Calibri" w:cs="Times New Roman"/>
        </w:rPr>
      </w:pPr>
      <w:r w:rsidRPr="005D4B62">
        <w:rPr>
          <w:rFonts w:ascii="Calibri" w:eastAsia="Calibri" w:hAnsi="Calibri" w:cs="Times New Roman"/>
        </w:rPr>
        <w:t>Szl</w:t>
      </w:r>
      <w:r w:rsidR="0026715D">
        <w:rPr>
          <w:rFonts w:ascii="Calibri" w:eastAsia="Calibri" w:hAnsi="Calibri" w:cs="Times New Roman"/>
        </w:rPr>
        <w:t>ak niebieski (Szlak Karpacki): j</w:t>
      </w:r>
      <w:r w:rsidRPr="005D4B62">
        <w:rPr>
          <w:rFonts w:ascii="Calibri" w:eastAsia="Calibri" w:hAnsi="Calibri" w:cs="Times New Roman"/>
        </w:rPr>
        <w:t>eden z najdłuższych szlaków w Polsce, przecina Karpaty Wschodnie, biegnąc przez Ustrzyki Dolne, Solinę i Komańczę, aż do Grybowa. Długość odcinka w gminie Baligród wynosi około 25 km.</w:t>
      </w:r>
    </w:p>
    <w:p w14:paraId="33E210CA" w14:textId="77777777" w:rsidR="0026715D" w:rsidRDefault="0026715D" w:rsidP="0026715D">
      <w:pPr>
        <w:suppressAutoHyphens/>
        <w:autoSpaceDN w:val="0"/>
        <w:spacing w:line="240" w:lineRule="auto"/>
        <w:ind w:left="360"/>
        <w:contextualSpacing/>
        <w:textAlignment w:val="baseline"/>
        <w:rPr>
          <w:rFonts w:ascii="Calibri" w:eastAsia="Calibri" w:hAnsi="Calibri" w:cs="Times New Roman"/>
        </w:rPr>
      </w:pPr>
    </w:p>
    <w:p w14:paraId="02AAF4C5" w14:textId="77777777" w:rsidR="0026715D" w:rsidRDefault="0026715D" w:rsidP="0026715D">
      <w:pPr>
        <w:suppressAutoHyphens/>
        <w:autoSpaceDN w:val="0"/>
        <w:spacing w:line="240" w:lineRule="auto"/>
        <w:ind w:left="360"/>
        <w:contextualSpacing/>
        <w:textAlignment w:val="baseline"/>
        <w:rPr>
          <w:rFonts w:ascii="Calibri" w:eastAsia="Calibri" w:hAnsi="Calibri" w:cs="Times New Roman"/>
        </w:rPr>
      </w:pPr>
    </w:p>
    <w:p w14:paraId="737CE5CE" w14:textId="77777777" w:rsidR="0026715D" w:rsidRDefault="0026715D" w:rsidP="0026715D">
      <w:pPr>
        <w:suppressAutoHyphens/>
        <w:autoSpaceDN w:val="0"/>
        <w:spacing w:line="240" w:lineRule="auto"/>
        <w:ind w:left="360"/>
        <w:contextualSpacing/>
        <w:textAlignment w:val="baseline"/>
        <w:rPr>
          <w:rFonts w:ascii="Calibri" w:eastAsia="Calibri" w:hAnsi="Calibri" w:cs="Times New Roman"/>
        </w:rPr>
      </w:pPr>
    </w:p>
    <w:p w14:paraId="1989118B" w14:textId="77777777" w:rsidR="0026715D" w:rsidRPr="005D4B62" w:rsidRDefault="0026715D" w:rsidP="0026715D">
      <w:pPr>
        <w:suppressAutoHyphens/>
        <w:autoSpaceDN w:val="0"/>
        <w:spacing w:line="240" w:lineRule="auto"/>
        <w:ind w:left="360"/>
        <w:contextualSpacing/>
        <w:textAlignment w:val="baseline"/>
        <w:rPr>
          <w:rFonts w:ascii="Calibri" w:eastAsia="Calibri" w:hAnsi="Calibri" w:cs="Times New Roman"/>
        </w:rPr>
      </w:pPr>
    </w:p>
    <w:p w14:paraId="3FFFE969" w14:textId="77777777" w:rsidR="005D4B62" w:rsidRPr="005D4B62" w:rsidRDefault="005D4B62" w:rsidP="005D4B62">
      <w:pPr>
        <w:suppressAutoHyphens/>
        <w:autoSpaceDN w:val="0"/>
        <w:spacing w:line="240" w:lineRule="auto"/>
        <w:textAlignment w:val="baseline"/>
        <w:rPr>
          <w:rFonts w:ascii="Calibri" w:eastAsia="Calibri" w:hAnsi="Calibri" w:cs="Times New Roman"/>
          <w:b/>
        </w:rPr>
      </w:pPr>
      <w:r w:rsidRPr="005D4B62">
        <w:rPr>
          <w:rFonts w:ascii="Calibri" w:eastAsia="Calibri" w:hAnsi="Calibri" w:cs="Times New Roman"/>
          <w:b/>
        </w:rPr>
        <w:t>Gmina Solina:</w:t>
      </w:r>
    </w:p>
    <w:p w14:paraId="57AA29E6" w14:textId="574E9E10" w:rsidR="005D4B62" w:rsidRPr="0026715D" w:rsidRDefault="005D4B62" w:rsidP="005D4B62">
      <w:pPr>
        <w:numPr>
          <w:ilvl w:val="0"/>
          <w:numId w:val="34"/>
        </w:numPr>
        <w:suppressAutoHyphens/>
        <w:autoSpaceDN w:val="0"/>
        <w:spacing w:line="240" w:lineRule="auto"/>
        <w:contextualSpacing/>
        <w:textAlignment w:val="baseline"/>
        <w:rPr>
          <w:rFonts w:ascii="Calibri" w:eastAsia="Calibri" w:hAnsi="Calibri" w:cs="Times New Roman"/>
          <w:b/>
        </w:rPr>
      </w:pPr>
      <w:r w:rsidRPr="005D4B62">
        <w:rPr>
          <w:rFonts w:ascii="Calibri" w:eastAsia="Calibri" w:hAnsi="Calibri" w:cs="Times New Roman"/>
        </w:rPr>
        <w:t xml:space="preserve"> Szlak żółty (Szlak Soliński): Prowadzi wzdłuż Jeziora Solińskiego, oferując widoki na zaporę </w:t>
      </w:r>
      <w:r w:rsidR="0026715D">
        <w:rPr>
          <w:rFonts w:ascii="Calibri" w:eastAsia="Calibri" w:hAnsi="Calibri" w:cs="Times New Roman"/>
        </w:rPr>
        <w:br/>
      </w:r>
      <w:r w:rsidRPr="005D4B62">
        <w:rPr>
          <w:rFonts w:ascii="Calibri" w:eastAsia="Calibri" w:hAnsi="Calibri" w:cs="Times New Roman"/>
        </w:rPr>
        <w:t>i okoliczne tereny. Długość odcinka w gminie Solina wynosi około 10 km.</w:t>
      </w:r>
    </w:p>
    <w:p w14:paraId="3A72B5B9" w14:textId="77777777" w:rsidR="0026715D" w:rsidRPr="005D4B62" w:rsidRDefault="0026715D" w:rsidP="0026715D">
      <w:pPr>
        <w:suppressAutoHyphens/>
        <w:autoSpaceDN w:val="0"/>
        <w:spacing w:line="240" w:lineRule="auto"/>
        <w:ind w:left="360"/>
        <w:contextualSpacing/>
        <w:textAlignment w:val="baseline"/>
        <w:rPr>
          <w:rFonts w:ascii="Calibri" w:eastAsia="Calibri" w:hAnsi="Calibri" w:cs="Times New Roman"/>
          <w:b/>
        </w:rPr>
      </w:pPr>
    </w:p>
    <w:p w14:paraId="361644B5" w14:textId="77777777" w:rsidR="005D4B62" w:rsidRPr="005D4B62" w:rsidRDefault="005D4B62" w:rsidP="005D4B62">
      <w:pPr>
        <w:suppressAutoHyphens/>
        <w:autoSpaceDN w:val="0"/>
        <w:spacing w:line="240" w:lineRule="auto"/>
        <w:textAlignment w:val="baseline"/>
        <w:rPr>
          <w:rFonts w:ascii="Calibri" w:eastAsia="Calibri" w:hAnsi="Calibri" w:cs="Times New Roman"/>
          <w:b/>
        </w:rPr>
      </w:pPr>
      <w:r w:rsidRPr="005D4B62">
        <w:rPr>
          <w:rFonts w:ascii="Calibri" w:eastAsia="Calibri" w:hAnsi="Calibri" w:cs="Times New Roman"/>
          <w:b/>
        </w:rPr>
        <w:t>Gmina Komańcza:</w:t>
      </w:r>
    </w:p>
    <w:p w14:paraId="0F5699AA" w14:textId="543D861B" w:rsidR="005D4B62" w:rsidRPr="005D4B62" w:rsidRDefault="005D4B62" w:rsidP="005D4B62">
      <w:pPr>
        <w:numPr>
          <w:ilvl w:val="0"/>
          <w:numId w:val="34"/>
        </w:numPr>
        <w:suppressAutoHyphens/>
        <w:autoSpaceDN w:val="0"/>
        <w:spacing w:line="240" w:lineRule="auto"/>
        <w:contextualSpacing/>
        <w:textAlignment w:val="baseline"/>
        <w:rPr>
          <w:rFonts w:ascii="Calibri" w:eastAsia="Calibri" w:hAnsi="Calibri" w:cs="Times New Roman"/>
        </w:rPr>
      </w:pPr>
      <w:r w:rsidRPr="005D4B62">
        <w:rPr>
          <w:rFonts w:ascii="Calibri" w:eastAsia="Calibri" w:hAnsi="Calibri" w:cs="Times New Roman"/>
        </w:rPr>
        <w:t xml:space="preserve">  Ścieżka przy</w:t>
      </w:r>
      <w:r w:rsidR="0026715D">
        <w:rPr>
          <w:rFonts w:ascii="Calibri" w:eastAsia="Calibri" w:hAnsi="Calibri" w:cs="Times New Roman"/>
        </w:rPr>
        <w:t>rodniczo-historyczna „Komańcza": p</w:t>
      </w:r>
      <w:r w:rsidRPr="005D4B62">
        <w:rPr>
          <w:rFonts w:ascii="Calibri" w:eastAsia="Calibri" w:hAnsi="Calibri" w:cs="Times New Roman"/>
        </w:rPr>
        <w:t>rowadzi przez Komańczę i okolice, prezentując historię regionu oraz walory przyrodnicze. Długość trasy to około 2 km</w:t>
      </w:r>
    </w:p>
    <w:p w14:paraId="0851D44C" w14:textId="77777777" w:rsidR="005D4B62" w:rsidRPr="005D4B62" w:rsidRDefault="005D4B62" w:rsidP="005D4B62">
      <w:pPr>
        <w:suppressAutoHyphens/>
        <w:autoSpaceDN w:val="0"/>
        <w:spacing w:line="240" w:lineRule="auto"/>
        <w:ind w:left="360"/>
        <w:contextualSpacing/>
        <w:textAlignment w:val="baseline"/>
        <w:rPr>
          <w:rFonts w:ascii="Calibri" w:eastAsia="Calibri" w:hAnsi="Calibri" w:cs="Times New Roman"/>
        </w:rPr>
      </w:pPr>
    </w:p>
    <w:p w14:paraId="464A0A4D" w14:textId="77777777" w:rsidR="005D4B62" w:rsidRPr="005D4B62" w:rsidRDefault="005D4B62" w:rsidP="005D4B62">
      <w:pPr>
        <w:suppressAutoHyphens/>
        <w:autoSpaceDN w:val="0"/>
        <w:spacing w:line="240" w:lineRule="auto"/>
        <w:ind w:firstLine="360"/>
        <w:textAlignment w:val="baseline"/>
        <w:rPr>
          <w:rFonts w:ascii="Calibri" w:eastAsia="Calibri" w:hAnsi="Calibri" w:cs="Times New Roman"/>
        </w:rPr>
      </w:pPr>
      <w:r w:rsidRPr="005D4B62">
        <w:rPr>
          <w:rFonts w:ascii="Calibri" w:eastAsia="Calibri" w:hAnsi="Calibri" w:cs="Times New Roman"/>
        </w:rPr>
        <w:t>Ze względu na rosnącą liczbę turystów, istnieje potrzeba ciągłej modernizacji i utrzymania tych szlaków, aby zapewnić bezpieczeństwo i komfort podróży. Inwestycje w infrastrukturę turystyczną, takie jak oznakowanie, utrzymanie tras oraz budowa nowych odcinków, są kluczowe dla zaspokojenia rosnącego zapotrzebowania na aktywny wypoczynek w regionie.</w:t>
      </w:r>
    </w:p>
    <w:p w14:paraId="217A09A3" w14:textId="77777777" w:rsidR="005D4B62" w:rsidRPr="005D4B62" w:rsidRDefault="005D4B62" w:rsidP="005D4B62">
      <w:pPr>
        <w:suppressAutoHyphens/>
        <w:autoSpaceDN w:val="0"/>
        <w:spacing w:after="200"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Przebieg wyżej wymienionych szlaków pieszych na terenie OF „Turystyczne Bieszczady”, przedstawia poniższa mapa.</w:t>
      </w:r>
    </w:p>
    <w:p w14:paraId="61D067A3" w14:textId="77777777" w:rsidR="005D4B62" w:rsidRPr="005D4B62" w:rsidRDefault="005D4B62" w:rsidP="005D4B62">
      <w:pPr>
        <w:keepNext/>
        <w:suppressAutoHyphens/>
        <w:autoSpaceDN w:val="0"/>
        <w:spacing w:after="200" w:line="240" w:lineRule="auto"/>
        <w:jc w:val="center"/>
        <w:textAlignment w:val="baseline"/>
        <w:rPr>
          <w:rFonts w:ascii="Calibri" w:eastAsia="Calibri" w:hAnsi="Calibri" w:cs="Times New Roman"/>
          <w:i/>
          <w:iCs/>
          <w:color w:val="44546A"/>
          <w:sz w:val="18"/>
          <w:szCs w:val="18"/>
        </w:rPr>
      </w:pPr>
      <w:bookmarkStart w:id="99" w:name="_Toc130291023"/>
      <w:bookmarkStart w:id="100" w:name="_Toc140236426"/>
      <w:r w:rsidRPr="005D4B62">
        <w:rPr>
          <w:rFonts w:ascii="Calibri" w:eastAsia="Calibri" w:hAnsi="Calibri" w:cs="Times New Roman"/>
          <w:i/>
          <w:iCs/>
          <w:color w:val="44546A"/>
          <w:sz w:val="18"/>
          <w:szCs w:val="18"/>
        </w:rPr>
        <w:t xml:space="preserve">Mapa 8   Przebieg pieszych szlaków turystycznych PTTK na terenie </w:t>
      </w:r>
      <w:bookmarkEnd w:id="99"/>
      <w:r w:rsidRPr="005D4B62">
        <w:rPr>
          <w:rFonts w:ascii="Calibri" w:eastAsia="Calibri" w:hAnsi="Calibri" w:cs="Times New Roman"/>
          <w:i/>
          <w:iCs/>
          <w:color w:val="44546A"/>
          <w:sz w:val="18"/>
          <w:szCs w:val="18"/>
        </w:rPr>
        <w:t>OF „Turystyczne Bieszczady”</w:t>
      </w:r>
      <w:bookmarkEnd w:id="100"/>
    </w:p>
    <w:p w14:paraId="1324C59D" w14:textId="3A76DF9D" w:rsidR="005D4B62" w:rsidRPr="005D4B62" w:rsidRDefault="005D4B62" w:rsidP="005D4B62">
      <w:pPr>
        <w:suppressAutoHyphens/>
        <w:autoSpaceDN w:val="0"/>
        <w:spacing w:after="200" w:line="240" w:lineRule="auto"/>
        <w:jc w:val="center"/>
        <w:textAlignment w:val="baseline"/>
        <w:rPr>
          <w:rFonts w:ascii="Calibri" w:eastAsia="Calibri" w:hAnsi="Calibri" w:cs="Times New Roman"/>
        </w:rPr>
      </w:pPr>
      <w:r w:rsidRPr="005D4B62">
        <w:rPr>
          <w:rFonts w:ascii="Calibri" w:eastAsia="Calibri" w:hAnsi="Calibri" w:cs="Calibri"/>
          <w:noProof/>
          <w:szCs w:val="18"/>
          <w:lang w:eastAsia="pl-PL"/>
        </w:rPr>
        <w:drawing>
          <wp:inline distT="0" distB="0" distL="0" distR="0" wp14:anchorId="6FCC0CB9" wp14:editId="02111051">
            <wp:extent cx="5691600" cy="5598720"/>
            <wp:effectExtent l="0" t="0" r="4350" b="1980"/>
            <wp:docPr id="1741800971" name="Obraz 4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5691600" cy="5598720"/>
                    </a:xfrm>
                    <a:prstGeom prst="rect">
                      <a:avLst/>
                    </a:prstGeom>
                    <a:noFill/>
                    <a:ln>
                      <a:noFill/>
                      <a:prstDash/>
                    </a:ln>
                  </pic:spPr>
                </pic:pic>
              </a:graphicData>
            </a:graphic>
          </wp:inline>
        </w:drawing>
      </w:r>
      <w:r w:rsidR="0026715D">
        <w:rPr>
          <w:rFonts w:ascii="Calibri" w:eastAsia="Calibri" w:hAnsi="Calibri" w:cs="Calibri"/>
          <w:bCs/>
          <w:i/>
          <w:sz w:val="18"/>
          <w:szCs w:val="18"/>
        </w:rPr>
        <w:t>Źródło: o</w:t>
      </w:r>
      <w:r w:rsidRPr="005D4B62">
        <w:rPr>
          <w:rFonts w:ascii="Calibri" w:eastAsia="Calibri" w:hAnsi="Calibri" w:cs="Calibri"/>
          <w:bCs/>
          <w:i/>
          <w:sz w:val="18"/>
          <w:szCs w:val="18"/>
        </w:rPr>
        <w:t>pracowanie własne na podstawie: www.gorybezgranic.pttk.pl</w:t>
      </w:r>
    </w:p>
    <w:p w14:paraId="6797B4D9" w14:textId="7D6D5316" w:rsidR="0049559B" w:rsidRPr="0049559B" w:rsidRDefault="0049559B" w:rsidP="0049559B">
      <w:pPr>
        <w:suppressAutoHyphens/>
        <w:autoSpaceDN w:val="0"/>
        <w:spacing w:after="120" w:line="240" w:lineRule="auto"/>
        <w:ind w:firstLine="708"/>
        <w:textAlignment w:val="baseline"/>
        <w:rPr>
          <w:rFonts w:ascii="Calibri" w:eastAsia="Calibri" w:hAnsi="Calibri" w:cs="Calibri"/>
          <w:bCs/>
          <w:szCs w:val="18"/>
        </w:rPr>
      </w:pPr>
      <w:r w:rsidRPr="0049559B">
        <w:rPr>
          <w:rFonts w:ascii="Calibri" w:eastAsia="Calibri" w:hAnsi="Calibri" w:cs="Calibri"/>
          <w:bCs/>
          <w:szCs w:val="18"/>
        </w:rPr>
        <w:t xml:space="preserve">Przez teren Obszaru Funkcjonalnego „Turystyczne Bieszczady” przebiega kilka zróżnicowanych tras rowerowych, które obejmują zarówno wymagające odcinki górskie, jak </w:t>
      </w:r>
      <w:r w:rsidR="0026715D">
        <w:rPr>
          <w:rFonts w:ascii="Calibri" w:eastAsia="Calibri" w:hAnsi="Calibri" w:cs="Calibri"/>
          <w:bCs/>
          <w:szCs w:val="18"/>
        </w:rPr>
        <w:br/>
      </w:r>
      <w:r w:rsidRPr="0049559B">
        <w:rPr>
          <w:rFonts w:ascii="Calibri" w:eastAsia="Calibri" w:hAnsi="Calibri" w:cs="Calibri"/>
          <w:bCs/>
          <w:szCs w:val="18"/>
        </w:rPr>
        <w:t>i łagodniejsze, bardziej rekreacyjne, umożliwiające spokojne podziwianie malowniczych krajobrazów.</w:t>
      </w:r>
    </w:p>
    <w:p w14:paraId="4201E357" w14:textId="77777777" w:rsidR="0049559B" w:rsidRPr="0049559B" w:rsidRDefault="0049559B" w:rsidP="0049559B">
      <w:pPr>
        <w:suppressAutoHyphens/>
        <w:autoSpaceDN w:val="0"/>
        <w:spacing w:after="120" w:line="240" w:lineRule="auto"/>
        <w:ind w:firstLine="708"/>
        <w:textAlignment w:val="baseline"/>
        <w:rPr>
          <w:rFonts w:ascii="Calibri" w:eastAsia="Calibri" w:hAnsi="Calibri" w:cs="Calibri"/>
          <w:bCs/>
          <w:szCs w:val="18"/>
        </w:rPr>
      </w:pPr>
    </w:p>
    <w:p w14:paraId="04BDD302" w14:textId="2209015E" w:rsidR="005D4B62" w:rsidRDefault="0049559B" w:rsidP="0049559B">
      <w:pPr>
        <w:suppressAutoHyphens/>
        <w:autoSpaceDN w:val="0"/>
        <w:spacing w:after="120" w:line="240" w:lineRule="auto"/>
        <w:ind w:firstLine="708"/>
        <w:textAlignment w:val="baseline"/>
        <w:rPr>
          <w:rFonts w:ascii="Calibri" w:eastAsia="Calibri" w:hAnsi="Calibri" w:cs="Calibri"/>
          <w:bCs/>
          <w:szCs w:val="18"/>
        </w:rPr>
      </w:pPr>
      <w:r w:rsidRPr="0049559B">
        <w:rPr>
          <w:rFonts w:ascii="Calibri" w:eastAsia="Calibri" w:hAnsi="Calibri" w:cs="Calibri"/>
          <w:bCs/>
          <w:szCs w:val="18"/>
        </w:rPr>
        <w:t>Niemniej jednak, rowerem nie można dotrzeć do wszystkich dostępnych atrakcji turystycznych w regionie. Ponadto, na trasach rowerowych brakuje odpowiedniej liczby punktów wypoczynkowych dla turystów, takich jak wiaty turystyczne, drewniane ławy oraz miejsca</w:t>
      </w:r>
      <w:r>
        <w:rPr>
          <w:rFonts w:ascii="Calibri" w:eastAsia="Calibri" w:hAnsi="Calibri" w:cs="Calibri"/>
          <w:bCs/>
          <w:szCs w:val="18"/>
        </w:rPr>
        <w:t xml:space="preserve"> przeznaczone na ogniska</w:t>
      </w:r>
      <w:r w:rsidR="005D4B62" w:rsidRPr="005D4B62">
        <w:rPr>
          <w:rFonts w:ascii="Calibri" w:eastAsia="Calibri" w:hAnsi="Calibri" w:cs="Calibri"/>
          <w:bCs/>
          <w:szCs w:val="18"/>
        </w:rPr>
        <w:t>.</w:t>
      </w:r>
    </w:p>
    <w:p w14:paraId="4E863E00" w14:textId="77777777" w:rsidR="0049559B" w:rsidRPr="005D4B62" w:rsidRDefault="0049559B" w:rsidP="0049559B">
      <w:pPr>
        <w:suppressAutoHyphens/>
        <w:autoSpaceDN w:val="0"/>
        <w:spacing w:after="120" w:line="240" w:lineRule="auto"/>
        <w:ind w:firstLine="708"/>
        <w:textAlignment w:val="baseline"/>
        <w:rPr>
          <w:rFonts w:ascii="Calibri" w:eastAsia="Calibri" w:hAnsi="Calibri" w:cs="Calibri"/>
          <w:bCs/>
          <w:szCs w:val="18"/>
        </w:rPr>
      </w:pPr>
    </w:p>
    <w:p w14:paraId="0154A555" w14:textId="5EDE0E62" w:rsidR="005D4B62" w:rsidRPr="005D4B62" w:rsidRDefault="005D4B62" w:rsidP="005D4B62">
      <w:pPr>
        <w:suppressAutoHyphens/>
        <w:autoSpaceDN w:val="0"/>
        <w:spacing w:after="0" w:line="276" w:lineRule="auto"/>
        <w:textAlignment w:val="baseline"/>
        <w:rPr>
          <w:rFonts w:ascii="Calibri" w:eastAsia="Calibri" w:hAnsi="Calibri" w:cs="Calibri"/>
          <w:bCs/>
          <w:szCs w:val="18"/>
        </w:rPr>
      </w:pPr>
      <w:r w:rsidRPr="005D4B62">
        <w:rPr>
          <w:rFonts w:ascii="Calibri" w:eastAsia="Calibri" w:hAnsi="Calibri" w:cs="Calibri"/>
          <w:bCs/>
          <w:szCs w:val="18"/>
        </w:rPr>
        <w:t>Wśród tras rowerowych wyznaczonych na terenie OF „Turystyczne Bieszczady” możemy wyróżnić</w:t>
      </w:r>
      <w:r w:rsidR="0049559B">
        <w:rPr>
          <w:rFonts w:ascii="Calibri" w:eastAsia="Calibri" w:hAnsi="Calibri" w:cs="Calibri"/>
          <w:bCs/>
          <w:szCs w:val="18"/>
        </w:rPr>
        <w:t xml:space="preserve"> między innymi</w:t>
      </w:r>
      <w:r w:rsidRPr="005D4B62">
        <w:rPr>
          <w:rFonts w:ascii="Calibri" w:eastAsia="Calibri" w:hAnsi="Calibri" w:cs="Calibri"/>
          <w:bCs/>
          <w:szCs w:val="18"/>
        </w:rPr>
        <w:t>:</w:t>
      </w:r>
    </w:p>
    <w:p w14:paraId="5CADC84E" w14:textId="77777777" w:rsidR="005D4B62" w:rsidRPr="005D4B62" w:rsidRDefault="005D4B62" w:rsidP="005D4B62">
      <w:pPr>
        <w:suppressAutoHyphens/>
        <w:autoSpaceDN w:val="0"/>
        <w:spacing w:after="0" w:line="276" w:lineRule="auto"/>
        <w:textAlignment w:val="baseline"/>
        <w:rPr>
          <w:rFonts w:ascii="Calibri" w:eastAsia="Calibri" w:hAnsi="Calibri" w:cs="Calibri"/>
          <w:bCs/>
          <w:szCs w:val="18"/>
        </w:rPr>
      </w:pPr>
    </w:p>
    <w:p w14:paraId="5FA8E16F"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Olszanica</w:t>
      </w:r>
    </w:p>
    <w:p w14:paraId="6CDD560C" w14:textId="79F7B063" w:rsidR="005D4B62" w:rsidRPr="005D4B62" w:rsidRDefault="0026715D" w:rsidP="005D4B62">
      <w:pPr>
        <w:rPr>
          <w:rFonts w:ascii="Calibri" w:eastAsia="Calibri" w:hAnsi="Calibri" w:cs="Times New Roman"/>
        </w:rPr>
      </w:pPr>
      <w:r>
        <w:rPr>
          <w:rFonts w:ascii="Calibri" w:eastAsia="Calibri" w:hAnsi="Calibri" w:cs="Times New Roman"/>
        </w:rPr>
        <w:t>W Olszanicy znajdują</w:t>
      </w:r>
      <w:r w:rsidR="005D4B62" w:rsidRPr="005D4B62">
        <w:rPr>
          <w:rFonts w:ascii="Calibri" w:eastAsia="Calibri" w:hAnsi="Calibri" w:cs="Times New Roman"/>
        </w:rPr>
        <w:t xml:space="preserve"> się Bieszczadzkie Drezyny Rowerowe, które oferują unikalną atrakcję polegającą na przejeździe drezynami rowerowymi po nieczynnej linii kolejowej. Trasa prowadzi przez malownicze tereny, oferując niezapomniane widoki.</w:t>
      </w:r>
    </w:p>
    <w:p w14:paraId="023AF01E" w14:textId="77777777" w:rsidR="005D4B62" w:rsidRPr="005D4B62" w:rsidRDefault="005D4B62" w:rsidP="005D4B62">
      <w:pPr>
        <w:rPr>
          <w:rFonts w:ascii="Calibri" w:eastAsia="Calibri" w:hAnsi="Calibri" w:cs="Times New Roman"/>
        </w:rPr>
      </w:pPr>
      <w:r w:rsidRPr="005D4B62">
        <w:rPr>
          <w:rFonts w:ascii="Calibri" w:eastAsia="Calibri" w:hAnsi="Calibri" w:cs="Times New Roman"/>
        </w:rPr>
        <w:t>Dodatkowo, w okolicach Olszanicy znajduje się Szlak Nadsańskich Umocnień, znany również jako Linia Mołotowa. To kultowy szlak rowerowy biegnący lewym brzegiem Sanu – od Bóbrki koło Soliny, przez Lesko, Sanok, Dynów i Bachów do Krasiczyna pod Przemyślem. Szlak ma długość 140 km i jest doskonałą opcją na rowerową wyprawę z elementami historycznymi.</w:t>
      </w:r>
    </w:p>
    <w:p w14:paraId="2A1A55CA"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Baligród</w:t>
      </w:r>
    </w:p>
    <w:p w14:paraId="4F59E446" w14:textId="67AE290A" w:rsidR="005D4B62" w:rsidRPr="005D4B62" w:rsidRDefault="005D4B62" w:rsidP="005D4B62">
      <w:pPr>
        <w:rPr>
          <w:rFonts w:ascii="Calibri" w:eastAsia="Calibri" w:hAnsi="Calibri" w:cs="Times New Roman"/>
        </w:rPr>
      </w:pPr>
      <w:r w:rsidRPr="005D4B62">
        <w:rPr>
          <w:rFonts w:ascii="Calibri" w:eastAsia="Calibri" w:hAnsi="Calibri" w:cs="Times New Roman"/>
        </w:rPr>
        <w:t>W Baligrodz</w:t>
      </w:r>
      <w:r w:rsidR="0026715D">
        <w:rPr>
          <w:rFonts w:ascii="Calibri" w:eastAsia="Calibri" w:hAnsi="Calibri" w:cs="Times New Roman"/>
        </w:rPr>
        <w:t>ie znajduje się trasa rowerowa „</w:t>
      </w:r>
      <w:r w:rsidRPr="005D4B62">
        <w:rPr>
          <w:rFonts w:ascii="Calibri" w:eastAsia="Calibri" w:hAnsi="Calibri" w:cs="Times New Roman"/>
        </w:rPr>
        <w:t>Bieszczadzkie Rozdroża – z Wołkowyi do Baligrodu". Podczas tej trasy rowerzyści odwiedzają różnorodne miejsca, takie jak Cerkiew w Komańczy, Kolejka wąskotorowa w Cisnej czy Sine Wiry. Trasa prowadzi przez malownicze tereny, oferując niezapomniane widoki.</w:t>
      </w:r>
    </w:p>
    <w:p w14:paraId="4697439F"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Cisna</w:t>
      </w:r>
    </w:p>
    <w:p w14:paraId="3409FDB5" w14:textId="63B8E076" w:rsidR="005D4B62" w:rsidRPr="005D4B62" w:rsidRDefault="005D4B62" w:rsidP="005D4B62">
      <w:pPr>
        <w:rPr>
          <w:rFonts w:ascii="Calibri" w:eastAsia="Calibri" w:hAnsi="Calibri" w:cs="Times New Roman"/>
        </w:rPr>
      </w:pPr>
      <w:r w:rsidRPr="005D4B62">
        <w:rPr>
          <w:rFonts w:ascii="Calibri" w:eastAsia="Calibri" w:hAnsi="Calibri" w:cs="Times New Roman"/>
        </w:rPr>
        <w:t>W Cisn</w:t>
      </w:r>
      <w:r w:rsidR="0026715D">
        <w:rPr>
          <w:rFonts w:ascii="Calibri" w:eastAsia="Calibri" w:hAnsi="Calibri" w:cs="Times New Roman"/>
        </w:rPr>
        <w:t>ej znajduje się trasa rowerowa „S</w:t>
      </w:r>
      <w:r w:rsidRPr="005D4B62">
        <w:rPr>
          <w:rFonts w:ascii="Calibri" w:eastAsia="Calibri" w:hAnsi="Calibri" w:cs="Times New Roman"/>
        </w:rPr>
        <w:t>ingletrack pod Honem". Jest to średniozaawansowana trasa o długości 19,9 km, prowadząca przez stoki góry Hon. Oferuje wymagające podjazdy i zjazdy, naturalne przeszkody oraz elementy takie jak rollery, stoliki i skocznia.</w:t>
      </w:r>
    </w:p>
    <w:p w14:paraId="0178D008"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Komańcza</w:t>
      </w:r>
    </w:p>
    <w:p w14:paraId="12D1805A" w14:textId="1C475F97" w:rsidR="005D4B62" w:rsidRPr="005D4B62" w:rsidRDefault="005D4B62" w:rsidP="005D4B62">
      <w:pPr>
        <w:rPr>
          <w:rFonts w:ascii="Calibri" w:eastAsia="Calibri" w:hAnsi="Calibri" w:cs="Times New Roman"/>
        </w:rPr>
      </w:pPr>
      <w:r w:rsidRPr="005D4B62">
        <w:rPr>
          <w:rFonts w:ascii="Calibri" w:eastAsia="Calibri" w:hAnsi="Calibri" w:cs="Times New Roman"/>
        </w:rPr>
        <w:t>W Komańc</w:t>
      </w:r>
      <w:r w:rsidR="0026715D">
        <w:rPr>
          <w:rFonts w:ascii="Calibri" w:eastAsia="Calibri" w:hAnsi="Calibri" w:cs="Times New Roman"/>
        </w:rPr>
        <w:t>zy znajduje się trasa rowerowa „</w:t>
      </w:r>
      <w:r w:rsidRPr="005D4B62">
        <w:rPr>
          <w:rFonts w:ascii="Calibri" w:eastAsia="Calibri" w:hAnsi="Calibri" w:cs="Times New Roman"/>
        </w:rPr>
        <w:t xml:space="preserve">Komańcza – Mików – Rzepedź – Komańcza". Trasa </w:t>
      </w:r>
      <w:r w:rsidR="0026715D">
        <w:rPr>
          <w:rFonts w:ascii="Calibri" w:eastAsia="Calibri" w:hAnsi="Calibri" w:cs="Times New Roman"/>
        </w:rPr>
        <w:br/>
      </w:r>
      <w:r w:rsidRPr="005D4B62">
        <w:rPr>
          <w:rFonts w:ascii="Calibri" w:eastAsia="Calibri" w:hAnsi="Calibri" w:cs="Times New Roman"/>
        </w:rPr>
        <w:t>o długości 48,24 km prowadzi przez malownicze tereny, oferując niezapomniane widoki na bieszczadzką przyrodę.</w:t>
      </w:r>
    </w:p>
    <w:p w14:paraId="3C54578F" w14:textId="77777777" w:rsidR="0026715D" w:rsidRDefault="0026715D" w:rsidP="005D4B62">
      <w:pPr>
        <w:suppressAutoHyphens/>
        <w:autoSpaceDN w:val="0"/>
        <w:spacing w:after="200" w:line="240" w:lineRule="auto"/>
        <w:textAlignment w:val="baseline"/>
        <w:rPr>
          <w:rFonts w:ascii="Calibri" w:eastAsia="Calibri" w:hAnsi="Calibri" w:cs="Times New Roman"/>
        </w:rPr>
      </w:pPr>
      <w:r w:rsidRPr="0026715D">
        <w:rPr>
          <w:rFonts w:ascii="Calibri" w:eastAsia="Calibri" w:hAnsi="Calibri" w:cs="Times New Roman"/>
        </w:rPr>
        <w:t xml:space="preserve">Inwestycje w infrastrukturę turystyczną są kluczowe dla zaspokojenia rosnących potrzeb turystów i mieszkańców, zapewniając im bezpieczne i komfortowe warunki do aktywnego spędzania czasu. </w:t>
      </w:r>
    </w:p>
    <w:p w14:paraId="4863E8C7" w14:textId="0AAFD84D" w:rsidR="005D4B62" w:rsidRPr="005D4B62" w:rsidRDefault="0026715D" w:rsidP="005D4B62">
      <w:pPr>
        <w:suppressAutoHyphens/>
        <w:autoSpaceDN w:val="0"/>
        <w:spacing w:after="200" w:line="240" w:lineRule="auto"/>
        <w:textAlignment w:val="baseline"/>
        <w:rPr>
          <w:rFonts w:ascii="Calibri" w:eastAsia="Calibri" w:hAnsi="Calibri" w:cs="Calibri"/>
          <w:bCs/>
          <w:szCs w:val="18"/>
        </w:rPr>
      </w:pPr>
      <w:r w:rsidRPr="0026715D">
        <w:rPr>
          <w:rFonts w:ascii="Calibri" w:eastAsia="Calibri" w:hAnsi="Calibri" w:cs="Times New Roman"/>
        </w:rPr>
        <w:t xml:space="preserve">Szczególną uwagę należy zwrócić na konieczność rozbudowy oraz modernizacji tras rowerowych, które powinny być dostosowane do rosnącej liczby użytkowników, zapewniając im nie tylko bezpieczeństwo, ale także komfort podczas korzystania z tej formy turystyki. Dobrej jakości trasy rowerowe mogą przyciągnąć nie tylko turystów, ale również wspierać lokalne społeczności w codziennym użytkowaniu, sprzyjając zdrowemu stylowi życia. </w:t>
      </w:r>
      <w:r w:rsidR="005D4B62" w:rsidRPr="005D4B62">
        <w:rPr>
          <w:rFonts w:ascii="Calibri" w:eastAsia="Calibri" w:hAnsi="Calibri" w:cs="Calibri"/>
          <w:bCs/>
          <w:szCs w:val="18"/>
        </w:rPr>
        <w:t>Przebieg wybranych rowerowych szlaków na terenie OF, przedstawia poniższa mapa.</w:t>
      </w:r>
    </w:p>
    <w:p w14:paraId="3BE602A2" w14:textId="77777777" w:rsidR="005D4B62" w:rsidRPr="005D4B62" w:rsidRDefault="005D4B62" w:rsidP="005D4B62">
      <w:pPr>
        <w:keepNext/>
        <w:suppressAutoHyphens/>
        <w:autoSpaceDN w:val="0"/>
        <w:spacing w:after="200" w:line="240" w:lineRule="auto"/>
        <w:textAlignment w:val="baseline"/>
        <w:rPr>
          <w:rFonts w:ascii="Calibri" w:eastAsia="Calibri" w:hAnsi="Calibri" w:cs="Times New Roman"/>
          <w:i/>
          <w:iCs/>
          <w:color w:val="44546A"/>
          <w:sz w:val="18"/>
          <w:szCs w:val="18"/>
        </w:rPr>
      </w:pPr>
      <w:bookmarkStart w:id="101" w:name="_Toc114826444"/>
      <w:bookmarkStart w:id="102" w:name="_Toc140236427"/>
      <w:r w:rsidRPr="005D4B62">
        <w:rPr>
          <w:rFonts w:ascii="Calibri" w:eastAsia="Calibri" w:hAnsi="Calibri" w:cs="Calibri"/>
          <w:i/>
          <w:iCs/>
          <w:color w:val="44546A"/>
          <w:sz w:val="18"/>
          <w:szCs w:val="18"/>
        </w:rPr>
        <w:t xml:space="preserve">Mapa 9  </w:t>
      </w:r>
      <w:bookmarkEnd w:id="101"/>
      <w:r w:rsidRPr="005D4B62">
        <w:rPr>
          <w:rFonts w:ascii="Calibri" w:eastAsia="Calibri" w:hAnsi="Calibri" w:cs="Times New Roman"/>
          <w:i/>
          <w:iCs/>
          <w:color w:val="44546A"/>
          <w:sz w:val="18"/>
          <w:szCs w:val="18"/>
        </w:rPr>
        <w:t>Przebieg rowerowych szlaków turystycznych PTTK na terenie OF „Turystyczne Bieszczady”</w:t>
      </w:r>
      <w:bookmarkEnd w:id="102"/>
    </w:p>
    <w:p w14:paraId="01FFC50A" w14:textId="7ECCA46E" w:rsidR="005D4B62" w:rsidRPr="005D4B62" w:rsidRDefault="005D4B62" w:rsidP="005D4B62">
      <w:pPr>
        <w:suppressAutoHyphens/>
        <w:autoSpaceDN w:val="0"/>
        <w:spacing w:line="240" w:lineRule="auto"/>
        <w:textAlignment w:val="baseline"/>
        <w:rPr>
          <w:rFonts w:ascii="Calibri" w:eastAsia="Calibri" w:hAnsi="Calibri" w:cs="Times New Roman"/>
        </w:rPr>
      </w:pPr>
      <w:r w:rsidRPr="005D4B62">
        <w:rPr>
          <w:rFonts w:ascii="Calibri" w:eastAsia="Calibri" w:hAnsi="Calibri" w:cs="Calibri"/>
          <w:b/>
          <w:bCs/>
          <w:i/>
          <w:noProof/>
          <w:szCs w:val="18"/>
          <w:lang w:eastAsia="pl-PL"/>
        </w:rPr>
        <w:drawing>
          <wp:inline distT="0" distB="0" distL="0" distR="0" wp14:anchorId="63ABB7AF" wp14:editId="4DB2A09F">
            <wp:extent cx="5786640" cy="6537240"/>
            <wp:effectExtent l="0" t="0" r="4560" b="0"/>
            <wp:docPr id="348884411" name="Obraz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5786640" cy="6537240"/>
                    </a:xfrm>
                    <a:prstGeom prst="rect">
                      <a:avLst/>
                    </a:prstGeom>
                    <a:noFill/>
                    <a:ln>
                      <a:noFill/>
                      <a:prstDash/>
                    </a:ln>
                  </pic:spPr>
                </pic:pic>
              </a:graphicData>
            </a:graphic>
          </wp:inline>
        </w:drawing>
      </w:r>
      <w:r w:rsidR="0026715D">
        <w:rPr>
          <w:rFonts w:ascii="Calibri" w:eastAsia="Calibri" w:hAnsi="Calibri" w:cs="Calibri"/>
          <w:bCs/>
          <w:i/>
          <w:sz w:val="18"/>
          <w:szCs w:val="18"/>
        </w:rPr>
        <w:t>Źródło: o</w:t>
      </w:r>
      <w:r w:rsidRPr="005D4B62">
        <w:rPr>
          <w:rFonts w:ascii="Calibri" w:eastAsia="Calibri" w:hAnsi="Calibri" w:cs="Calibri"/>
          <w:bCs/>
          <w:i/>
          <w:sz w:val="18"/>
          <w:szCs w:val="18"/>
        </w:rPr>
        <w:t>pracowanie własne na podstawie: www.gorybezgranic.pttk.pl</w:t>
      </w:r>
    </w:p>
    <w:p w14:paraId="4C36CF59" w14:textId="2B3F059D" w:rsidR="005D4B62" w:rsidRPr="005D4B62" w:rsidRDefault="0026715D" w:rsidP="005D4B62">
      <w:pPr>
        <w:suppressAutoHyphens/>
        <w:autoSpaceDN w:val="0"/>
        <w:spacing w:line="240" w:lineRule="auto"/>
        <w:ind w:firstLine="708"/>
        <w:textAlignment w:val="baseline"/>
        <w:rPr>
          <w:rFonts w:ascii="Calibri" w:eastAsia="Calibri" w:hAnsi="Calibri" w:cs="Calibri"/>
          <w:bCs/>
          <w:szCs w:val="18"/>
        </w:rPr>
      </w:pPr>
      <w:r w:rsidRPr="0026715D">
        <w:rPr>
          <w:rFonts w:ascii="Calibri" w:eastAsia="Calibri" w:hAnsi="Calibri" w:cs="Calibri"/>
          <w:bCs/>
          <w:szCs w:val="18"/>
        </w:rPr>
        <w:t>Oprócz wyżej wymienionych, na terenie OF „Turystyczne Bieszczady” popularne są także liczne lokalne trasy promowane przez poszczególne gminy wchodzące w skład OF, a uprawianie turystyki rowerowej ułatwiają funkcjonujące na terenie OF wypożyczalnie rowerowe, które oprócz rowerów górskich, crossowych i trekkingowych oferują również skutery i rowery elektryczne. Niemniej jednak, liczba tych wypożyczalni jest wciąż niewystarczająca, aby w pełni zaspokoić rosnące zapotrzebowanie turystów. Większa ich liczba o</w:t>
      </w:r>
      <w:r>
        <w:rPr>
          <w:rFonts w:ascii="Calibri" w:eastAsia="Calibri" w:hAnsi="Calibri" w:cs="Calibri"/>
          <w:bCs/>
          <w:szCs w:val="18"/>
        </w:rPr>
        <w:t xml:space="preserve">raz szersza dostępność sprzętu </w:t>
      </w:r>
      <w:r w:rsidRPr="0026715D">
        <w:rPr>
          <w:rFonts w:ascii="Calibri" w:eastAsia="Calibri" w:hAnsi="Calibri" w:cs="Calibri"/>
          <w:bCs/>
          <w:szCs w:val="18"/>
        </w:rPr>
        <w:t xml:space="preserve">znacząco </w:t>
      </w:r>
      <w:r>
        <w:rPr>
          <w:rFonts w:ascii="Calibri" w:eastAsia="Calibri" w:hAnsi="Calibri" w:cs="Calibri"/>
          <w:bCs/>
          <w:szCs w:val="18"/>
        </w:rPr>
        <w:t>wpłynie</w:t>
      </w:r>
      <w:r w:rsidRPr="0026715D">
        <w:rPr>
          <w:rFonts w:ascii="Calibri" w:eastAsia="Calibri" w:hAnsi="Calibri" w:cs="Calibri"/>
          <w:bCs/>
          <w:szCs w:val="18"/>
        </w:rPr>
        <w:t xml:space="preserve"> na rozwój turystyki rowerowej w regionie, zapewniając jeszcze lepsze warunki do aktywnego spędzania czasu w Bieszczadach.</w:t>
      </w:r>
    </w:p>
    <w:p w14:paraId="6DBD6472" w14:textId="77777777" w:rsidR="005D4B62" w:rsidRPr="005D4B62" w:rsidRDefault="005D4B62" w:rsidP="005D4B62">
      <w:pPr>
        <w:ind w:firstLine="708"/>
        <w:rPr>
          <w:rFonts w:ascii="Calibri" w:eastAsia="Calibri" w:hAnsi="Calibri" w:cs="Times New Roman"/>
        </w:rPr>
      </w:pPr>
      <w:r w:rsidRPr="005D4B62">
        <w:rPr>
          <w:rFonts w:ascii="Calibri" w:eastAsia="Calibri" w:hAnsi="Calibri" w:cs="Times New Roman"/>
        </w:rPr>
        <w:t xml:space="preserve">Bieszczady oferują również liczne trasy biegowe, które prowadzą przez malownicze krajobrazy, w tym połoniny, górskie szczyty i doliny. Najważniejsze trasy biegowe na terenie OF  to: </w:t>
      </w:r>
    </w:p>
    <w:p w14:paraId="01B26703" w14:textId="77777777" w:rsidR="005D4B62" w:rsidRPr="005D4B62" w:rsidRDefault="005D4B62" w:rsidP="005D4B62">
      <w:pPr>
        <w:rPr>
          <w:rFonts w:ascii="Calibri" w:eastAsia="Calibri" w:hAnsi="Calibri" w:cs="Times New Roman"/>
        </w:rPr>
      </w:pPr>
    </w:p>
    <w:p w14:paraId="34269B15"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 xml:space="preserve"> Gmina Solina</w:t>
      </w:r>
    </w:p>
    <w:p w14:paraId="481848ED" w14:textId="77777777" w:rsidR="005D4B62" w:rsidRPr="005D4B62" w:rsidRDefault="005D4B62" w:rsidP="005D4B62">
      <w:pPr>
        <w:rPr>
          <w:rFonts w:ascii="Calibri" w:eastAsia="Calibri" w:hAnsi="Calibri" w:cs="Times New Roman"/>
        </w:rPr>
      </w:pPr>
      <w:r w:rsidRPr="005D4B62">
        <w:rPr>
          <w:rFonts w:ascii="Calibri" w:eastAsia="Calibri" w:hAnsi="Calibri" w:cs="Times New Roman"/>
        </w:rPr>
        <w:t>W gminie Solina znajduje się kilka tras biegowych, w tym odcinki prowadzące przez okolice Jeziora Solińskiego. Trasy są zróżnicowane pod względem trudności, łącząc łatwiejsze, bardziej płaskie fragmenty wzdłuż jeziora z bardziej wymagającymi, górskimi odcinkami. W ramach gminy Solina dostępne są trasy o łącznej długości około 30–35 km.</w:t>
      </w:r>
    </w:p>
    <w:p w14:paraId="66B283D6" w14:textId="48C649A8" w:rsidR="005D4B62" w:rsidRPr="005D4B62" w:rsidRDefault="00164B5F" w:rsidP="005D4B62">
      <w:pPr>
        <w:rPr>
          <w:rFonts w:ascii="Calibri" w:eastAsia="Calibri" w:hAnsi="Calibri" w:cs="Times New Roman"/>
        </w:rPr>
      </w:pPr>
      <w:r>
        <w:rPr>
          <w:rFonts w:ascii="Calibri" w:eastAsia="Calibri" w:hAnsi="Calibri" w:cs="Times New Roman"/>
        </w:rPr>
        <w:t>Trasy w gminie Solina są</w:t>
      </w:r>
      <w:r w:rsidR="0026715D">
        <w:rPr>
          <w:rFonts w:ascii="Calibri" w:eastAsia="Calibri" w:hAnsi="Calibri" w:cs="Times New Roman"/>
        </w:rPr>
        <w:t xml:space="preserve"> </w:t>
      </w:r>
      <w:r>
        <w:rPr>
          <w:rFonts w:ascii="Calibri" w:eastAsia="Calibri" w:hAnsi="Calibri" w:cs="Times New Roman"/>
        </w:rPr>
        <w:t>oznakowane</w:t>
      </w:r>
      <w:r w:rsidR="005D4B62" w:rsidRPr="005D4B62">
        <w:rPr>
          <w:rFonts w:ascii="Calibri" w:eastAsia="Calibri" w:hAnsi="Calibri" w:cs="Times New Roman"/>
        </w:rPr>
        <w:t xml:space="preserve"> i</w:t>
      </w:r>
      <w:r>
        <w:rPr>
          <w:rFonts w:ascii="Calibri" w:eastAsia="Calibri" w:hAnsi="Calibri" w:cs="Times New Roman"/>
        </w:rPr>
        <w:t xml:space="preserve"> przebiegają</w:t>
      </w:r>
      <w:r w:rsidR="005D4B62" w:rsidRPr="005D4B62">
        <w:rPr>
          <w:rFonts w:ascii="Calibri" w:eastAsia="Calibri" w:hAnsi="Calibri" w:cs="Times New Roman"/>
        </w:rPr>
        <w:t xml:space="preserve"> przez malownicze tereny wokół Jeziora Solińskiego. Niektóre z tras mogą być mniej dostępne w okresie zimowym, zwłaszcza w obszarach bardziej odległych, gdzie śnieg lub lód mogą sprawić trudności</w:t>
      </w:r>
      <w:r>
        <w:rPr>
          <w:rFonts w:ascii="Calibri" w:eastAsia="Calibri" w:hAnsi="Calibri" w:cs="Times New Roman"/>
        </w:rPr>
        <w:t>. Z</w:t>
      </w:r>
      <w:r w:rsidR="005D4B62" w:rsidRPr="005D4B62">
        <w:rPr>
          <w:rFonts w:ascii="Calibri" w:eastAsia="Calibri" w:hAnsi="Calibri" w:cs="Times New Roman"/>
        </w:rPr>
        <w:t xml:space="preserve">e względu na brak ich </w:t>
      </w:r>
      <w:r>
        <w:rPr>
          <w:rFonts w:ascii="Calibri" w:eastAsia="Calibri" w:hAnsi="Calibri" w:cs="Times New Roman"/>
        </w:rPr>
        <w:t xml:space="preserve">dostosowania do takich warunków, trasy </w:t>
      </w:r>
      <w:r w:rsidR="005D4B62" w:rsidRPr="005D4B62">
        <w:rPr>
          <w:rFonts w:ascii="Calibri" w:eastAsia="Calibri" w:hAnsi="Calibri" w:cs="Times New Roman"/>
        </w:rPr>
        <w:t xml:space="preserve">wymagają modernizacji. </w:t>
      </w:r>
    </w:p>
    <w:p w14:paraId="69789D7A"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Cisna</w:t>
      </w:r>
    </w:p>
    <w:p w14:paraId="533E515F" w14:textId="77777777" w:rsidR="005D4B62" w:rsidRPr="005D4B62" w:rsidRDefault="005D4B62" w:rsidP="005D4B62">
      <w:pPr>
        <w:spacing w:after="0"/>
        <w:rPr>
          <w:rFonts w:ascii="Calibri" w:eastAsia="Calibri" w:hAnsi="Calibri" w:cs="Times New Roman"/>
        </w:rPr>
      </w:pPr>
      <w:r w:rsidRPr="005D4B62">
        <w:rPr>
          <w:rFonts w:ascii="Calibri" w:eastAsia="Calibri" w:hAnsi="Calibri" w:cs="Times New Roman"/>
        </w:rPr>
        <w:t>W gminie Cisna znajdują się najbardziej wymagające trasy biegowe w Bieszczadach, w tym popularne pętle Cisna-Cisna. Trasy w tej okolicy prowadzą przez górskie wzniesienia, lasy i doliny, oferując biegaczom prawdziwe wyzwania. W ramach tej gminy znajduje się około 70 km tras biegowych, w tym:</w:t>
      </w:r>
    </w:p>
    <w:p w14:paraId="18C4939D" w14:textId="7A049FA6" w:rsidR="005D4B62" w:rsidRPr="005D4B62" w:rsidRDefault="005D4B62" w:rsidP="005D4B62">
      <w:pPr>
        <w:numPr>
          <w:ilvl w:val="0"/>
          <w:numId w:val="35"/>
        </w:numPr>
        <w:suppressAutoHyphens/>
        <w:autoSpaceDN w:val="0"/>
        <w:spacing w:after="0" w:line="240" w:lineRule="auto"/>
        <w:ind w:left="426"/>
        <w:contextualSpacing/>
        <w:jc w:val="left"/>
        <w:textAlignment w:val="baseline"/>
        <w:rPr>
          <w:rFonts w:ascii="Calibri" w:eastAsia="Calibri" w:hAnsi="Calibri" w:cs="Times New Roman"/>
        </w:rPr>
      </w:pPr>
      <w:r w:rsidRPr="005D4B62">
        <w:rPr>
          <w:rFonts w:ascii="Calibri" w:eastAsia="Calibri" w:hAnsi="Calibri" w:cs="Times New Roman"/>
        </w:rPr>
        <w:t>Trasa Czarna</w:t>
      </w:r>
      <w:r w:rsidR="00164B5F">
        <w:rPr>
          <w:rFonts w:ascii="Calibri" w:eastAsia="Calibri" w:hAnsi="Calibri" w:cs="Times New Roman"/>
        </w:rPr>
        <w:t xml:space="preserve"> </w:t>
      </w:r>
      <w:r w:rsidRPr="005D4B62">
        <w:rPr>
          <w:rFonts w:ascii="Calibri" w:eastAsia="Calibri" w:hAnsi="Calibri" w:cs="Times New Roman"/>
        </w:rPr>
        <w:t>– pełna pętla wokół Cisnej, wiodąca przez najtrudniejsze bieszczadzkie tereny.</w:t>
      </w:r>
    </w:p>
    <w:p w14:paraId="485FA94E" w14:textId="1E6D998B" w:rsidR="005D4B62" w:rsidRPr="005D4B62" w:rsidRDefault="005D4B62" w:rsidP="005D4B62">
      <w:pPr>
        <w:numPr>
          <w:ilvl w:val="0"/>
          <w:numId w:val="35"/>
        </w:numPr>
        <w:suppressAutoHyphens/>
        <w:autoSpaceDN w:val="0"/>
        <w:spacing w:line="240" w:lineRule="auto"/>
        <w:ind w:left="426"/>
        <w:contextualSpacing/>
        <w:jc w:val="left"/>
        <w:textAlignment w:val="baseline"/>
        <w:rPr>
          <w:rFonts w:ascii="Calibri" w:eastAsia="Calibri" w:hAnsi="Calibri" w:cs="Times New Roman"/>
        </w:rPr>
      </w:pPr>
      <w:r w:rsidRPr="005D4B62">
        <w:rPr>
          <w:rFonts w:ascii="Calibri" w:eastAsia="Calibri" w:hAnsi="Calibri" w:cs="Times New Roman"/>
        </w:rPr>
        <w:t>Trasa Pomarańczowa</w:t>
      </w:r>
      <w:r w:rsidR="00164B5F">
        <w:rPr>
          <w:rFonts w:ascii="Calibri" w:eastAsia="Calibri" w:hAnsi="Calibri" w:cs="Times New Roman"/>
        </w:rPr>
        <w:t xml:space="preserve"> </w:t>
      </w:r>
      <w:r w:rsidRPr="005D4B62">
        <w:rPr>
          <w:rFonts w:ascii="Calibri" w:eastAsia="Calibri" w:hAnsi="Calibri" w:cs="Times New Roman"/>
        </w:rPr>
        <w:t>– również pętla wokół Cisnej, nieco krótsza od Czarnej, ale równie wymagająca.</w:t>
      </w:r>
    </w:p>
    <w:p w14:paraId="29527BEE" w14:textId="77777777" w:rsidR="00326719" w:rsidRDefault="00326719" w:rsidP="005D4B62">
      <w:pPr>
        <w:rPr>
          <w:rFonts w:ascii="Calibri" w:eastAsia="Calibri" w:hAnsi="Calibri" w:cs="Times New Roman"/>
        </w:rPr>
      </w:pPr>
    </w:p>
    <w:p w14:paraId="1F80185C"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Komańcza</w:t>
      </w:r>
    </w:p>
    <w:p w14:paraId="10335040" w14:textId="6988F19D" w:rsidR="005D4B62" w:rsidRPr="005D4B62" w:rsidRDefault="005D4B62" w:rsidP="005D4B62">
      <w:pPr>
        <w:rPr>
          <w:rFonts w:ascii="Calibri" w:eastAsia="Calibri" w:hAnsi="Calibri" w:cs="Times New Roman"/>
        </w:rPr>
      </w:pPr>
      <w:r w:rsidRPr="005D4B62">
        <w:rPr>
          <w:rFonts w:ascii="Calibri" w:eastAsia="Calibri" w:hAnsi="Calibri" w:cs="Times New Roman"/>
        </w:rPr>
        <w:t xml:space="preserve">Gmina Komańcza oferuje około 20–25 km tras biegowych, prowadzących przez malownicze lasy </w:t>
      </w:r>
      <w:r w:rsidR="00164B5F">
        <w:rPr>
          <w:rFonts w:ascii="Calibri" w:eastAsia="Calibri" w:hAnsi="Calibri" w:cs="Times New Roman"/>
        </w:rPr>
        <w:br/>
      </w:r>
      <w:r w:rsidRPr="005D4B62">
        <w:rPr>
          <w:rFonts w:ascii="Calibri" w:eastAsia="Calibri" w:hAnsi="Calibri" w:cs="Times New Roman"/>
        </w:rPr>
        <w:t xml:space="preserve">i doliny, które umożliwiają biegaczom nie tylko wyzwania fizyczne, ale również chwile relaksu </w:t>
      </w:r>
      <w:r w:rsidR="00164B5F">
        <w:rPr>
          <w:rFonts w:ascii="Calibri" w:eastAsia="Calibri" w:hAnsi="Calibri" w:cs="Times New Roman"/>
        </w:rPr>
        <w:br/>
      </w:r>
      <w:r w:rsidRPr="005D4B62">
        <w:rPr>
          <w:rFonts w:ascii="Calibri" w:eastAsia="Calibri" w:hAnsi="Calibri" w:cs="Times New Roman"/>
        </w:rPr>
        <w:t xml:space="preserve">w otoczeniu bieszczadzkiej natury. Trasy w tej okolicy są mniej strome i bardziej łagodne niż te </w:t>
      </w:r>
      <w:r w:rsidR="00164B5F">
        <w:rPr>
          <w:rFonts w:ascii="Calibri" w:eastAsia="Calibri" w:hAnsi="Calibri" w:cs="Times New Roman"/>
        </w:rPr>
        <w:br/>
      </w:r>
      <w:r w:rsidRPr="005D4B62">
        <w:rPr>
          <w:rFonts w:ascii="Calibri" w:eastAsia="Calibri" w:hAnsi="Calibri" w:cs="Times New Roman"/>
        </w:rPr>
        <w:t>w Cisnej, ale nadal stanowią ciekawe wyzwanie, szczególnie w terenie górzystym.</w:t>
      </w:r>
    </w:p>
    <w:p w14:paraId="1B9A5E06" w14:textId="46CB91B8" w:rsidR="005D4B62" w:rsidRPr="005D4B62" w:rsidRDefault="005D4B62" w:rsidP="005D4B62">
      <w:pPr>
        <w:rPr>
          <w:rFonts w:ascii="Calibri" w:eastAsia="Calibri" w:hAnsi="Calibri" w:cs="Times New Roman"/>
        </w:rPr>
      </w:pPr>
      <w:r w:rsidRPr="005D4B62">
        <w:rPr>
          <w:rFonts w:ascii="Calibri" w:eastAsia="Calibri" w:hAnsi="Calibri" w:cs="Times New Roman"/>
        </w:rPr>
        <w:t xml:space="preserve">Trasy w gminie Komańcza mają mniejszy ruch niż w gminach Cisna czy Solina, </w:t>
      </w:r>
      <w:r w:rsidR="00326719">
        <w:rPr>
          <w:rFonts w:ascii="Calibri" w:eastAsia="Calibri" w:hAnsi="Calibri" w:cs="Times New Roman"/>
        </w:rPr>
        <w:t xml:space="preserve">są </w:t>
      </w:r>
      <w:r w:rsidRPr="005D4B62">
        <w:rPr>
          <w:rFonts w:ascii="Calibri" w:eastAsia="Calibri" w:hAnsi="Calibri" w:cs="Times New Roman"/>
        </w:rPr>
        <w:t>stosunkowo łatwe do pokonania. W tej części Bieszczad szlaki są mniej wymagające, ale nadal mogą występować utrudnienia, zwłaszcza po intensywnych opadach deszczu, które mogą powodować lokalne osunięcia ziemi lub zalania.</w:t>
      </w:r>
    </w:p>
    <w:p w14:paraId="0C15DD8E" w14:textId="77777777" w:rsidR="005D4B62" w:rsidRPr="005D4B62" w:rsidRDefault="005D4B62" w:rsidP="005D4B62">
      <w:pPr>
        <w:rPr>
          <w:rFonts w:ascii="Calibri" w:eastAsia="Calibri" w:hAnsi="Calibri" w:cs="Times New Roman"/>
          <w:b/>
        </w:rPr>
      </w:pPr>
      <w:r w:rsidRPr="005D4B62">
        <w:rPr>
          <w:rFonts w:ascii="Calibri" w:eastAsia="Calibri" w:hAnsi="Calibri" w:cs="Times New Roman"/>
          <w:b/>
        </w:rPr>
        <w:t>Gmina Baligród</w:t>
      </w:r>
    </w:p>
    <w:p w14:paraId="3DE14E1A" w14:textId="77777777" w:rsidR="005D4B62" w:rsidRPr="005D4B62" w:rsidRDefault="005D4B62" w:rsidP="005D4B62">
      <w:pPr>
        <w:rPr>
          <w:rFonts w:ascii="Calibri" w:eastAsia="Calibri" w:hAnsi="Calibri" w:cs="Times New Roman"/>
        </w:rPr>
      </w:pPr>
      <w:r w:rsidRPr="005D4B62">
        <w:rPr>
          <w:rFonts w:ascii="Calibri" w:eastAsia="Calibri" w:hAnsi="Calibri" w:cs="Times New Roman"/>
        </w:rPr>
        <w:t>W gminie Baligród znajdują się trasy biegowe o łącznej długości około 15–20 km, które prowadzą przez lasy, wzgórza oraz wzdłuż potoków. Trasy w tej gminie oferują biegaczom wspaniałe widoki i nieco mniej techniczne odcinki niż w innych częściach Bieszczad, ale wciąż wymagają odpowiedniego przygotowania fizycznego.</w:t>
      </w:r>
    </w:p>
    <w:p w14:paraId="077E1A29" w14:textId="4148F13F" w:rsidR="005D4B62" w:rsidRPr="005D4B62" w:rsidRDefault="005D4B62" w:rsidP="005D4B62">
      <w:pPr>
        <w:rPr>
          <w:rFonts w:ascii="Calibri" w:eastAsia="Calibri" w:hAnsi="Calibri" w:cs="Times New Roman"/>
        </w:rPr>
      </w:pPr>
      <w:r w:rsidRPr="005D4B62">
        <w:rPr>
          <w:rFonts w:ascii="Calibri" w:eastAsia="Calibri" w:hAnsi="Calibri" w:cs="Times New Roman"/>
        </w:rPr>
        <w:t>W gminie Baligród trasy biegowe prowadzą przez lasy i wzniesienia, co oznacza, że mogą występować okresowe problemy z błotem i śliskimi odcinkami, zwłaszcza po deszczach</w:t>
      </w:r>
      <w:r w:rsidR="00326719">
        <w:rPr>
          <w:rFonts w:ascii="Calibri" w:eastAsia="Calibri" w:hAnsi="Calibri" w:cs="Times New Roman"/>
        </w:rPr>
        <w:t>.</w:t>
      </w:r>
      <w:r w:rsidRPr="005D4B62">
        <w:rPr>
          <w:rFonts w:ascii="Calibri" w:eastAsia="Calibri" w:hAnsi="Calibri" w:cs="Times New Roman"/>
        </w:rPr>
        <w:t xml:space="preserve"> </w:t>
      </w:r>
      <w:r w:rsidR="00326719">
        <w:rPr>
          <w:rFonts w:ascii="Calibri" w:eastAsia="Calibri" w:hAnsi="Calibri" w:cs="Times New Roman"/>
        </w:rPr>
        <w:br/>
      </w:r>
      <w:r w:rsidRPr="005D4B62">
        <w:rPr>
          <w:rFonts w:ascii="Calibri" w:eastAsia="Calibri" w:hAnsi="Calibri" w:cs="Times New Roman"/>
        </w:rPr>
        <w:t>W miesiącach zimowych, odcinki górskie mogą być utrudnione przez śnieg, ale są dostępne dla biegaczy, którzy preferują zimowe wyzwania.</w:t>
      </w:r>
    </w:p>
    <w:p w14:paraId="0BBE3ACA" w14:textId="4E562A18" w:rsidR="005D4B62" w:rsidRPr="005D4B62" w:rsidRDefault="005D4B62" w:rsidP="005D4B62">
      <w:pPr>
        <w:rPr>
          <w:rFonts w:ascii="Calibri" w:eastAsia="Calibri" w:hAnsi="Calibri" w:cs="Times New Roman"/>
          <w:b/>
        </w:rPr>
      </w:pPr>
      <w:r w:rsidRPr="005D4B62">
        <w:rPr>
          <w:rFonts w:ascii="Calibri" w:eastAsia="Calibri" w:hAnsi="Calibri" w:cs="Times New Roman"/>
          <w:b/>
        </w:rPr>
        <w:t>Gmina Olszanica</w:t>
      </w:r>
    </w:p>
    <w:p w14:paraId="1BE20B16" w14:textId="77777777" w:rsidR="005D4B62" w:rsidRPr="005D4B62" w:rsidRDefault="005D4B62" w:rsidP="005D4B62">
      <w:pPr>
        <w:rPr>
          <w:rFonts w:ascii="Calibri" w:eastAsia="Calibri" w:hAnsi="Calibri" w:cs="Times New Roman"/>
        </w:rPr>
      </w:pPr>
      <w:r w:rsidRPr="005D4B62">
        <w:rPr>
          <w:rFonts w:ascii="Calibri" w:eastAsia="Calibri" w:hAnsi="Calibri" w:cs="Times New Roman"/>
        </w:rPr>
        <w:t>Gmina Olszanica to miejsce, gdzie można znaleźć około 15 km tras biegowych, które przechodzą przez mniej uczęszczane, dzikie tereny Bieszczad. Trasy prowadzą przez gęste lasy, wzniesienia i obok potoków, oferując biegaczom spokój i kontakt z naturą. Trasy w tej gminie są idealne dla tych, którzy szukają relaksu i wyzwań w bardziej odosobnionych częściach regionu.</w:t>
      </w:r>
    </w:p>
    <w:p w14:paraId="49D00B35" w14:textId="77777777" w:rsidR="005D4B62" w:rsidRPr="005D4B62" w:rsidRDefault="005D4B62" w:rsidP="005D4B62">
      <w:pPr>
        <w:ind w:firstLine="708"/>
        <w:rPr>
          <w:rFonts w:ascii="Calibri" w:eastAsia="Calibri" w:hAnsi="Calibri" w:cs="Times New Roman"/>
        </w:rPr>
      </w:pPr>
      <w:r w:rsidRPr="005D4B62">
        <w:rPr>
          <w:rFonts w:ascii="Calibri" w:eastAsia="Calibri" w:hAnsi="Calibri" w:cs="Times New Roman"/>
        </w:rPr>
        <w:t>Należy podkreślić iż Bieszczadzki region wykazuje znaczący potencjał w zakresie organizacji wydarzeń biegowych, systematycznie rozwijając infrastrukturę i ofertę dla uczestników. Statystyki wskazują na rosnącą popularność tego typu aktywności - rocznie organizowanych jest około 15 znaczących imprez biegowych, gromadzących łącznie ponad 5000 uczestników. Flagowym wydarzeniem pozostaje Bieg Rzeźnika, ultramaraton górski o dystansie 80 kilometrów, który regularnie przyciąga ponad 1000 biegaczy. W portfolio regionalnych zawodów znajdują się również wydarzenia o zróżnicowanym poziomie trudności, takie jak Biały Bizon, Dycha Bieszczadzka czy Ultra Bieszczady, oferujące trasy od 10 do 100 kilometrów. Sezon biegowy koncentruje się w okresie od kwietnia do października, gdy warunki atmosferyczne i terenowe sprzyjają tego typu aktywnościom, przyczyniając się jednocześnie do promocji regionu i rozwoju lokalnej gospodarki turystycznej.</w:t>
      </w:r>
    </w:p>
    <w:p w14:paraId="4D4ABD48" w14:textId="24E3777A" w:rsidR="005D4B62" w:rsidRPr="00164B5F" w:rsidRDefault="00164B5F" w:rsidP="00164B5F">
      <w:pPr>
        <w:pStyle w:val="Legenda"/>
        <w:rPr>
          <w:rFonts w:ascii="Calibri" w:eastAsia="Calibri" w:hAnsi="Calibri" w:cs="Times New Roman"/>
          <w:i w:val="0"/>
          <w:iCs w:val="0"/>
          <w:color w:val="44546A"/>
        </w:rPr>
      </w:pPr>
      <w:r>
        <w:t xml:space="preserve">Tabela </w:t>
      </w:r>
      <w:r w:rsidR="005C5F0E">
        <w:rPr>
          <w:noProof/>
        </w:rPr>
        <w:fldChar w:fldCharType="begin"/>
      </w:r>
      <w:r w:rsidR="005C5F0E">
        <w:rPr>
          <w:noProof/>
        </w:rPr>
        <w:instrText xml:space="preserve"> SEQ Tabela \* ARABIC </w:instrText>
      </w:r>
      <w:r w:rsidR="005C5F0E">
        <w:rPr>
          <w:noProof/>
        </w:rPr>
        <w:fldChar w:fldCharType="separate"/>
      </w:r>
      <w:r>
        <w:rPr>
          <w:noProof/>
        </w:rPr>
        <w:t>40</w:t>
      </w:r>
      <w:r w:rsidR="005C5F0E">
        <w:rPr>
          <w:noProof/>
        </w:rPr>
        <w:fldChar w:fldCharType="end"/>
      </w:r>
      <w:r>
        <w:t xml:space="preserve"> </w:t>
      </w:r>
      <w:r w:rsidRPr="00771850">
        <w:t>Frekwencja z wybranych imprez biegowych</w:t>
      </w:r>
    </w:p>
    <w:tbl>
      <w:tblPr>
        <w:tblStyle w:val="Tabela-Siatka11"/>
        <w:tblW w:w="0" w:type="auto"/>
        <w:tblLook w:val="04A0" w:firstRow="1" w:lastRow="0" w:firstColumn="1" w:lastColumn="0" w:noHBand="0" w:noVBand="1"/>
      </w:tblPr>
      <w:tblGrid>
        <w:gridCol w:w="702"/>
        <w:gridCol w:w="2184"/>
        <w:gridCol w:w="2610"/>
        <w:gridCol w:w="3259"/>
      </w:tblGrid>
      <w:tr w:rsidR="005D4B62" w:rsidRPr="00164B5F" w14:paraId="7003FC38" w14:textId="77777777" w:rsidTr="005D4B62">
        <w:tc>
          <w:tcPr>
            <w:tcW w:w="704" w:type="dxa"/>
          </w:tcPr>
          <w:p w14:paraId="474C4281" w14:textId="77777777" w:rsidR="005D4B62" w:rsidRPr="00164B5F" w:rsidRDefault="005D4B62" w:rsidP="005D4B62">
            <w:pPr>
              <w:rPr>
                <w:rFonts w:eastAsia="Calibri" w:cs="Times New Roman"/>
                <w:b/>
              </w:rPr>
            </w:pPr>
            <w:r w:rsidRPr="00164B5F">
              <w:rPr>
                <w:rFonts w:eastAsia="Calibri" w:cs="Times New Roman"/>
                <w:b/>
              </w:rPr>
              <w:t>ROK</w:t>
            </w:r>
          </w:p>
        </w:tc>
        <w:tc>
          <w:tcPr>
            <w:tcW w:w="2268" w:type="dxa"/>
          </w:tcPr>
          <w:p w14:paraId="53A0366A" w14:textId="77777777" w:rsidR="005D4B62" w:rsidRPr="00164B5F" w:rsidRDefault="005D4B62" w:rsidP="005D4B62">
            <w:pPr>
              <w:jc w:val="center"/>
              <w:rPr>
                <w:rFonts w:eastAsia="Calibri" w:cs="Times New Roman"/>
                <w:b/>
              </w:rPr>
            </w:pPr>
            <w:r w:rsidRPr="00164B5F">
              <w:rPr>
                <w:rFonts w:eastAsia="Calibri" w:cs="Times New Roman"/>
                <w:b/>
              </w:rPr>
              <w:t>Festiwal Bieg Rzeźnika</w:t>
            </w:r>
          </w:p>
        </w:tc>
        <w:tc>
          <w:tcPr>
            <w:tcW w:w="2693" w:type="dxa"/>
          </w:tcPr>
          <w:p w14:paraId="44545B65" w14:textId="77777777" w:rsidR="005D4B62" w:rsidRPr="00164B5F" w:rsidRDefault="005D4B62" w:rsidP="005D4B62">
            <w:pPr>
              <w:jc w:val="center"/>
              <w:rPr>
                <w:rFonts w:eastAsia="Calibri" w:cs="Times New Roman"/>
                <w:b/>
              </w:rPr>
            </w:pPr>
            <w:r w:rsidRPr="00164B5F">
              <w:rPr>
                <w:rFonts w:eastAsia="Calibri" w:cs="Times New Roman"/>
                <w:b/>
              </w:rPr>
              <w:t>ultraMaraton Bieszczadzki</w:t>
            </w:r>
          </w:p>
        </w:tc>
        <w:tc>
          <w:tcPr>
            <w:tcW w:w="3397" w:type="dxa"/>
          </w:tcPr>
          <w:p w14:paraId="73431831" w14:textId="77777777" w:rsidR="005D4B62" w:rsidRPr="00164B5F" w:rsidRDefault="005D4B62" w:rsidP="005D4B62">
            <w:pPr>
              <w:rPr>
                <w:rFonts w:eastAsia="Calibri" w:cs="Times New Roman"/>
                <w:b/>
              </w:rPr>
            </w:pPr>
            <w:r w:rsidRPr="00164B5F">
              <w:rPr>
                <w:rFonts w:eastAsia="Calibri" w:cs="Times New Roman"/>
                <w:b/>
              </w:rPr>
              <w:t>Bieszczadzki Rajd Pieszych</w:t>
            </w:r>
          </w:p>
        </w:tc>
      </w:tr>
      <w:tr w:rsidR="005D4B62" w:rsidRPr="005D4B62" w14:paraId="0F05AA48" w14:textId="77777777" w:rsidTr="005D4B62">
        <w:tc>
          <w:tcPr>
            <w:tcW w:w="704" w:type="dxa"/>
          </w:tcPr>
          <w:p w14:paraId="63EFEA40" w14:textId="77777777" w:rsidR="005D4B62" w:rsidRPr="005D4B62" w:rsidRDefault="005D4B62" w:rsidP="005D4B62">
            <w:pPr>
              <w:jc w:val="center"/>
              <w:rPr>
                <w:rFonts w:eastAsia="Calibri" w:cs="Times New Roman"/>
              </w:rPr>
            </w:pPr>
            <w:r w:rsidRPr="005D4B62">
              <w:rPr>
                <w:rFonts w:eastAsia="Calibri" w:cs="Times New Roman"/>
              </w:rPr>
              <w:t>2024</w:t>
            </w:r>
          </w:p>
        </w:tc>
        <w:tc>
          <w:tcPr>
            <w:tcW w:w="2268" w:type="dxa"/>
          </w:tcPr>
          <w:p w14:paraId="05FA8779" w14:textId="77777777" w:rsidR="005D4B62" w:rsidRPr="005D4B62" w:rsidRDefault="005D4B62" w:rsidP="005D4B62">
            <w:pPr>
              <w:jc w:val="center"/>
              <w:rPr>
                <w:rFonts w:eastAsia="Calibri" w:cs="Times New Roman"/>
              </w:rPr>
            </w:pPr>
            <w:r w:rsidRPr="005D4B62">
              <w:rPr>
                <w:rFonts w:eastAsia="Calibri" w:cs="Times New Roman"/>
              </w:rPr>
              <w:t>2451</w:t>
            </w:r>
          </w:p>
        </w:tc>
        <w:tc>
          <w:tcPr>
            <w:tcW w:w="2693" w:type="dxa"/>
          </w:tcPr>
          <w:p w14:paraId="772BE7D9" w14:textId="77777777" w:rsidR="005D4B62" w:rsidRPr="005D4B62" w:rsidRDefault="005D4B62" w:rsidP="005D4B62">
            <w:pPr>
              <w:jc w:val="center"/>
              <w:rPr>
                <w:rFonts w:eastAsia="Calibri" w:cs="Times New Roman"/>
              </w:rPr>
            </w:pPr>
            <w:r w:rsidRPr="005D4B62">
              <w:rPr>
                <w:rFonts w:eastAsia="Calibri" w:cs="Times New Roman"/>
              </w:rPr>
              <w:t>812</w:t>
            </w:r>
          </w:p>
        </w:tc>
        <w:tc>
          <w:tcPr>
            <w:tcW w:w="3397" w:type="dxa"/>
          </w:tcPr>
          <w:p w14:paraId="6A6A6731" w14:textId="77777777" w:rsidR="005D4B62" w:rsidRPr="005D4B62" w:rsidRDefault="005D4B62" w:rsidP="005D4B62">
            <w:pPr>
              <w:jc w:val="center"/>
              <w:rPr>
                <w:rFonts w:eastAsia="Calibri" w:cs="Times New Roman"/>
              </w:rPr>
            </w:pPr>
            <w:r w:rsidRPr="005D4B62">
              <w:rPr>
                <w:rFonts w:eastAsia="Calibri" w:cs="Times New Roman"/>
              </w:rPr>
              <w:t>815</w:t>
            </w:r>
          </w:p>
        </w:tc>
      </w:tr>
      <w:tr w:rsidR="005D4B62" w:rsidRPr="005D4B62" w14:paraId="78C1F9CD" w14:textId="77777777" w:rsidTr="005D4B62">
        <w:tc>
          <w:tcPr>
            <w:tcW w:w="704" w:type="dxa"/>
          </w:tcPr>
          <w:p w14:paraId="676239B6" w14:textId="77777777" w:rsidR="005D4B62" w:rsidRPr="005D4B62" w:rsidRDefault="005D4B62" w:rsidP="005D4B62">
            <w:pPr>
              <w:jc w:val="center"/>
              <w:rPr>
                <w:rFonts w:eastAsia="Calibri" w:cs="Times New Roman"/>
              </w:rPr>
            </w:pPr>
            <w:r w:rsidRPr="005D4B62">
              <w:rPr>
                <w:rFonts w:eastAsia="Calibri" w:cs="Times New Roman"/>
              </w:rPr>
              <w:t>2023</w:t>
            </w:r>
          </w:p>
        </w:tc>
        <w:tc>
          <w:tcPr>
            <w:tcW w:w="2268" w:type="dxa"/>
          </w:tcPr>
          <w:p w14:paraId="3E4CE5BE" w14:textId="77777777" w:rsidR="005D4B62" w:rsidRPr="005D4B62" w:rsidRDefault="005D4B62" w:rsidP="005D4B62">
            <w:pPr>
              <w:jc w:val="center"/>
              <w:rPr>
                <w:rFonts w:eastAsia="Calibri" w:cs="Times New Roman"/>
              </w:rPr>
            </w:pPr>
            <w:r w:rsidRPr="005D4B62">
              <w:rPr>
                <w:rFonts w:eastAsia="Calibri" w:cs="Times New Roman"/>
              </w:rPr>
              <w:t>2471</w:t>
            </w:r>
          </w:p>
        </w:tc>
        <w:tc>
          <w:tcPr>
            <w:tcW w:w="2693" w:type="dxa"/>
          </w:tcPr>
          <w:p w14:paraId="27166FB5" w14:textId="77777777" w:rsidR="005D4B62" w:rsidRPr="005D4B62" w:rsidRDefault="005D4B62" w:rsidP="005D4B62">
            <w:pPr>
              <w:jc w:val="center"/>
              <w:rPr>
                <w:rFonts w:eastAsia="Calibri" w:cs="Times New Roman"/>
              </w:rPr>
            </w:pPr>
            <w:r w:rsidRPr="005D4B62">
              <w:rPr>
                <w:rFonts w:eastAsia="Calibri" w:cs="Times New Roman"/>
              </w:rPr>
              <w:t>759</w:t>
            </w:r>
          </w:p>
        </w:tc>
        <w:tc>
          <w:tcPr>
            <w:tcW w:w="3397" w:type="dxa"/>
          </w:tcPr>
          <w:p w14:paraId="22C849BF" w14:textId="77777777" w:rsidR="005D4B62" w:rsidRPr="005D4B62" w:rsidRDefault="005D4B62" w:rsidP="005D4B62">
            <w:pPr>
              <w:jc w:val="center"/>
              <w:rPr>
                <w:rFonts w:eastAsia="Calibri" w:cs="Times New Roman"/>
              </w:rPr>
            </w:pPr>
            <w:r w:rsidRPr="005D4B62">
              <w:rPr>
                <w:rFonts w:eastAsia="Calibri" w:cs="Times New Roman"/>
              </w:rPr>
              <w:t>-</w:t>
            </w:r>
          </w:p>
        </w:tc>
      </w:tr>
      <w:tr w:rsidR="005D4B62" w:rsidRPr="005D4B62" w14:paraId="78CDCD6B" w14:textId="77777777" w:rsidTr="005D4B62">
        <w:tc>
          <w:tcPr>
            <w:tcW w:w="704" w:type="dxa"/>
          </w:tcPr>
          <w:p w14:paraId="4499305F" w14:textId="77777777" w:rsidR="005D4B62" w:rsidRPr="005D4B62" w:rsidRDefault="005D4B62" w:rsidP="005D4B62">
            <w:pPr>
              <w:jc w:val="center"/>
              <w:rPr>
                <w:rFonts w:eastAsia="Calibri" w:cs="Times New Roman"/>
              </w:rPr>
            </w:pPr>
            <w:r w:rsidRPr="005D4B62">
              <w:rPr>
                <w:rFonts w:eastAsia="Calibri" w:cs="Times New Roman"/>
              </w:rPr>
              <w:t>2022</w:t>
            </w:r>
          </w:p>
        </w:tc>
        <w:tc>
          <w:tcPr>
            <w:tcW w:w="2268" w:type="dxa"/>
          </w:tcPr>
          <w:p w14:paraId="43E192F0" w14:textId="77777777" w:rsidR="005D4B62" w:rsidRPr="005D4B62" w:rsidRDefault="005D4B62" w:rsidP="005D4B62">
            <w:pPr>
              <w:jc w:val="center"/>
              <w:rPr>
                <w:rFonts w:eastAsia="Calibri" w:cs="Times New Roman"/>
              </w:rPr>
            </w:pPr>
            <w:r w:rsidRPr="005D4B62">
              <w:rPr>
                <w:rFonts w:eastAsia="Calibri" w:cs="Times New Roman"/>
              </w:rPr>
              <w:t>2716</w:t>
            </w:r>
          </w:p>
        </w:tc>
        <w:tc>
          <w:tcPr>
            <w:tcW w:w="2693" w:type="dxa"/>
          </w:tcPr>
          <w:p w14:paraId="3FCEE6A4" w14:textId="77777777" w:rsidR="005D4B62" w:rsidRPr="005D4B62" w:rsidRDefault="005D4B62" w:rsidP="005D4B62">
            <w:pPr>
              <w:jc w:val="center"/>
              <w:rPr>
                <w:rFonts w:eastAsia="Calibri" w:cs="Times New Roman"/>
              </w:rPr>
            </w:pPr>
            <w:r w:rsidRPr="005D4B62">
              <w:rPr>
                <w:rFonts w:eastAsia="Calibri" w:cs="Times New Roman"/>
              </w:rPr>
              <w:t>852</w:t>
            </w:r>
          </w:p>
        </w:tc>
        <w:tc>
          <w:tcPr>
            <w:tcW w:w="3397" w:type="dxa"/>
          </w:tcPr>
          <w:p w14:paraId="7F72F92A" w14:textId="77777777" w:rsidR="005D4B62" w:rsidRPr="005D4B62" w:rsidRDefault="005D4B62" w:rsidP="005D4B62">
            <w:pPr>
              <w:jc w:val="center"/>
              <w:rPr>
                <w:rFonts w:eastAsia="Calibri" w:cs="Times New Roman"/>
              </w:rPr>
            </w:pPr>
            <w:r w:rsidRPr="005D4B62">
              <w:rPr>
                <w:rFonts w:eastAsia="Calibri" w:cs="Times New Roman"/>
              </w:rPr>
              <w:t>-</w:t>
            </w:r>
          </w:p>
        </w:tc>
      </w:tr>
      <w:tr w:rsidR="005D4B62" w:rsidRPr="005D4B62" w14:paraId="03C96845" w14:textId="77777777" w:rsidTr="005D4B62">
        <w:tc>
          <w:tcPr>
            <w:tcW w:w="704" w:type="dxa"/>
          </w:tcPr>
          <w:p w14:paraId="0A4E8A2B" w14:textId="77777777" w:rsidR="005D4B62" w:rsidRPr="005D4B62" w:rsidRDefault="005D4B62" w:rsidP="005D4B62">
            <w:pPr>
              <w:jc w:val="center"/>
              <w:rPr>
                <w:rFonts w:eastAsia="Calibri" w:cs="Times New Roman"/>
              </w:rPr>
            </w:pPr>
            <w:r w:rsidRPr="005D4B62">
              <w:rPr>
                <w:rFonts w:eastAsia="Calibri" w:cs="Times New Roman"/>
              </w:rPr>
              <w:t>2021</w:t>
            </w:r>
          </w:p>
        </w:tc>
        <w:tc>
          <w:tcPr>
            <w:tcW w:w="2268" w:type="dxa"/>
          </w:tcPr>
          <w:p w14:paraId="021756B0" w14:textId="77777777" w:rsidR="005D4B62" w:rsidRPr="005D4B62" w:rsidRDefault="005D4B62" w:rsidP="005D4B62">
            <w:pPr>
              <w:jc w:val="center"/>
              <w:rPr>
                <w:rFonts w:eastAsia="Calibri" w:cs="Times New Roman"/>
              </w:rPr>
            </w:pPr>
            <w:r w:rsidRPr="005D4B62">
              <w:rPr>
                <w:rFonts w:eastAsia="Calibri" w:cs="Times New Roman"/>
              </w:rPr>
              <w:t>3155</w:t>
            </w:r>
          </w:p>
        </w:tc>
        <w:tc>
          <w:tcPr>
            <w:tcW w:w="2693" w:type="dxa"/>
          </w:tcPr>
          <w:p w14:paraId="546540DA" w14:textId="77777777" w:rsidR="005D4B62" w:rsidRPr="005D4B62" w:rsidRDefault="005D4B62" w:rsidP="005D4B62">
            <w:pPr>
              <w:jc w:val="center"/>
              <w:rPr>
                <w:rFonts w:eastAsia="Calibri" w:cs="Times New Roman"/>
              </w:rPr>
            </w:pPr>
            <w:r w:rsidRPr="005D4B62">
              <w:rPr>
                <w:rFonts w:eastAsia="Calibri" w:cs="Times New Roman"/>
              </w:rPr>
              <w:t>850</w:t>
            </w:r>
          </w:p>
        </w:tc>
        <w:tc>
          <w:tcPr>
            <w:tcW w:w="3397" w:type="dxa"/>
          </w:tcPr>
          <w:p w14:paraId="4B75DDC3" w14:textId="77777777" w:rsidR="005D4B62" w:rsidRPr="005D4B62" w:rsidRDefault="005D4B62" w:rsidP="005D4B62">
            <w:pPr>
              <w:jc w:val="center"/>
              <w:rPr>
                <w:rFonts w:eastAsia="Calibri" w:cs="Times New Roman"/>
              </w:rPr>
            </w:pPr>
            <w:r w:rsidRPr="005D4B62">
              <w:rPr>
                <w:rFonts w:eastAsia="Calibri" w:cs="Times New Roman"/>
              </w:rPr>
              <w:t>-</w:t>
            </w:r>
          </w:p>
        </w:tc>
      </w:tr>
    </w:tbl>
    <w:p w14:paraId="60B1DE28" w14:textId="197381A2" w:rsidR="005D4B62" w:rsidRPr="00164B5F" w:rsidRDefault="00164B5F" w:rsidP="005D4B62">
      <w:pPr>
        <w:rPr>
          <w:rFonts w:ascii="Calibri" w:eastAsia="Calibri" w:hAnsi="Calibri" w:cs="Times New Roman"/>
          <w:i/>
          <w:sz w:val="20"/>
          <w:szCs w:val="20"/>
        </w:rPr>
      </w:pPr>
      <w:r w:rsidRPr="00164B5F">
        <w:rPr>
          <w:rFonts w:ascii="Calibri" w:eastAsia="Calibri" w:hAnsi="Calibri" w:cs="Times New Roman"/>
          <w:i/>
          <w:sz w:val="20"/>
          <w:szCs w:val="20"/>
        </w:rPr>
        <w:t>Źródło: o</w:t>
      </w:r>
      <w:r w:rsidR="005D4B62" w:rsidRPr="00164B5F">
        <w:rPr>
          <w:rFonts w:ascii="Calibri" w:eastAsia="Calibri" w:hAnsi="Calibri" w:cs="Times New Roman"/>
          <w:i/>
          <w:sz w:val="20"/>
          <w:szCs w:val="20"/>
        </w:rPr>
        <w:t>pracowanie własne</w:t>
      </w:r>
    </w:p>
    <w:p w14:paraId="22A47C20" w14:textId="77777777"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p>
    <w:p w14:paraId="1B3A9811" w14:textId="77777777"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Ciekawą formą turystyki są również wędrówki konne, zdobywające coraz większą popularność. W Bieszczadach najbardziej znanym szlakiem jest Bieszczadzki Szlak Konny PTTK, rozpoczynający się w Woli Michniowej i kończący bieg w Wołosatem. Oprócz tego, przez teren OF przebiega Transbeskidzki Szlak Konny PTTK, który rozpoczyna się w Dołżycy i przebiegając przez takie miejscowości jak m. in.  Radoszyce, Nowy Łupków, Wola Michniowa, Żubracze, Nasiczne, Caryńskie i Ustrzyki Górne, dociera do Wołosatego. Przez północno-wschodnią część OF przebiega natomiast tzw. Bieszczadzki Trakt, łączący Olszanicę z Ustrzykami Dolnymi i Czarną.</w:t>
      </w:r>
    </w:p>
    <w:p w14:paraId="31E87FBF" w14:textId="77777777" w:rsidR="005D4B62" w:rsidRPr="005D4B62" w:rsidRDefault="005D4B62" w:rsidP="005D4B62">
      <w:pPr>
        <w:suppressAutoHyphens/>
        <w:autoSpaceDN w:val="0"/>
        <w:spacing w:line="240" w:lineRule="auto"/>
        <w:ind w:firstLine="708"/>
        <w:textAlignment w:val="baseline"/>
        <w:rPr>
          <w:rFonts w:ascii="Calibri" w:eastAsia="Calibri" w:hAnsi="Calibri" w:cs="Times New Roman"/>
        </w:rPr>
      </w:pPr>
      <w:r w:rsidRPr="005D4B62">
        <w:rPr>
          <w:rFonts w:ascii="Calibri" w:eastAsia="Calibri" w:hAnsi="Calibri" w:cs="Calibri"/>
          <w:bCs/>
          <w:szCs w:val="18"/>
        </w:rPr>
        <w:t xml:space="preserve">Na terenie OF „Turystyczne Bieszczady” wędrówki konne umożliwiają między innymi następujące ośrodki jeździeckie i stadniny koni: </w:t>
      </w:r>
      <w:r w:rsidRPr="005D4B62">
        <w:rPr>
          <w:rFonts w:ascii="Calibri" w:eastAsia="Calibri" w:hAnsi="Calibri" w:cs="MuseoSans-900"/>
          <w:szCs w:val="16"/>
        </w:rPr>
        <w:t xml:space="preserve">Ośrodek Jeździecki Tarpan w Wysoczanach, Hotel i Ośrodek Górskiej Turystyki Jeździeckiej Karino w Berezce, </w:t>
      </w:r>
      <w:r w:rsidRPr="005D4B62">
        <w:rPr>
          <w:rFonts w:ascii="Calibri" w:eastAsia="Calibri" w:hAnsi="Calibri" w:cs="Calibri"/>
          <w:bCs/>
          <w:szCs w:val="18"/>
        </w:rPr>
        <w:t>Ośrodek Górskiej Turystyki Jeździeckiej „Połoniny”, Stajnia Batiara i Stajnia Kulbaka (obie w Strzebowiskach) oraz Bieszczadzka Stajnia Rajdowa Carpatica w Krzywem.</w:t>
      </w:r>
    </w:p>
    <w:p w14:paraId="3F79855F" w14:textId="45B1A212" w:rsidR="005D4B62" w:rsidRPr="005D4B62" w:rsidRDefault="005D4B62" w:rsidP="005D4B62">
      <w:pPr>
        <w:suppressAutoHyphens/>
        <w:autoSpaceDN w:val="0"/>
        <w:spacing w:after="200" w:line="276" w:lineRule="auto"/>
        <w:ind w:firstLine="708"/>
        <w:textAlignment w:val="baseline"/>
        <w:rPr>
          <w:rFonts w:ascii="Calibri" w:eastAsia="Calibri" w:hAnsi="Calibri" w:cs="Calibri"/>
        </w:rPr>
      </w:pPr>
      <w:r w:rsidRPr="005D4B62">
        <w:rPr>
          <w:rFonts w:ascii="Calibri" w:eastAsia="Calibri" w:hAnsi="Calibri" w:cs="Calibri"/>
          <w:bCs/>
          <w:szCs w:val="18"/>
        </w:rPr>
        <w:t>Jeśli chodzi o turystykę wodną, główną atrakcją OF „Turystyczne Bieszczady” są jeziora Solińskie i Myczkowieckie. W szczególności pierwsze z nich przyciąga licznych miłośników sportów wodnych oraz odpoczynku nad wodą. Obecnie na Jeziorze Solińskim można uprawiać żeglarstwo, kajakarstwo czy windsurfing, a wokół zbiornika znajduje się kilka przystani i wypożyczalni sprzętu wodnego. Jednakże infrastruktura ta wymaga znaczącej modernizacji i rozbudowy</w:t>
      </w:r>
      <w:r w:rsidR="00BA6650">
        <w:rPr>
          <w:rFonts w:ascii="Calibri" w:eastAsia="Calibri" w:hAnsi="Calibri" w:cs="Calibri"/>
          <w:bCs/>
          <w:szCs w:val="18"/>
        </w:rPr>
        <w:t xml:space="preserve"> </w:t>
      </w:r>
      <w:r w:rsidRPr="005D4B62">
        <w:rPr>
          <w:rFonts w:ascii="Calibri" w:eastAsia="Calibri" w:hAnsi="Calibri" w:cs="Calibri"/>
          <w:bCs/>
          <w:szCs w:val="18"/>
        </w:rPr>
        <w:t>marin, profesjonalnych szkół żeglarskich oraz kompleksowej oferty dla osób zainteresowanych sportami wodnymi. Inwestycje w tym zakresie mogłyby znacząco podnieść atrakcyjność regionu, przyciągając zarówno początkujących entuzjastów, jak i doświadczonych sportowców, a także umożliwić organizację zawodów na poziomie krajowym i międzynarodowym. Rozwój infrastruktury sportów wodnych mógłby stać się kolejnym filarem turystyki w Bieszczadach, uzupełniającym tradycyjną ofertę turystyki pieszej i rowerowej.</w:t>
      </w:r>
    </w:p>
    <w:p w14:paraId="33FE7630" w14:textId="5D158C27" w:rsidR="005D4B62" w:rsidRPr="005D4B62" w:rsidRDefault="005D4B62" w:rsidP="005D4B62">
      <w:pPr>
        <w:suppressAutoHyphens/>
        <w:autoSpaceDN w:val="0"/>
        <w:spacing w:after="200" w:line="276" w:lineRule="auto"/>
        <w:ind w:firstLine="708"/>
        <w:textAlignment w:val="baseline"/>
        <w:rPr>
          <w:rFonts w:ascii="Calibri" w:eastAsia="Calibri" w:hAnsi="Calibri" w:cs="Calibri"/>
        </w:rPr>
      </w:pPr>
      <w:r w:rsidRPr="005D4B62">
        <w:rPr>
          <w:rFonts w:ascii="Calibri" w:eastAsia="Calibri" w:hAnsi="Calibri" w:cs="Calibri"/>
        </w:rPr>
        <w:t>Jezioro Solińskie, będące największym akwenem w Bieszczadach, zajmuje powierzchnię około 22 km² i charakteryzuje się imponującą linią brzegową o długości 166 km oraz maksymalną głębokością sięgającą 60 m. Na jego wodach zarejestrowanych jest około 800 jednostek pływających, a sezon żeglarski trwa około 180 dni, od maja do października. Obecna infrastruktura obejmuje 6 głównych marin i przystani, około 15 wypożyczalni sprzętu wodnego, 3 certyfikowane szkółki żeglarskie oraz około 300 miejsc cumowniczych. Według danyc</w:t>
      </w:r>
      <w:r w:rsidR="00C11AA9">
        <w:rPr>
          <w:rFonts w:ascii="Calibri" w:eastAsia="Calibri" w:hAnsi="Calibri" w:cs="Calibri"/>
        </w:rPr>
        <w:t xml:space="preserve">h z 2024 roku, rocznie około 40 </w:t>
      </w:r>
      <w:r w:rsidRPr="005D4B62">
        <w:rPr>
          <w:rFonts w:ascii="Calibri" w:eastAsia="Calibri" w:hAnsi="Calibri" w:cs="Calibri"/>
        </w:rPr>
        <w:t>000 turystów korzysta z różnych form ak</w:t>
      </w:r>
      <w:r w:rsidR="00164B5F">
        <w:rPr>
          <w:rFonts w:ascii="Calibri" w:eastAsia="Calibri" w:hAnsi="Calibri" w:cs="Calibri"/>
        </w:rPr>
        <w:t>tywności wodnej, w tym około 15</w:t>
      </w:r>
      <w:r w:rsidR="00C11AA9">
        <w:rPr>
          <w:rFonts w:ascii="Calibri" w:eastAsia="Calibri" w:hAnsi="Calibri" w:cs="Calibri"/>
        </w:rPr>
        <w:t xml:space="preserve"> 000 wypożyczeń kajaków i 8</w:t>
      </w:r>
      <w:r w:rsidRPr="005D4B62">
        <w:rPr>
          <w:rFonts w:ascii="Calibri" w:eastAsia="Calibri" w:hAnsi="Calibri" w:cs="Calibri"/>
        </w:rPr>
        <w:t xml:space="preserve">000 wypożyczeń łodzi motorowych, a około 500 osób rocznie uzyskuje patenty żeglarskie. Te liczby wskazują na znaczący, choć wciąż nie w pełni wykorzystany potencjał rozwoju sportów wodnych w regionie, który mógłby zostać zwiększony poprzez dalsze inwestycje </w:t>
      </w:r>
      <w:r w:rsidR="00C11AA9">
        <w:rPr>
          <w:rFonts w:ascii="Calibri" w:eastAsia="Calibri" w:hAnsi="Calibri" w:cs="Calibri"/>
        </w:rPr>
        <w:br/>
      </w:r>
      <w:r w:rsidRPr="005D4B62">
        <w:rPr>
          <w:rFonts w:ascii="Calibri" w:eastAsia="Calibri" w:hAnsi="Calibri" w:cs="Calibri"/>
        </w:rPr>
        <w:t>w infrastrukturę i rozbudowę oferty turystycznej.</w:t>
      </w:r>
    </w:p>
    <w:p w14:paraId="4408DFC3" w14:textId="77777777" w:rsidR="005D4B62" w:rsidRPr="005D4B62" w:rsidRDefault="005D4B62" w:rsidP="005D4B62">
      <w:pPr>
        <w:suppressAutoHyphens/>
        <w:autoSpaceDN w:val="0"/>
        <w:spacing w:after="200" w:line="276" w:lineRule="auto"/>
        <w:ind w:firstLine="708"/>
        <w:textAlignment w:val="baseline"/>
        <w:rPr>
          <w:rFonts w:ascii="Calibri" w:eastAsia="Calibri" w:hAnsi="Calibri" w:cs="Times New Roman"/>
        </w:rPr>
      </w:pPr>
      <w:r w:rsidRPr="005D4B62">
        <w:rPr>
          <w:rFonts w:ascii="Calibri" w:eastAsia="Calibri" w:hAnsi="Calibri" w:cs="Calibri"/>
        </w:rPr>
        <w:t>Mniejsze i mniej malownicze jest drugie z jezior – Jezioro Myczkowieckie. Wskutek rozmiaru akwenu, jest ono miejscem nieatrakcyjnym dla żeglarzy, możliwe jest jednak pływanie po jeziorze kajakiem lub rowerem wodnym oraz spacerowanie w pobliżu brzegu jeziora.</w:t>
      </w:r>
    </w:p>
    <w:p w14:paraId="237D0AE4" w14:textId="77777777" w:rsidR="005D4B62" w:rsidRPr="005D4B62" w:rsidRDefault="005D4B62" w:rsidP="005D4B62">
      <w:pPr>
        <w:suppressAutoHyphens/>
        <w:autoSpaceDN w:val="0"/>
        <w:spacing w:line="240" w:lineRule="auto"/>
        <w:textAlignment w:val="baseline"/>
        <w:rPr>
          <w:rFonts w:ascii="Calibri" w:eastAsia="Calibri" w:hAnsi="Calibri" w:cs="Calibri"/>
          <w:bCs/>
          <w:szCs w:val="18"/>
        </w:rPr>
      </w:pPr>
      <w:r w:rsidRPr="005D4B62">
        <w:rPr>
          <w:rFonts w:ascii="Calibri" w:eastAsia="Calibri" w:hAnsi="Calibri" w:cs="Calibri"/>
          <w:bCs/>
          <w:szCs w:val="18"/>
        </w:rPr>
        <w:tab/>
        <w:t>W sezonie zimowym, zarówno w Bieszczadach, jak i Górach Sanocko-Turczańskich istnieją najlepsze w województwie warunki do uprawiania sportów zimowych, w szczególności narciarstwa i snowboardu. Oprócz aspektów widokowych, występują tu liczne stoki o zróżnicowanym poziomie trudności. Popularne w Bieszczadach jest również narciarstwo biegowe, dla którego przygotowane są specjalne trasy w okolicach Wetliny, które przyciągają zarówno zawodowych zawodników, jak i amatorów narciarstwa. Na terenie OF „Turystyczne Bieszczady” funkcjonują dwie stacje narciarskie: Bieszczad.ski Wańkowa i Bystre Ski oraz wyciąg narciarski w Kalnicy.</w:t>
      </w:r>
    </w:p>
    <w:p w14:paraId="0F179882" w14:textId="0AB47FBB"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W Wańkowej znajduje się Centrum Turystyki Aktywnej i Sportu BIESZCZAD.ski, które dysponuje nowoczesną infrastrukturą narciarską. Ośrodek oferuje czteroosobową kolej krzesełkową o długości 953 m, wyciąg talerzykowy (400 m), trzy ruchome chodniki oraz przedszkole narciarskie. Na terenie obiektu znajdują się także wypożyczalnia sprzętu narciarskiego i snowboardowego, szkoła narciarsko-snowboardowa oraz restauracja z tarasami. Dodatkowo, </w:t>
      </w:r>
      <w:r w:rsidR="00C11AA9">
        <w:rPr>
          <w:rFonts w:ascii="Calibri" w:eastAsia="Calibri" w:hAnsi="Calibri" w:cs="Calibri"/>
          <w:bCs/>
          <w:szCs w:val="18"/>
        </w:rPr>
        <w:br/>
        <w:t>w ramach projektu „</w:t>
      </w:r>
      <w:r w:rsidRPr="005D4B62">
        <w:rPr>
          <w:rFonts w:ascii="Calibri" w:eastAsia="Calibri" w:hAnsi="Calibri" w:cs="Calibri"/>
          <w:bCs/>
          <w:szCs w:val="18"/>
        </w:rPr>
        <w:t>Nauka jazdy na nartach dla uczniów z terenu Gminy Olszanica 2021", uczniowie szkół podstawowych mieli możliwość bezpłatnej nauki jazdy na nartach, co przyczyniło się do popularyzacji sportów zimowych wśród najmłodszych.</w:t>
      </w:r>
    </w:p>
    <w:p w14:paraId="1742783D" w14:textId="4AA37211"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W Bystrem znajduje się wyciąg i stok narciarski, który stanowi doskonałą bazę dla miłośników narciarstwa i snowboardu. </w:t>
      </w:r>
    </w:p>
    <w:p w14:paraId="6C0B7ACC" w14:textId="0CFD12FB" w:rsidR="005D4B62" w:rsidRPr="005D4B62" w:rsidRDefault="005D4B62" w:rsidP="00BA6650">
      <w:pPr>
        <w:suppressAutoHyphens/>
        <w:autoSpaceDN w:val="0"/>
        <w:spacing w:line="240" w:lineRule="auto"/>
        <w:textAlignment w:val="baseline"/>
        <w:rPr>
          <w:rFonts w:ascii="Calibri" w:eastAsia="Calibri" w:hAnsi="Calibri" w:cs="Calibri"/>
          <w:bCs/>
          <w:szCs w:val="18"/>
        </w:rPr>
      </w:pPr>
    </w:p>
    <w:p w14:paraId="0F72DE9F" w14:textId="77777777"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Omawiany region, pomimo swojego górskiego charakteru i ogromnego potencjału turystycznego, cierpią na znaczący niedobór infrastruktury do uprawiania sportów zimowych. Region dysponuje jedynie kilkoma mniejszymi wyciągami narciarskimi, które nie są w stanie zaspokoić rosnącego zainteresowania ze strony turystów, a istniejące stoki często nie posiadają odpowiedniego systemu naśnieżania i zaplecza. Inwestycje w rozwój infrastruktury zimowej są kluczowe dla tego regionu, gdyż pozwoliłyby na wydłużenie sezonu turystycznego poza miesiące letnie, stworzyłyby nowe miejsca pracy dla lokalnej społeczności oraz zwiększyłyby konkurencyjność Bieszczad względem innych polskich ośrodków górskich. Rozbudowa ośrodków narciarskich i infrastruktury dla innych sportów zimowych nie tylko przyciągnęłaby więcej turystów w okresie zimowym, ale także znacząco przyczyniłaby się do rozwoju gospodarczego całego regionu, stanowiąc przy tym atrakcyjną alternatywę dla przepełnionych ośrodków narciarskich w innych częściach kraju.</w:t>
      </w:r>
    </w:p>
    <w:p w14:paraId="44D32CA3" w14:textId="396AA7C5"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W kwestii zagospodarowania turystycznego, istotną kwestią wpływającą na potencjał turystyczny danego obszaru są występujące na jego terenie atrakcje turystyczne. Na terenie OF „Turystyczne Bieszczady” występuje kilka tego typu atrakcji oraz podejmowane są działania w celu zwiększenia potencjału turystycznego, tworząc nowe produkty turystyczne, ukierunkowane na przyciągnięcie większej liczby turystów. Dla turystów dostępne są liczne wiaty t</w:t>
      </w:r>
      <w:r w:rsidR="00C11AA9">
        <w:rPr>
          <w:rFonts w:ascii="Calibri" w:eastAsia="Calibri" w:hAnsi="Calibri" w:cs="Calibri"/>
          <w:bCs/>
          <w:szCs w:val="18"/>
        </w:rPr>
        <w:t>urystyczne i wieże widokowe, m.in.</w:t>
      </w:r>
      <w:r w:rsidRPr="005D4B62">
        <w:rPr>
          <w:rFonts w:ascii="Calibri" w:eastAsia="Calibri" w:hAnsi="Calibri" w:cs="Calibri"/>
          <w:bCs/>
          <w:szCs w:val="18"/>
        </w:rPr>
        <w:t xml:space="preserve"> wieża widokowa „Szczerbanówka” z widokiem na połoniny bieszczadzkie, wieża widokowa Jeleni Skok, wieża widokowa w Korbani oraz wieża widokowa w Zawozie. Zainteresowaniem turystów, w szczególności najmłodszych cieszy się Leśny Zwierzyniec w Lisznej, będące doskonałym miejscem na rodzinne wypady lub spacery, a także Park Rozrywki Tajemnicza Solina.</w:t>
      </w:r>
    </w:p>
    <w:p w14:paraId="74644FDD"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Dużą atrakcją turystyczną występującą na terenie gminy Cisna i częściowo gminy Komańcza, jest Bieszczadzka Kolejka Leśna, która powstała na trasie dawnej kolejki wąskotorowej, reaktywowana dzięki Fundacji Bieszczadzkiej Kolejki Leśnej. Główna stacja kolejki znajduje się w Majdanie koło Cisnej, a turyści mają możliwość jazdy na zachód do stacji w Balnicy oraz na wschód do stacji w Przysłupiu. Kolejka kursuje regularnie od maja do końca października.</w:t>
      </w:r>
    </w:p>
    <w:p w14:paraId="4758CBA5"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Inną z atrakcji turystycznych są popularne Bieszczadzkie Drezyny Rowerowe z bazą w Uhercach Mineralnych, które stanowią największą w Polsce turystyczną wypożyczalnię drezyn rowerowych. Ich trasa przebiega na odcinku niemal 50 km, stanowiącym linię kolejową nr 108 z Zagórza do Krościenka, a możliwość przejażdżki występuje w kierunku Zagórza lub Ustrzyk Dolnych. Bieszczadzkie Drezyny Rowerowe są przedsięwzięciem łączącym turystykę i zamiłowanie do tradycji kolejarskiej.</w:t>
      </w:r>
    </w:p>
    <w:p w14:paraId="3489443F" w14:textId="77777777"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W miejscowości Zwierzyń znajduje się natomiast Cudowne Źródełko z kaplicą wybudowaną z kamienia i dominującym nad nim krzyżem, do którego prowadzą zielony szlak pieszy górski oraz trasy spacerowe Nordic Walking. Zgodnie z miejscową tradycją woda z tutejszej studni ma moc uzdrawiającą, a corocznie odbywają się w tym miejscu odpusty w Święto Podwyższenia Krzyża Świętego. Miejsce to jest również chętnie odwiedzane przez turystów przybywających do Zwierzynia, którzy udają się do Cudownego Źródełka napić się cudownej wody oraz przemyć oczy.</w:t>
      </w:r>
    </w:p>
    <w:p w14:paraId="110BED6C" w14:textId="4BB310C6"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 xml:space="preserve">Corocznie w Zwierzyniu odbywa się również święto wędkarzy muchowych – Vision Flyfishing Festival. Imprezę tą organizuje krakowska firma Vision Polska, przy współpracy </w:t>
      </w:r>
      <w:r w:rsidRPr="005D4B62">
        <w:rPr>
          <w:rFonts w:ascii="Calibri" w:eastAsia="Calibri" w:hAnsi="Calibri" w:cs="Calibri"/>
          <w:bCs/>
          <w:szCs w:val="18"/>
        </w:rPr>
        <w:br/>
        <w:t xml:space="preserve">z mieszkańcami miejscowości Zwierzyń oraz Urzędu Gminy Olszanica. W okolicy Zwierzynia znajduje się Odcinek specjalny Sanu, mierzący ok. 8 km, a krystalicznie czysta woda oraz dzikie ryby przyciągają wędkarzy z całej Polski oraz różnych zakątków świata. Na tym odcinku obowiązuje metoda połowu tzw. „sztuczna mucha” oraz stosowanie haków bezzadziorowych. Festiwal posiada bogaty program, wypełniony różnego rodzaju atrakcjami, tj. pokazami wędkarzy </w:t>
      </w:r>
      <w:r w:rsidR="00C11AA9">
        <w:rPr>
          <w:rFonts w:ascii="Calibri" w:eastAsia="Calibri" w:hAnsi="Calibri" w:cs="Calibri"/>
          <w:bCs/>
          <w:szCs w:val="18"/>
        </w:rPr>
        <w:br/>
      </w:r>
      <w:r w:rsidRPr="005D4B62">
        <w:rPr>
          <w:rFonts w:ascii="Calibri" w:eastAsia="Calibri" w:hAnsi="Calibri" w:cs="Calibri"/>
          <w:bCs/>
          <w:szCs w:val="18"/>
        </w:rPr>
        <w:t>i występami artystów muzycznych, a obsługę kulinarną zapewniają miejscowe gospodarstwa agroturystyczne i Koło Gospodyń Wiejskich w Zwierzyniu.</w:t>
      </w:r>
    </w:p>
    <w:p w14:paraId="119FF51F" w14:textId="77777777" w:rsidR="005D4B62" w:rsidRPr="005D4B62" w:rsidRDefault="005D4B62" w:rsidP="005D4B62">
      <w:pPr>
        <w:suppressAutoHyphens/>
        <w:autoSpaceDN w:val="0"/>
        <w:spacing w:line="240" w:lineRule="auto"/>
        <w:ind w:firstLine="708"/>
        <w:textAlignment w:val="baseline"/>
        <w:rPr>
          <w:rFonts w:ascii="Calibri" w:eastAsia="Calibri" w:hAnsi="Calibri" w:cs="Calibri"/>
          <w:bCs/>
          <w:szCs w:val="18"/>
        </w:rPr>
      </w:pPr>
      <w:r w:rsidRPr="005D4B62">
        <w:rPr>
          <w:rFonts w:ascii="Calibri" w:eastAsia="Calibri" w:hAnsi="Calibri" w:cs="Calibri"/>
          <w:bCs/>
          <w:szCs w:val="18"/>
        </w:rPr>
        <w:t>Innym ciekawym miejscem przyciągającym turystów jest klimatyczna „Zagroda Magija” w Orelcu, gdzie odbywa się szereg imprez kulturalnych, np. „Bieszczadzkie Warsztaty Muzyczne”, warsztaty rękodzielnicze, a także imprez o charakterze sportowym, jak „Zaporowy maraton”, w którym uczestniczą zawodnicy z Polski i z zagranicy, a organizatorem jest Bieszczadzka Fundacja Rozwoju Postaw Twórczych ORELEC GALA.</w:t>
      </w:r>
    </w:p>
    <w:p w14:paraId="408B522C"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W 2022 roku dla turystów została otwarta kolej gondolowa w Solinie, która przebiega pomiędzy górami Płasza i Jawor, wzdłuż zapory wodnej na Jeziorze Solińskim. Jej trasa wynosi ok. 1,5 km, której towarzyszą wyjątkowe panoramy jezior Solińskiego i Myczkowieckiego, Bieszczadów oraz Gór Słonnych. Przy górnej stacji kolejki, na zboczach góry Jawor znajduje się wieża widokowa oraz Park Rozrywki Tajemnicza Solina. Ponadto, w miejscowości Polańczyk, planowana jest budowa przeszklonej kładki pieszo-rowerowej nad jedną z zatok Jeziora Solińskiego, łącząc ze sobą dwa brzegi zatoki. Na kładce znaleźć się mają tarasy widokowe, a całość ma być wyposażona w oświetlenia i programowane iluminacje nocne.</w:t>
      </w:r>
    </w:p>
    <w:p w14:paraId="3BDC2665" w14:textId="5D0FA93C"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 xml:space="preserve">W kontekście atrakcji turystycznych regionu, oprócz innych istotnych obiektów, równie ważnym elementem oferty turystycznej jest Bieszczadzki Park Narodowy (BdPN). Jest to jedno </w:t>
      </w:r>
      <w:r w:rsidR="00C11AA9">
        <w:rPr>
          <w:rFonts w:ascii="Calibri" w:eastAsia="Calibri" w:hAnsi="Calibri" w:cs="Calibri"/>
          <w:bCs/>
          <w:szCs w:val="18"/>
        </w:rPr>
        <w:br/>
      </w:r>
      <w:r w:rsidRPr="005D4B62">
        <w:rPr>
          <w:rFonts w:ascii="Calibri" w:eastAsia="Calibri" w:hAnsi="Calibri" w:cs="Calibri"/>
          <w:bCs/>
          <w:szCs w:val="18"/>
        </w:rPr>
        <w:t xml:space="preserve">z najbardziej wyjątkowych miejsc przyrodniczych w Polsce, które przyciąga turystów swoim niepowtarzalnym krajobrazem, bogatą florą i fauną, a także siecią szlaków turystycznych. BdPN stanowi istotny element w rozwoju turystyki w Bieszczadach, łącząc ochronę przyrody </w:t>
      </w:r>
      <w:r w:rsidR="00C11AA9">
        <w:rPr>
          <w:rFonts w:ascii="Calibri" w:eastAsia="Calibri" w:hAnsi="Calibri" w:cs="Calibri"/>
          <w:bCs/>
          <w:szCs w:val="18"/>
        </w:rPr>
        <w:br/>
      </w:r>
      <w:r w:rsidRPr="005D4B62">
        <w:rPr>
          <w:rFonts w:ascii="Calibri" w:eastAsia="Calibri" w:hAnsi="Calibri" w:cs="Calibri"/>
          <w:bCs/>
          <w:szCs w:val="18"/>
        </w:rPr>
        <w:t xml:space="preserve">z możliwością korzystania z piękna tego regionu. Warto podkreślić, że park, oprócz innych atrakcji w regionie, pełni kluczową rolę w przyciąganiu turystów oraz w zachowaniu unikalnych walorów przyrodniczych, które są symbolem Bieszczadów. </w:t>
      </w:r>
    </w:p>
    <w:p w14:paraId="07B9C451"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 xml:space="preserve">Park oferuje rozbudowaną infrastrukturę turystyczną w postaci sieci szlaków o różnym stopniu trudności, co pozwala na dostosowanie tras do możliwości i preferencji różnych grup turystów. Szczególną popularnością cieszą się szlaki prowadzące na połoniny, z których rozciągają się spektakularne panoramy na okoliczne pasma górskie i Jezioro Solińskie. Ta dostępność, przy jednoczesnym zachowaniu zasad ochrony przyrody, pozwala na zrównoważone wykorzystanie walorów przyrodniczych regionu. </w:t>
      </w:r>
    </w:p>
    <w:p w14:paraId="7CACFFCF" w14:textId="6B1727F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 xml:space="preserve">W szerszym kontekście rozwoju turystycznego regionu, BdPN stanowi naturalne uzupełnienie dla innych atrakcji turystycznych, tworząc kompleksową ofertę łączącą walory przyrodnicze z infrastrukturą turystyczną i rozrywkową. Ta synergia jest szczególnie widoczna </w:t>
      </w:r>
      <w:r w:rsidR="00C11AA9">
        <w:rPr>
          <w:rFonts w:ascii="Calibri" w:eastAsia="Calibri" w:hAnsi="Calibri" w:cs="Calibri"/>
          <w:bCs/>
          <w:szCs w:val="18"/>
        </w:rPr>
        <w:br/>
      </w:r>
      <w:r w:rsidRPr="005D4B62">
        <w:rPr>
          <w:rFonts w:ascii="Calibri" w:eastAsia="Calibri" w:hAnsi="Calibri" w:cs="Calibri"/>
          <w:bCs/>
          <w:szCs w:val="18"/>
        </w:rPr>
        <w:t xml:space="preserve">w przypadku nowych inwestycji, takich jak kolej gondolowa w Solinie czy planowana kładka </w:t>
      </w:r>
      <w:r w:rsidR="00C11AA9">
        <w:rPr>
          <w:rFonts w:ascii="Calibri" w:eastAsia="Calibri" w:hAnsi="Calibri" w:cs="Calibri"/>
          <w:bCs/>
          <w:szCs w:val="18"/>
        </w:rPr>
        <w:br/>
      </w:r>
      <w:r w:rsidRPr="005D4B62">
        <w:rPr>
          <w:rFonts w:ascii="Calibri" w:eastAsia="Calibri" w:hAnsi="Calibri" w:cs="Calibri"/>
          <w:bCs/>
          <w:szCs w:val="18"/>
        </w:rPr>
        <w:t>w Polańczyku, które pozwalają na podziwianie walorów przyrodniczych parku z nowej perspektywy.</w:t>
      </w:r>
    </w:p>
    <w:p w14:paraId="13DEA4BC"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Rola BdPN w rozwoju turystyki bieszczadzkiej jest nie do przecenienia - park nie tylko chroni unikatowe walory przyrodnicze regionu, ale także umożliwia zrównoważone wykorzystanie ich potencjału turystycznego. Stanowi tym samym wzorcowy przykład, jak można łączyć ochronę przyrody z rozwojem turystyki, zapewniając przy tym autentyczne doświadczenia turystyczne i edukację przyrodniczą.</w:t>
      </w:r>
    </w:p>
    <w:p w14:paraId="5F626F93"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Liczba turystów przedstawiona w poniższej tabeli odnosi się do liczby sprzedanych biletów wstępu do Bieszczadzkiego Parku Narodowego. Dane te odzwierciedlają popularność parku oraz zainteresowanie turystów wizytą w tym wyjątkowym obszarze przyrodniczym w poszczególnych latach.</w:t>
      </w:r>
    </w:p>
    <w:p w14:paraId="5E5F4BD8" w14:textId="0BB2379E" w:rsidR="005D4B62" w:rsidRPr="00C11AA9" w:rsidRDefault="005D4B62" w:rsidP="005D4B62">
      <w:pPr>
        <w:suppressAutoHyphens/>
        <w:autoSpaceDN w:val="0"/>
        <w:spacing w:after="200" w:line="240" w:lineRule="auto"/>
        <w:textAlignment w:val="baseline"/>
        <w:rPr>
          <w:rFonts w:ascii="Calibri" w:eastAsia="Calibri" w:hAnsi="Calibri" w:cs="Calibri"/>
          <w:bCs/>
          <w:i/>
          <w:iCs/>
          <w:sz w:val="18"/>
          <w:szCs w:val="18"/>
        </w:rPr>
      </w:pPr>
      <w:r w:rsidRPr="00C11AA9">
        <w:rPr>
          <w:rFonts w:ascii="Calibri" w:eastAsia="Calibri" w:hAnsi="Calibri" w:cs="Times New Roman"/>
          <w:i/>
          <w:iCs/>
          <w:sz w:val="18"/>
          <w:szCs w:val="18"/>
        </w:rPr>
        <w:t xml:space="preserve">Tabela </w:t>
      </w:r>
      <w:r w:rsidRPr="00C11AA9">
        <w:rPr>
          <w:rFonts w:ascii="Calibri" w:eastAsia="Calibri" w:hAnsi="Calibri" w:cs="Times New Roman"/>
          <w:i/>
          <w:iCs/>
          <w:noProof/>
          <w:sz w:val="18"/>
          <w:szCs w:val="18"/>
        </w:rPr>
        <w:fldChar w:fldCharType="begin"/>
      </w:r>
      <w:r w:rsidRPr="00C11AA9">
        <w:rPr>
          <w:rFonts w:ascii="Calibri" w:eastAsia="Calibri" w:hAnsi="Calibri" w:cs="Times New Roman"/>
          <w:i/>
          <w:iCs/>
          <w:noProof/>
          <w:sz w:val="18"/>
          <w:szCs w:val="18"/>
        </w:rPr>
        <w:instrText xml:space="preserve"> SEQ Tabela \* ARABIC </w:instrText>
      </w:r>
      <w:r w:rsidRPr="00C11AA9">
        <w:rPr>
          <w:rFonts w:ascii="Calibri" w:eastAsia="Calibri" w:hAnsi="Calibri" w:cs="Times New Roman"/>
          <w:i/>
          <w:iCs/>
          <w:noProof/>
          <w:sz w:val="18"/>
          <w:szCs w:val="18"/>
        </w:rPr>
        <w:fldChar w:fldCharType="separate"/>
      </w:r>
      <w:r w:rsidR="00164B5F" w:rsidRPr="00C11AA9">
        <w:rPr>
          <w:rFonts w:ascii="Calibri" w:eastAsia="Calibri" w:hAnsi="Calibri" w:cs="Times New Roman"/>
          <w:i/>
          <w:iCs/>
          <w:noProof/>
          <w:sz w:val="18"/>
          <w:szCs w:val="18"/>
        </w:rPr>
        <w:t>41</w:t>
      </w:r>
      <w:r w:rsidRPr="00C11AA9">
        <w:rPr>
          <w:rFonts w:ascii="Calibri" w:eastAsia="Calibri" w:hAnsi="Calibri" w:cs="Times New Roman"/>
          <w:i/>
          <w:iCs/>
          <w:noProof/>
          <w:sz w:val="18"/>
          <w:szCs w:val="18"/>
        </w:rPr>
        <w:fldChar w:fldCharType="end"/>
      </w:r>
      <w:r w:rsidRPr="00C11AA9">
        <w:rPr>
          <w:rFonts w:ascii="Calibri" w:eastAsia="Calibri" w:hAnsi="Calibri" w:cs="Times New Roman"/>
          <w:i/>
          <w:iCs/>
          <w:sz w:val="18"/>
          <w:szCs w:val="18"/>
        </w:rPr>
        <w:t xml:space="preserve"> Frekwencja ruchu turystycznego w Bieszczadzkim Parku Na</w:t>
      </w:r>
      <w:r w:rsidR="00326719">
        <w:rPr>
          <w:rFonts w:ascii="Calibri" w:eastAsia="Calibri" w:hAnsi="Calibri" w:cs="Times New Roman"/>
          <w:i/>
          <w:iCs/>
          <w:sz w:val="18"/>
          <w:szCs w:val="18"/>
        </w:rPr>
        <w:t>rodowym stan na dzień 31.12.2023</w:t>
      </w:r>
    </w:p>
    <w:tbl>
      <w:tblPr>
        <w:tblStyle w:val="Tabela-Siatka2"/>
        <w:tblW w:w="0" w:type="auto"/>
        <w:jc w:val="center"/>
        <w:tblLook w:val="04A0" w:firstRow="1" w:lastRow="0" w:firstColumn="1" w:lastColumn="0" w:noHBand="0" w:noVBand="1"/>
      </w:tblPr>
      <w:tblGrid>
        <w:gridCol w:w="2810"/>
        <w:gridCol w:w="2430"/>
      </w:tblGrid>
      <w:tr w:rsidR="00C11AA9" w:rsidRPr="00C11AA9" w14:paraId="14DA60AF" w14:textId="77777777" w:rsidTr="005D4B62">
        <w:trPr>
          <w:jc w:val="center"/>
        </w:trPr>
        <w:tc>
          <w:tcPr>
            <w:tcW w:w="2810" w:type="dxa"/>
            <w:shd w:val="clear" w:color="auto" w:fill="D1D1D1"/>
          </w:tcPr>
          <w:p w14:paraId="08ED7776" w14:textId="77777777" w:rsidR="005D4B62" w:rsidRPr="00C11AA9" w:rsidRDefault="005D4B62" w:rsidP="005D4B62">
            <w:pPr>
              <w:suppressAutoHyphens/>
              <w:autoSpaceDN w:val="0"/>
              <w:jc w:val="center"/>
              <w:textAlignment w:val="baseline"/>
              <w:rPr>
                <w:rFonts w:ascii="Calibri" w:eastAsia="Calibri" w:hAnsi="Calibri" w:cs="Times New Roman"/>
                <w:b/>
                <w:bCs/>
              </w:rPr>
            </w:pPr>
            <w:r w:rsidRPr="00C11AA9">
              <w:rPr>
                <w:rFonts w:ascii="Calibri" w:eastAsia="Calibri" w:hAnsi="Calibri" w:cs="Times New Roman"/>
                <w:b/>
                <w:bCs/>
              </w:rPr>
              <w:t>Rok</w:t>
            </w:r>
          </w:p>
        </w:tc>
        <w:tc>
          <w:tcPr>
            <w:tcW w:w="2430" w:type="dxa"/>
            <w:shd w:val="clear" w:color="auto" w:fill="D1D1D1"/>
          </w:tcPr>
          <w:p w14:paraId="190CA31D" w14:textId="77777777" w:rsidR="005D4B62" w:rsidRPr="00C11AA9" w:rsidRDefault="005D4B62" w:rsidP="005D4B62">
            <w:pPr>
              <w:suppressAutoHyphens/>
              <w:autoSpaceDN w:val="0"/>
              <w:jc w:val="center"/>
              <w:textAlignment w:val="baseline"/>
              <w:rPr>
                <w:rFonts w:ascii="Calibri" w:eastAsia="Calibri" w:hAnsi="Calibri" w:cs="Times New Roman"/>
                <w:b/>
                <w:bCs/>
              </w:rPr>
            </w:pPr>
            <w:r w:rsidRPr="00C11AA9">
              <w:rPr>
                <w:rFonts w:ascii="Calibri" w:eastAsia="Calibri" w:hAnsi="Calibri" w:cs="Times New Roman"/>
                <w:b/>
                <w:bCs/>
              </w:rPr>
              <w:t>Liczba turystów</w:t>
            </w:r>
          </w:p>
        </w:tc>
      </w:tr>
      <w:tr w:rsidR="00C11AA9" w:rsidRPr="00C11AA9" w14:paraId="3C4FF2F4" w14:textId="77777777" w:rsidTr="005D4B62">
        <w:trPr>
          <w:jc w:val="center"/>
        </w:trPr>
        <w:tc>
          <w:tcPr>
            <w:tcW w:w="2810" w:type="dxa"/>
          </w:tcPr>
          <w:p w14:paraId="18BBE88D"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2019</w:t>
            </w:r>
          </w:p>
        </w:tc>
        <w:tc>
          <w:tcPr>
            <w:tcW w:w="2430" w:type="dxa"/>
          </w:tcPr>
          <w:p w14:paraId="7BD52DEE"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571 600</w:t>
            </w:r>
          </w:p>
        </w:tc>
      </w:tr>
      <w:tr w:rsidR="00C11AA9" w:rsidRPr="00C11AA9" w14:paraId="243E40B5" w14:textId="77777777" w:rsidTr="005D4B62">
        <w:trPr>
          <w:jc w:val="center"/>
        </w:trPr>
        <w:tc>
          <w:tcPr>
            <w:tcW w:w="2810" w:type="dxa"/>
          </w:tcPr>
          <w:p w14:paraId="62285F44"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2020</w:t>
            </w:r>
          </w:p>
        </w:tc>
        <w:tc>
          <w:tcPr>
            <w:tcW w:w="2430" w:type="dxa"/>
          </w:tcPr>
          <w:p w14:paraId="41DBB1BC"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691 000</w:t>
            </w:r>
          </w:p>
        </w:tc>
      </w:tr>
      <w:tr w:rsidR="00C11AA9" w:rsidRPr="00C11AA9" w14:paraId="3ADC2168" w14:textId="77777777" w:rsidTr="005D4B62">
        <w:trPr>
          <w:jc w:val="center"/>
        </w:trPr>
        <w:tc>
          <w:tcPr>
            <w:tcW w:w="2810" w:type="dxa"/>
          </w:tcPr>
          <w:p w14:paraId="03451734"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2021</w:t>
            </w:r>
          </w:p>
        </w:tc>
        <w:tc>
          <w:tcPr>
            <w:tcW w:w="2430" w:type="dxa"/>
          </w:tcPr>
          <w:p w14:paraId="0C97E941"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691 000</w:t>
            </w:r>
          </w:p>
        </w:tc>
      </w:tr>
      <w:tr w:rsidR="00C11AA9" w:rsidRPr="00C11AA9" w14:paraId="595B0BE9" w14:textId="77777777" w:rsidTr="005D4B62">
        <w:trPr>
          <w:jc w:val="center"/>
        </w:trPr>
        <w:tc>
          <w:tcPr>
            <w:tcW w:w="2810" w:type="dxa"/>
          </w:tcPr>
          <w:p w14:paraId="29FA657F"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2022</w:t>
            </w:r>
          </w:p>
        </w:tc>
        <w:tc>
          <w:tcPr>
            <w:tcW w:w="2430" w:type="dxa"/>
          </w:tcPr>
          <w:p w14:paraId="061471B6" w14:textId="77777777" w:rsidR="005D4B62" w:rsidRPr="00C11AA9" w:rsidRDefault="005D4B62" w:rsidP="005D4B62">
            <w:pPr>
              <w:suppressAutoHyphens/>
              <w:autoSpaceDN w:val="0"/>
              <w:jc w:val="center"/>
              <w:textAlignment w:val="baseline"/>
              <w:rPr>
                <w:rFonts w:ascii="Calibri" w:eastAsia="Calibri" w:hAnsi="Calibri" w:cs="Times New Roman"/>
              </w:rPr>
            </w:pPr>
            <w:r w:rsidRPr="00C11AA9">
              <w:rPr>
                <w:rFonts w:ascii="Calibri" w:eastAsia="Calibri" w:hAnsi="Calibri" w:cs="Times New Roman"/>
              </w:rPr>
              <w:t>596 400</w:t>
            </w:r>
          </w:p>
        </w:tc>
      </w:tr>
      <w:tr w:rsidR="00A25CBC" w:rsidRPr="00C11AA9" w14:paraId="341CF3A3" w14:textId="77777777" w:rsidTr="005D4B62">
        <w:trPr>
          <w:jc w:val="center"/>
        </w:trPr>
        <w:tc>
          <w:tcPr>
            <w:tcW w:w="2810" w:type="dxa"/>
          </w:tcPr>
          <w:p w14:paraId="7B427DE8" w14:textId="55BB90D3" w:rsidR="00A25CBC" w:rsidRPr="00C11AA9" w:rsidRDefault="00A25CBC" w:rsidP="005D4B62">
            <w:pPr>
              <w:suppressAutoHyphens/>
              <w:autoSpaceDN w:val="0"/>
              <w:jc w:val="center"/>
              <w:textAlignment w:val="baseline"/>
              <w:rPr>
                <w:rFonts w:ascii="Calibri" w:eastAsia="Calibri" w:hAnsi="Calibri" w:cs="Times New Roman"/>
              </w:rPr>
            </w:pPr>
            <w:r>
              <w:rPr>
                <w:rFonts w:ascii="Calibri" w:eastAsia="Calibri" w:hAnsi="Calibri" w:cs="Times New Roman"/>
              </w:rPr>
              <w:t>2023</w:t>
            </w:r>
          </w:p>
        </w:tc>
        <w:tc>
          <w:tcPr>
            <w:tcW w:w="2430" w:type="dxa"/>
          </w:tcPr>
          <w:p w14:paraId="40E53487" w14:textId="5C02861D" w:rsidR="00A25CBC" w:rsidRPr="00C11AA9" w:rsidRDefault="00A25CBC" w:rsidP="005D4B62">
            <w:pPr>
              <w:suppressAutoHyphens/>
              <w:autoSpaceDN w:val="0"/>
              <w:jc w:val="center"/>
              <w:textAlignment w:val="baseline"/>
              <w:rPr>
                <w:rFonts w:ascii="Calibri" w:eastAsia="Calibri" w:hAnsi="Calibri" w:cs="Times New Roman"/>
              </w:rPr>
            </w:pPr>
            <w:r>
              <w:rPr>
                <w:rFonts w:ascii="Calibri" w:eastAsia="Calibri" w:hAnsi="Calibri" w:cs="Times New Roman"/>
              </w:rPr>
              <w:t xml:space="preserve">625 </w:t>
            </w:r>
            <w:r w:rsidRPr="00A25CBC">
              <w:rPr>
                <w:rFonts w:ascii="Calibri" w:eastAsia="Calibri" w:hAnsi="Calibri" w:cs="Times New Roman"/>
              </w:rPr>
              <w:t>5</w:t>
            </w:r>
            <w:r>
              <w:rPr>
                <w:rFonts w:ascii="Calibri" w:eastAsia="Calibri" w:hAnsi="Calibri" w:cs="Times New Roman"/>
              </w:rPr>
              <w:t>00</w:t>
            </w:r>
          </w:p>
        </w:tc>
      </w:tr>
    </w:tbl>
    <w:p w14:paraId="14E4DDB6" w14:textId="34BDC7F6" w:rsidR="005D4B62" w:rsidRPr="00C11AA9" w:rsidRDefault="005D4B62" w:rsidP="005D4B62">
      <w:pPr>
        <w:suppressAutoHyphens/>
        <w:autoSpaceDN w:val="0"/>
        <w:spacing w:line="240" w:lineRule="auto"/>
        <w:ind w:firstLine="709"/>
        <w:textAlignment w:val="baseline"/>
        <w:rPr>
          <w:rFonts w:ascii="Calibri" w:eastAsia="Calibri" w:hAnsi="Calibri" w:cs="Calibri"/>
          <w:bCs/>
          <w:i/>
          <w:iCs/>
          <w:sz w:val="18"/>
          <w:szCs w:val="14"/>
        </w:rPr>
      </w:pPr>
      <w:r w:rsidRPr="00C11AA9">
        <w:rPr>
          <w:rFonts w:ascii="Calibri" w:eastAsia="Calibri" w:hAnsi="Calibri" w:cs="Calibri"/>
          <w:bCs/>
          <w:i/>
          <w:iCs/>
          <w:sz w:val="18"/>
          <w:szCs w:val="14"/>
        </w:rPr>
        <w:t xml:space="preserve">       </w:t>
      </w:r>
      <w:r w:rsidR="00C11AA9" w:rsidRPr="00C11AA9">
        <w:rPr>
          <w:rFonts w:ascii="Calibri" w:eastAsia="Calibri" w:hAnsi="Calibri" w:cs="Calibri"/>
          <w:bCs/>
          <w:i/>
          <w:iCs/>
          <w:sz w:val="18"/>
          <w:szCs w:val="14"/>
        </w:rPr>
        <w:t xml:space="preserve">                       Źródło: opracowanie</w:t>
      </w:r>
      <w:r w:rsidRPr="00C11AA9">
        <w:rPr>
          <w:rFonts w:ascii="Calibri" w:eastAsia="Calibri" w:hAnsi="Calibri" w:cs="Calibri"/>
          <w:bCs/>
          <w:i/>
          <w:iCs/>
          <w:sz w:val="18"/>
          <w:szCs w:val="14"/>
        </w:rPr>
        <w:t xml:space="preserve"> własne na podstawie danych wewnętrznych BdPN</w:t>
      </w:r>
    </w:p>
    <w:p w14:paraId="2B1A5075" w14:textId="2A01FCF8" w:rsidR="005D4B62" w:rsidRPr="00C11AA9" w:rsidRDefault="005D4B62" w:rsidP="005D4B62">
      <w:pPr>
        <w:suppressAutoHyphens/>
        <w:autoSpaceDN w:val="0"/>
        <w:spacing w:line="240" w:lineRule="auto"/>
        <w:textAlignment w:val="baseline"/>
        <w:rPr>
          <w:rFonts w:ascii="Calibri" w:eastAsia="Calibri" w:hAnsi="Calibri" w:cs="Calibri"/>
          <w:bCs/>
          <w:szCs w:val="18"/>
        </w:rPr>
      </w:pPr>
      <w:r w:rsidRPr="00C11AA9">
        <w:rPr>
          <w:rFonts w:ascii="Calibri" w:eastAsia="Calibri" w:hAnsi="Calibri" w:cs="Calibri"/>
          <w:bCs/>
          <w:szCs w:val="18"/>
        </w:rPr>
        <w:t xml:space="preserve">Aby lepiej zobrazować dynamikę zmian liczby turystów odwiedzających Bieszczadzki </w:t>
      </w:r>
      <w:r w:rsidR="00326719">
        <w:rPr>
          <w:rFonts w:ascii="Calibri" w:eastAsia="Calibri" w:hAnsi="Calibri" w:cs="Calibri"/>
          <w:bCs/>
          <w:szCs w:val="18"/>
        </w:rPr>
        <w:t>Park Narodowy w latach 2019-2023</w:t>
      </w:r>
      <w:r w:rsidRPr="00C11AA9">
        <w:rPr>
          <w:rFonts w:ascii="Calibri" w:eastAsia="Calibri" w:hAnsi="Calibri" w:cs="Calibri"/>
          <w:bCs/>
          <w:szCs w:val="18"/>
        </w:rPr>
        <w:t>, dane przedstawiono w formie graficznej na poniższym wykresie.</w:t>
      </w:r>
    </w:p>
    <w:p w14:paraId="2B8D5AF8" w14:textId="77777777" w:rsidR="005D4B62" w:rsidRPr="00C11AA9" w:rsidRDefault="005D4B62" w:rsidP="005D4B62">
      <w:pPr>
        <w:suppressAutoHyphens/>
        <w:autoSpaceDN w:val="0"/>
        <w:spacing w:line="240" w:lineRule="auto"/>
        <w:textAlignment w:val="baseline"/>
        <w:rPr>
          <w:rFonts w:ascii="Calibri" w:eastAsia="Calibri" w:hAnsi="Calibri" w:cs="Calibri"/>
          <w:bCs/>
          <w:szCs w:val="18"/>
        </w:rPr>
      </w:pPr>
    </w:p>
    <w:p w14:paraId="68E793FD" w14:textId="5D07A834" w:rsidR="005D4B62" w:rsidRPr="00C11AA9" w:rsidRDefault="005D4B62" w:rsidP="005D4B62">
      <w:pPr>
        <w:suppressAutoHyphens/>
        <w:autoSpaceDN w:val="0"/>
        <w:spacing w:after="200" w:line="240" w:lineRule="auto"/>
        <w:jc w:val="center"/>
        <w:textAlignment w:val="baseline"/>
        <w:rPr>
          <w:rFonts w:ascii="Calibri" w:eastAsia="Calibri" w:hAnsi="Calibri" w:cs="Calibri"/>
          <w:bCs/>
          <w:i/>
          <w:iCs/>
          <w:sz w:val="18"/>
          <w:szCs w:val="18"/>
        </w:rPr>
      </w:pPr>
      <w:bookmarkStart w:id="103" w:name="_Toc191890770"/>
      <w:r w:rsidRPr="00C11AA9">
        <w:rPr>
          <w:rFonts w:ascii="Calibri" w:eastAsia="Calibri" w:hAnsi="Calibri" w:cs="Times New Roman"/>
          <w:i/>
          <w:iCs/>
          <w:sz w:val="18"/>
          <w:szCs w:val="18"/>
        </w:rPr>
        <w:t xml:space="preserve">Wykres </w:t>
      </w:r>
      <w:r w:rsidRPr="00C11AA9">
        <w:rPr>
          <w:rFonts w:ascii="Calibri" w:eastAsia="Calibri" w:hAnsi="Calibri" w:cs="Times New Roman"/>
          <w:i/>
          <w:iCs/>
          <w:noProof/>
          <w:sz w:val="18"/>
          <w:szCs w:val="18"/>
        </w:rPr>
        <w:fldChar w:fldCharType="begin"/>
      </w:r>
      <w:r w:rsidRPr="00C11AA9">
        <w:rPr>
          <w:rFonts w:ascii="Calibri" w:eastAsia="Calibri" w:hAnsi="Calibri" w:cs="Times New Roman"/>
          <w:i/>
          <w:iCs/>
          <w:noProof/>
          <w:sz w:val="18"/>
          <w:szCs w:val="18"/>
        </w:rPr>
        <w:instrText xml:space="preserve"> SEQ Wykres \* ARABIC </w:instrText>
      </w:r>
      <w:r w:rsidRPr="00C11AA9">
        <w:rPr>
          <w:rFonts w:ascii="Calibri" w:eastAsia="Calibri" w:hAnsi="Calibri" w:cs="Times New Roman"/>
          <w:i/>
          <w:iCs/>
          <w:noProof/>
          <w:sz w:val="18"/>
          <w:szCs w:val="18"/>
        </w:rPr>
        <w:fldChar w:fldCharType="separate"/>
      </w:r>
      <w:r w:rsidR="00AD4CB9" w:rsidRPr="00C11AA9">
        <w:rPr>
          <w:rFonts w:ascii="Calibri" w:eastAsia="Calibri" w:hAnsi="Calibri" w:cs="Times New Roman"/>
          <w:i/>
          <w:iCs/>
          <w:noProof/>
          <w:sz w:val="18"/>
          <w:szCs w:val="18"/>
        </w:rPr>
        <w:t>6</w:t>
      </w:r>
      <w:r w:rsidRPr="00C11AA9">
        <w:rPr>
          <w:rFonts w:ascii="Calibri" w:eastAsia="Calibri" w:hAnsi="Calibri" w:cs="Times New Roman"/>
          <w:i/>
          <w:iCs/>
          <w:noProof/>
          <w:sz w:val="18"/>
          <w:szCs w:val="18"/>
        </w:rPr>
        <w:fldChar w:fldCharType="end"/>
      </w:r>
      <w:r w:rsidRPr="00C11AA9">
        <w:rPr>
          <w:rFonts w:ascii="Calibri" w:eastAsia="Calibri" w:hAnsi="Calibri" w:cs="Times New Roman"/>
          <w:i/>
          <w:iCs/>
          <w:sz w:val="18"/>
          <w:szCs w:val="18"/>
        </w:rPr>
        <w:t xml:space="preserve"> Dynamika ruchu turystycznego w Bieszczadzkim Parku Narodowym w latach 2019-202</w:t>
      </w:r>
      <w:bookmarkEnd w:id="103"/>
      <w:r w:rsidR="00326719">
        <w:rPr>
          <w:rFonts w:ascii="Calibri" w:eastAsia="Calibri" w:hAnsi="Calibri" w:cs="Times New Roman"/>
          <w:i/>
          <w:iCs/>
          <w:sz w:val="18"/>
          <w:szCs w:val="18"/>
        </w:rPr>
        <w:t>3</w:t>
      </w:r>
    </w:p>
    <w:p w14:paraId="17253E15" w14:textId="397D0FFA" w:rsidR="005D4B62" w:rsidRPr="00C11AA9" w:rsidRDefault="00732AA9" w:rsidP="00732AA9">
      <w:pPr>
        <w:keepNext/>
        <w:suppressAutoHyphens/>
        <w:autoSpaceDN w:val="0"/>
        <w:spacing w:line="240" w:lineRule="auto"/>
        <w:ind w:firstLine="709"/>
        <w:textAlignment w:val="baseline"/>
        <w:rPr>
          <w:rFonts w:ascii="Calibri" w:eastAsia="Calibri" w:hAnsi="Calibri" w:cs="Times New Roman"/>
        </w:rPr>
      </w:pPr>
      <w:r>
        <w:rPr>
          <w:noProof/>
          <w:lang w:eastAsia="pl-PL"/>
        </w:rPr>
        <w:drawing>
          <wp:inline distT="0" distB="0" distL="0" distR="0" wp14:anchorId="0DDAAE02" wp14:editId="02FFACA7">
            <wp:extent cx="5502910" cy="2756064"/>
            <wp:effectExtent l="0" t="0" r="2540" b="6350"/>
            <wp:docPr id="2" name="Obraz 2" descr="cid:image001.png@01DB8C32.864DA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id:image001.png@01DB8C32.864DA310"/>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5502910" cy="2756064"/>
                    </a:xfrm>
                    <a:prstGeom prst="rect">
                      <a:avLst/>
                    </a:prstGeom>
                    <a:noFill/>
                    <a:ln>
                      <a:noFill/>
                    </a:ln>
                  </pic:spPr>
                </pic:pic>
              </a:graphicData>
            </a:graphic>
          </wp:inline>
        </w:drawing>
      </w:r>
    </w:p>
    <w:p w14:paraId="0ACB780F" w14:textId="459F6590" w:rsidR="005D4B62" w:rsidRPr="00C11AA9" w:rsidRDefault="005D4B62" w:rsidP="005D4B62">
      <w:pPr>
        <w:keepNext/>
        <w:suppressAutoHyphens/>
        <w:autoSpaceDN w:val="0"/>
        <w:spacing w:after="0" w:line="240" w:lineRule="auto"/>
        <w:ind w:firstLine="709"/>
        <w:jc w:val="center"/>
        <w:textAlignment w:val="baseline"/>
        <w:rPr>
          <w:rFonts w:ascii="Calibri" w:eastAsia="Calibri" w:hAnsi="Calibri" w:cs="Times New Roman"/>
          <w:i/>
          <w:iCs/>
          <w:sz w:val="18"/>
          <w:szCs w:val="18"/>
        </w:rPr>
      </w:pPr>
      <w:r w:rsidRPr="00C11AA9">
        <w:rPr>
          <w:rFonts w:ascii="Calibri" w:eastAsia="Calibri" w:hAnsi="Calibri" w:cs="Times New Roman"/>
          <w:i/>
          <w:iCs/>
          <w:sz w:val="18"/>
          <w:szCs w:val="18"/>
        </w:rPr>
        <w:t xml:space="preserve">Źródło: </w:t>
      </w:r>
      <w:r w:rsidR="00C11AA9" w:rsidRPr="00C11AA9">
        <w:rPr>
          <w:rFonts w:ascii="Calibri" w:eastAsia="Calibri" w:hAnsi="Calibri" w:cs="Times New Roman"/>
          <w:i/>
          <w:iCs/>
          <w:sz w:val="18"/>
          <w:szCs w:val="18"/>
        </w:rPr>
        <w:t>o</w:t>
      </w:r>
      <w:r w:rsidRPr="00C11AA9">
        <w:rPr>
          <w:rFonts w:ascii="Calibri" w:eastAsia="Calibri" w:hAnsi="Calibri" w:cs="Times New Roman"/>
          <w:i/>
          <w:iCs/>
          <w:sz w:val="18"/>
          <w:szCs w:val="18"/>
        </w:rPr>
        <w:t xml:space="preserve">pracowanie własne na podstawie danych wewnętrznych BdPN  </w:t>
      </w:r>
    </w:p>
    <w:p w14:paraId="3AC9956A" w14:textId="77777777" w:rsidR="005D4B62" w:rsidRPr="00C11AA9" w:rsidRDefault="005D4B62" w:rsidP="005D4B62">
      <w:pPr>
        <w:suppressAutoHyphens/>
        <w:autoSpaceDN w:val="0"/>
        <w:spacing w:line="240" w:lineRule="auto"/>
        <w:ind w:firstLine="709"/>
        <w:jc w:val="left"/>
        <w:textAlignment w:val="baseline"/>
        <w:rPr>
          <w:rFonts w:ascii="Calibri" w:eastAsia="Calibri" w:hAnsi="Calibri" w:cs="Calibri"/>
          <w:bCs/>
          <w:szCs w:val="18"/>
        </w:rPr>
      </w:pPr>
    </w:p>
    <w:p w14:paraId="6275E5A9" w14:textId="77777777" w:rsidR="005D4B62" w:rsidRPr="00C11AA9" w:rsidRDefault="005D4B62" w:rsidP="005D4B62">
      <w:pPr>
        <w:suppressAutoHyphens/>
        <w:autoSpaceDN w:val="0"/>
        <w:spacing w:line="240" w:lineRule="auto"/>
        <w:ind w:firstLine="709"/>
        <w:textAlignment w:val="baseline"/>
        <w:rPr>
          <w:rFonts w:ascii="Calibri" w:eastAsia="Calibri" w:hAnsi="Calibri" w:cs="Calibri"/>
          <w:bCs/>
          <w:szCs w:val="18"/>
        </w:rPr>
      </w:pPr>
      <w:r w:rsidRPr="00C11AA9">
        <w:rPr>
          <w:rFonts w:ascii="Calibri" w:eastAsia="Calibri" w:hAnsi="Calibri" w:cs="Calibri"/>
          <w:bCs/>
          <w:szCs w:val="18"/>
        </w:rPr>
        <w:t>Podsumowując, lata 2020 i 2021 charakteryzowały się wzmożonym ruchem turystycznym w Bieszczadzkim Parku Narodowym, co można powiązać ze zmianą zachowań turystów w okresie pandemii. Wzrost zainteresowania krajowymi atrakcjami przyrodniczymi był wyraźnie zauważalny, jednak w 2022 roku nastąpił spadek liczby odwiedzających, co może wynikać z powrotu do bardziej zróżnicowanych kierunków podróży oraz odbudowy segmentu turystyki międzynarodowej. Pomimo tej tendencji, Bieszczadzki Park Narodowy pozostaje jednym z kluczowych obszarów turystycznych w Polsce, przyciągającym odwiedzających swoją unikalną przyrodą, krajobrazem i ofertą turystyczną.</w:t>
      </w:r>
    </w:p>
    <w:p w14:paraId="5FF882A6"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Najczęściej uczęszczane szlaki turystyczne w Bieszczadzkim Parku Narodowym obejmują trzy kluczowe trasy, cieszące się szczególnym zainteresowaniem odwiedzających:</w:t>
      </w:r>
    </w:p>
    <w:p w14:paraId="5BB8F69D" w14:textId="77777777" w:rsidR="005D4B62" w:rsidRPr="005D4B62" w:rsidRDefault="005D4B62" w:rsidP="005D4B62">
      <w:pPr>
        <w:numPr>
          <w:ilvl w:val="0"/>
          <w:numId w:val="33"/>
        </w:numPr>
        <w:suppressAutoHyphens/>
        <w:autoSpaceDN w:val="0"/>
        <w:spacing w:line="240" w:lineRule="auto"/>
        <w:contextualSpacing/>
        <w:textAlignment w:val="baseline"/>
        <w:rPr>
          <w:rFonts w:ascii="Calibri" w:eastAsia="Calibri" w:hAnsi="Calibri" w:cs="Calibri"/>
          <w:bCs/>
          <w:szCs w:val="18"/>
        </w:rPr>
      </w:pPr>
      <w:r w:rsidRPr="005D4B62">
        <w:rPr>
          <w:rFonts w:ascii="Calibri" w:eastAsia="Calibri" w:hAnsi="Calibri" w:cs="Calibri"/>
          <w:bCs/>
          <w:szCs w:val="18"/>
        </w:rPr>
        <w:t>Pierwszą z nich jest szlak prowadzący z Przełęczy Wyżnej na Połoninę Wetlińską, który charakteryzuje się dużą frekwencją turystów ze względu na stosunkowo niewielką trudność oraz atrakcyjne walory krajobrazowe. Połonina Wetlińska stanowi jeden z najbardziej rozpoznawalnych punktów widokowych w Bieszczadach, a jej dostępność sprzyja zarówno krótkim wycieczkom, jak i dłuższym wędrówkom po bieszczadzkich połoninach.</w:t>
      </w:r>
    </w:p>
    <w:p w14:paraId="61D9DCD8" w14:textId="77777777" w:rsidR="005D4B62" w:rsidRPr="005D4B62" w:rsidRDefault="005D4B62" w:rsidP="005D4B62">
      <w:pPr>
        <w:numPr>
          <w:ilvl w:val="0"/>
          <w:numId w:val="33"/>
        </w:numPr>
        <w:suppressAutoHyphens/>
        <w:autoSpaceDN w:val="0"/>
        <w:spacing w:line="240" w:lineRule="auto"/>
        <w:contextualSpacing/>
        <w:textAlignment w:val="baseline"/>
        <w:rPr>
          <w:rFonts w:ascii="Calibri" w:eastAsia="Calibri" w:hAnsi="Calibri" w:cs="Calibri"/>
          <w:bCs/>
          <w:szCs w:val="18"/>
        </w:rPr>
      </w:pPr>
      <w:r w:rsidRPr="005D4B62">
        <w:rPr>
          <w:rFonts w:ascii="Calibri" w:eastAsia="Calibri" w:hAnsi="Calibri" w:cs="Calibri"/>
          <w:bCs/>
          <w:szCs w:val="18"/>
        </w:rPr>
        <w:t>Drugą istotną trasą jest szlak prowadzący z Wołosatego w kierunku Tarnicy, najwyższego szczytu polskiej części Bieszczadów (1346 m n.p.m.). Ze względu na swoje znaczenie topograficzne oraz wyjątkowe walory krajobrazowe, Tarnica stanowi cel licznych wypraw turystycznych. Szlak ten, mimo umiarkowanego poziomu trudności, jest odpowiednio przygotowany, co sprzyja jego dużej popularności wśród turystów odwiedzających park.</w:t>
      </w:r>
    </w:p>
    <w:p w14:paraId="7DFA3550" w14:textId="77777777" w:rsidR="005D4B62" w:rsidRPr="005D4B62" w:rsidRDefault="005D4B62" w:rsidP="005D4B62">
      <w:pPr>
        <w:numPr>
          <w:ilvl w:val="0"/>
          <w:numId w:val="33"/>
        </w:numPr>
        <w:suppressAutoHyphens/>
        <w:autoSpaceDN w:val="0"/>
        <w:spacing w:line="240" w:lineRule="auto"/>
        <w:contextualSpacing/>
        <w:textAlignment w:val="baseline"/>
        <w:rPr>
          <w:rFonts w:ascii="Calibri" w:eastAsia="Calibri" w:hAnsi="Calibri" w:cs="Calibri"/>
          <w:bCs/>
          <w:szCs w:val="18"/>
        </w:rPr>
      </w:pPr>
      <w:r w:rsidRPr="005D4B62">
        <w:rPr>
          <w:rFonts w:ascii="Calibri" w:eastAsia="Calibri" w:hAnsi="Calibri" w:cs="Calibri"/>
          <w:bCs/>
          <w:szCs w:val="18"/>
        </w:rPr>
        <w:t>Trzecia z najczęściej wybieranych tras to szlak rozpoczynający się na Przełęczy Wyżniańskiej, prowadzący w kierunku Małej i Wielkiej Rawki. Trasa ta umożliwia zdobycie dwóch szczytów, z których rozciąga się panoramiczny widok na bieszczadzkie pasma górskie, a także na Kremenaros – punkt styku granic Polski, Słowacji i Ukrainy. Popularność tego szlaku wynika zarówno z walorów widokowych, jak i umiarkowanego stopnia trudności, czyniącego go atrakcyjnym dla szerokiego grona turystów.</w:t>
      </w:r>
    </w:p>
    <w:p w14:paraId="02DC3F05"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Wszystkie wymienione trasy charakteryzują się wysoką frekwencją ruchu turystycznego, co potwierdzają dane Bieszczadzkiego Parku Narodowego dotyczące liczby odwiedzających. Ich popularność wynika z połączenia walorów przyrodniczych, krajobrazowych oraz dostępności infrastruktury turystycznej, co sprzyja intensyfikacji ruchu w tych rejonach.</w:t>
      </w:r>
    </w:p>
    <w:p w14:paraId="566A4728"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Ważną rolę w promocji turystycznej gmin i regionu Bieszczadów, a także w udzielaniu informacji turystom przybywającym do gmin, pełnią centra informacji turystycznych, wchodzące często w skład samorządowych instytucji kultury. Prowadzą one punkt obsługi turystów i ewidencję obiektów turystycznych, administrują stronę internetową oraz opracowują materiały reklamowe w postaci ulotek, folderów i map poglądowych. Współpracują również z Polską Organizacją Turystyczną, Podkarpacką Regionalną Organizacją Turystyczną, innymi centrami informacji turystycznej w powiecie leskim, sanockim i bieszczadzkim, a także biurami podróży oraz mediami publicznymi. Na terenie OF „Turystyczne Bieszczady” punkty informacji turystycznej znajdują się w miejscowościach Baligród, Cisna, Komańcza, Polańczyk oraz sezonowo w Solinie.</w:t>
      </w:r>
    </w:p>
    <w:p w14:paraId="4638A70B"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Turystyka odgrywa kluczową rolę w rozwoju gospodarczym OF „Turystyczne Bieszczady”, głównie dzięki unikalnym walorom przyrodniczym i krajobrazowym, wynikającym z położenia geograficznego regionu. Omawiany region, ze względu na swoje malownicze krajobrazy, dziewiczą przyrodę oraz spokój, przyciągają coraz większą liczbę turystów zarówno krajowych, jak i zagranicznych. Choć oferta noclegowa w regionie jest stosunkowo szeroka, to wciąż dominuje znaczna liczba miejsc noclegowych, które nie posiadają oficjalnej kategoryzacji. W praktyce oznacza to, że turyści często muszą kierować się bardziej subiektywnymi kryteriami wyboru noclegu, co może wpływać na ich komfort pobytu. W porównaniu do liczby takich obiektów, skategoryzowane miejsca noclegowe – czyli te z przyznanymi oficjalnymi gwiazdkami lub kategoriami – stanowią mniejszość. Oznacza to, że choć region dysponuje szeroką bazą noclegową, jej standardy są bardzo zróżnicowane, co może stanowić wyzwanie w zakresie przyciągania turystów poszukujących wysokiej jakości usług.</w:t>
      </w:r>
    </w:p>
    <w:p w14:paraId="20B18B57" w14:textId="2D2DBCA0" w:rsidR="00BA6650" w:rsidRPr="00BA6650" w:rsidRDefault="00BA6650" w:rsidP="00BA6650">
      <w:pPr>
        <w:suppressAutoHyphens/>
        <w:autoSpaceDN w:val="0"/>
        <w:spacing w:line="240" w:lineRule="auto"/>
        <w:ind w:firstLine="709"/>
        <w:textAlignment w:val="baseline"/>
        <w:rPr>
          <w:rFonts w:ascii="Calibri" w:eastAsia="Calibri" w:hAnsi="Calibri" w:cs="Calibri"/>
          <w:bCs/>
          <w:szCs w:val="18"/>
        </w:rPr>
      </w:pPr>
      <w:r w:rsidRPr="00BA6650">
        <w:rPr>
          <w:rFonts w:ascii="Calibri" w:eastAsia="Calibri" w:hAnsi="Calibri" w:cs="Calibri"/>
          <w:bCs/>
          <w:szCs w:val="18"/>
        </w:rPr>
        <w:t>Ponadto, region charakteryzuje się stagnacją dotyczącą liczby turystów, co przekłada się na ograniczony wzrost dochodów lokalnych przedsiębiorstw – zwłaszcza właścicieli obiektów noclegowych, sklepów spożywczych, restauracji oraz innych punktów usługowych. Mimo tego, że turystyka w Bieszczadach cieszy się dużym zainteresowaniem, region ten wciąż zmaga się z niedoborem rozbudowanej infrastruktury turystycznej i atrakcji</w:t>
      </w:r>
      <w:r>
        <w:rPr>
          <w:rFonts w:ascii="Calibri" w:eastAsia="Calibri" w:hAnsi="Calibri" w:cs="Calibri"/>
          <w:bCs/>
          <w:szCs w:val="18"/>
        </w:rPr>
        <w:t>.</w:t>
      </w:r>
    </w:p>
    <w:p w14:paraId="3EE23674" w14:textId="563B5076" w:rsidR="00BA6650" w:rsidRDefault="00BA6650" w:rsidP="00BA6650">
      <w:pPr>
        <w:suppressAutoHyphens/>
        <w:autoSpaceDN w:val="0"/>
        <w:spacing w:line="240" w:lineRule="auto"/>
        <w:ind w:firstLine="709"/>
        <w:textAlignment w:val="baseline"/>
        <w:rPr>
          <w:rFonts w:ascii="Calibri" w:eastAsia="Calibri" w:hAnsi="Calibri" w:cs="Calibri"/>
          <w:bCs/>
          <w:szCs w:val="18"/>
        </w:rPr>
      </w:pPr>
      <w:r w:rsidRPr="00BA6650">
        <w:rPr>
          <w:rFonts w:ascii="Calibri" w:eastAsia="Calibri" w:hAnsi="Calibri" w:cs="Calibri"/>
          <w:bCs/>
          <w:szCs w:val="18"/>
        </w:rPr>
        <w:t>Choć przyroda Bieszczad stanowi niewątpliwą atrakcję, liczba skategoryzowanych punktów turystycznych, takich jak muzea, ścieżki edukacyjne czy nowoczesne centra turystyczne, jest wciąż ograniczona. Dodatkowo, brak odpowiedniej promocji i infrastruktury utrudnia rozwój regionu jako destynacji turystycznej przez cały rok. W praktyce oznacza to, że turystyka w Bieszczadach jest silnie uzależniona od sezonu letniego i wiosennego, a zimą oraz poza sezonem trudno jest przyciągnąć odwiedzających. Sezonowość stanowi więc jedno z głównych wyzwań dla rozwoju regionu, ograniczając potencjał turystyczny w okresach poza szczytem sezonu.</w:t>
      </w:r>
    </w:p>
    <w:p w14:paraId="26B7B268"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Jednym z poważniejszych wyzwań, przed którymi stoją Bieszczady, jest niedostateczny rozwój turystyki aktywnej, mimo że region ten posiada ogromny potencjał w tym zakresie. Chociaż region przyciąga  miłośników pieszych wędrówek, to infrastruktura turystyki aktywnej wciąż pozostaje w fazie początkowej. Brak odpowiednio zagospodarowanych ścieżek rowerowych, szlaków biegowych, tras do uprawiania sportów zimowych, a także niedostateczna oferta dla turystyki wodnej czy wspinaczkowej, sprawiają, że region nie jest w pełni wykorzystywany w kontekście turystyki aktywnej. Infrastruktura, która pozwalałaby na komfortowe uprawianie tych form turystyki, wciąż jest niedostateczna. Ponadto, brak nowoczesnych ośrodków sportowych, wypożyczalni sprzętu czy zorganizowanych wydarzeń sportowych ogranicza rozwój tego segmentu turystyki, który mógłby przyciągać turystów przez cały rok, nie tylko w sezonie letnim.</w:t>
      </w:r>
    </w:p>
    <w:p w14:paraId="7043FAD2" w14:textId="77777777"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Aby region mógł  stać się całoroczną destynacją turystyczną, kluczowe jest dalsze inwestowanie w rozwój skategoryzowanej bazy noclegowej, rozbudowę atrakcji turystycznych oraz rozwój turystyki aktywnej. Inwestycje w poprawę infrastruktury, takie jak budowa nowych tras rowerowych, rozwój szlaków pieszych, organizowanie atrakcji dla miłośników sportów zimowych czy inwestowanie w turystykę wodną, mogą znacząco zwiększyć atrakcyjność regionu. Wspieranie turystyki aktywnej pozwoliłoby przyciągnąć turystów, którzy poszukują aktywnego wypoczynku, a także umożliwiłoby wydłużenie sezonu turystycznego na cały rok.</w:t>
      </w:r>
    </w:p>
    <w:p w14:paraId="7AFA4F95" w14:textId="4F713488" w:rsidR="005D4B62" w:rsidRPr="005D4B62" w:rsidRDefault="005D4B62" w:rsidP="005D4B62">
      <w:pPr>
        <w:suppressAutoHyphens/>
        <w:autoSpaceDN w:val="0"/>
        <w:spacing w:line="240" w:lineRule="auto"/>
        <w:ind w:firstLine="709"/>
        <w:textAlignment w:val="baseline"/>
        <w:rPr>
          <w:rFonts w:ascii="Calibri" w:eastAsia="Calibri" w:hAnsi="Calibri" w:cs="Calibri"/>
          <w:bCs/>
          <w:szCs w:val="18"/>
        </w:rPr>
      </w:pPr>
      <w:r w:rsidRPr="005D4B62">
        <w:rPr>
          <w:rFonts w:ascii="Calibri" w:eastAsia="Calibri" w:hAnsi="Calibri" w:cs="Calibri"/>
          <w:bCs/>
          <w:szCs w:val="18"/>
        </w:rPr>
        <w:t xml:space="preserve">Zwiększenie liczby skategoryzowanych atrakcji turystycznych i obiektów noclegowych, rozwój infrastruktury turystyki aktywnej oraz organizowanie cyklicznych wydarzeń sportowych, przyczyni się do podniesienia jakości świadczonych usług, co z kolei zwiększy konkurencyjność regionu. Takie działania sprawią, że Bieszczady staną się miejscem, które będzie przyciągać turystów nie tylko latem, ale także zimą oraz w okresach przejściowych, oferując szeroką gamę atrakcji dla miłośników sportów i aktywnego wypoczynku. W efekcie region stanie się bardziej atrakcyjny nie tylko dla turystów, ale również przyczyni się do tworzenia nowych miejsc pracy </w:t>
      </w:r>
      <w:r w:rsidR="00C11AA9">
        <w:rPr>
          <w:rFonts w:ascii="Calibri" w:eastAsia="Calibri" w:hAnsi="Calibri" w:cs="Calibri"/>
          <w:bCs/>
          <w:szCs w:val="18"/>
        </w:rPr>
        <w:br/>
      </w:r>
      <w:r w:rsidRPr="005D4B62">
        <w:rPr>
          <w:rFonts w:ascii="Calibri" w:eastAsia="Calibri" w:hAnsi="Calibri" w:cs="Calibri"/>
          <w:bCs/>
          <w:szCs w:val="18"/>
        </w:rPr>
        <w:t>i rozwoju społeczno-gospodarczego, a ta</w:t>
      </w:r>
      <w:r w:rsidR="00C11AA9">
        <w:rPr>
          <w:rFonts w:ascii="Calibri" w:eastAsia="Calibri" w:hAnsi="Calibri" w:cs="Calibri"/>
          <w:bCs/>
          <w:szCs w:val="18"/>
        </w:rPr>
        <w:t>kże napływu nowych mieszkańców.</w:t>
      </w:r>
    </w:p>
    <w:p w14:paraId="70499A0F" w14:textId="4C926D02" w:rsidR="004F15AC" w:rsidRPr="00B82669" w:rsidRDefault="004F15AC" w:rsidP="00771C36">
      <w:pPr>
        <w:pStyle w:val="Akapitzlist"/>
        <w:numPr>
          <w:ilvl w:val="2"/>
          <w:numId w:val="1"/>
        </w:numPr>
        <w:spacing w:line="276" w:lineRule="auto"/>
        <w:outlineLvl w:val="2"/>
        <w:rPr>
          <w:rFonts w:cstheme="minorHAnsi"/>
          <w:b/>
          <w:color w:val="000000" w:themeColor="text1"/>
          <w:sz w:val="24"/>
        </w:rPr>
      </w:pPr>
      <w:r w:rsidRPr="00B82669">
        <w:rPr>
          <w:rFonts w:cstheme="minorHAnsi"/>
          <w:b/>
          <w:color w:val="000000" w:themeColor="text1"/>
          <w:sz w:val="24"/>
        </w:rPr>
        <w:t xml:space="preserve"> </w:t>
      </w:r>
      <w:bookmarkStart w:id="104" w:name="_Toc191895333"/>
      <w:r w:rsidRPr="00B82669">
        <w:rPr>
          <w:rFonts w:cstheme="minorHAnsi"/>
          <w:b/>
          <w:color w:val="000000" w:themeColor="text1"/>
          <w:sz w:val="24"/>
        </w:rPr>
        <w:t>Gospodarka finansowa</w:t>
      </w:r>
      <w:bookmarkEnd w:id="104"/>
    </w:p>
    <w:p w14:paraId="485BF107" w14:textId="43940325" w:rsidR="00326684" w:rsidRPr="00445F8C" w:rsidRDefault="00326684" w:rsidP="00326684">
      <w:pPr>
        <w:spacing w:after="200" w:line="276" w:lineRule="auto"/>
        <w:ind w:firstLine="708"/>
        <w:rPr>
          <w:rFonts w:cstheme="minorHAnsi"/>
        </w:rPr>
      </w:pPr>
      <w:r w:rsidRPr="00445F8C">
        <w:rPr>
          <w:rFonts w:cstheme="minorHAnsi"/>
        </w:rPr>
        <w:t>Jednym z kluczowych czynników, które warunkują rozwój lokalny i regionalny są zasoby finansowe danej jednostki samorządu terytorialnego. Gospodarka finansowa tych jednostek realizowana jest w oparciu o ustawę z dnia 27 sierpnia 2009 r. o finansach publicznych (Dz. U. z</w:t>
      </w:r>
      <w:r w:rsidR="00F41A28">
        <w:rPr>
          <w:rFonts w:cstheme="minorHAnsi"/>
        </w:rPr>
        <w:t> </w:t>
      </w:r>
      <w:r w:rsidRPr="00445F8C">
        <w:rPr>
          <w:rFonts w:cstheme="minorHAnsi"/>
        </w:rPr>
        <w:t>202</w:t>
      </w:r>
      <w:r w:rsidR="00F41A28">
        <w:rPr>
          <w:rFonts w:cstheme="minorHAnsi"/>
        </w:rPr>
        <w:t>2 </w:t>
      </w:r>
      <w:r w:rsidRPr="00445F8C">
        <w:rPr>
          <w:rFonts w:cstheme="minorHAnsi"/>
        </w:rPr>
        <w:t xml:space="preserve">r. poz. </w:t>
      </w:r>
      <w:r w:rsidR="00F41A28">
        <w:rPr>
          <w:rFonts w:cstheme="minorHAnsi"/>
        </w:rPr>
        <w:t>1634</w:t>
      </w:r>
      <w:r w:rsidRPr="00445F8C">
        <w:rPr>
          <w:rFonts w:cstheme="minorHAnsi"/>
        </w:rPr>
        <w:t xml:space="preserve"> z późn. zm.), określającą m. in. zakres, zasady oraz tryb planowania, uchwalania i wykonywania budżetów tych jednostek. Zgodnie z uchwałą budżetową, określane są planowane dochody i wydatki danej jednostki samorządu terytorialnego w danym roku budżetowym, których kwoty wyszczególnia się w układzie działów klasyfikacji budżetowej.</w:t>
      </w:r>
    </w:p>
    <w:p w14:paraId="588B6255" w14:textId="05AE370C" w:rsidR="00B35F15" w:rsidRDefault="00326684" w:rsidP="00F85E01">
      <w:pPr>
        <w:spacing w:after="200" w:line="276" w:lineRule="auto"/>
        <w:ind w:firstLine="708"/>
        <w:rPr>
          <w:rFonts w:cstheme="minorHAnsi"/>
        </w:rPr>
      </w:pPr>
      <w:r w:rsidRPr="00445F8C">
        <w:rPr>
          <w:rFonts w:cstheme="minorHAnsi"/>
        </w:rPr>
        <w:t>Zgodnie z ustawą o finansach publicznych, w ramach dochodów wyróżnia się dochody bieżące, które definiowane są jako dochody nie będące dochodami majątkowymi, które z kolei obejmują dotacje i środki przeznaczone na inwestycje, dochody ze sprzedaży majątku oraz dochody z przekształcenia prawa użytkowania wieczystego w prawo własności. Podobnie przedstawia się kwestia wydatków budżetowych, które również dzielą się na wydatki bieżące, niebędące wydatkami majątkowymi oraz wydatki majątkowe, którymi są inwestycje i zakupy inwestycyjne, w tym również programy finansowane z udziałe</w:t>
      </w:r>
      <w:r w:rsidR="00EB08F4">
        <w:rPr>
          <w:rFonts w:cstheme="minorHAnsi"/>
        </w:rPr>
        <w:t>m środków zewnętrznych, zakup i </w:t>
      </w:r>
      <w:r w:rsidRPr="00445F8C">
        <w:rPr>
          <w:rFonts w:cstheme="minorHAnsi"/>
        </w:rPr>
        <w:t>objęcie akcji i udziałów, a także wniesienie udziałów do spółek prawa handlowego. Różnica pomiędzy dochodami a wydatkami budżetu jednostki samorządu terytorialnego określana jest mianem nadwyżki</w:t>
      </w:r>
      <w:r w:rsidR="00F85E01">
        <w:rPr>
          <w:rFonts w:cstheme="minorHAnsi"/>
        </w:rPr>
        <w:t xml:space="preserve"> budżetu lub deficytem budżetu.</w:t>
      </w:r>
    </w:p>
    <w:p w14:paraId="0F56CCFE" w14:textId="77777777" w:rsidR="00B35F15" w:rsidRPr="00B35F15" w:rsidRDefault="00B35F15" w:rsidP="00B35F15">
      <w:pPr>
        <w:ind w:firstLine="708"/>
      </w:pPr>
      <w:r w:rsidRPr="00B35F15">
        <w:rPr>
          <w:rFonts w:cs="Calibri"/>
        </w:rPr>
        <w:t>Potencjał zasobów finansowych OF „Turystyczne Bieszczady” według danych GUS z 2023 roku, wynosił 189 572 488,00</w:t>
      </w:r>
      <w:r w:rsidRPr="00B35F15">
        <w:t xml:space="preserve"> zł</w:t>
      </w:r>
      <w:r w:rsidRPr="00B35F15">
        <w:rPr>
          <w:rFonts w:cs="Calibri"/>
        </w:rPr>
        <w:t xml:space="preserve">, co stanowiło 1,26% ogółu dochodów województwa podkarpackiego. W stosunku do roku 2019, wysokość dochodów na terenie OF zwiększyła się o 67 465 703,4 zł, tj. o 55,3 %, z kolei w tym samym czasie, wysokość dochodów w województwie ogółem wzrosła o 24,6 %. Największą część dochodów w OF stanowiły dochody gmin Komańcza i Solina – łącznie 95 235 341,7 zł, tj. 50,24 % ogółu dochodów OF. Duży wpływ na to miał przede wszystkim potencjał demograficzny i gospodarczy tych gmin, generując znaczne wpływy podatkowe do budżetu. Najmniejsza wysokość dochodów występowała natomiast w gminie Cisna – </w:t>
      </w:r>
      <w:r w:rsidRPr="00B35F15">
        <w:t xml:space="preserve">30 103 697,51 zł, tj. 15,88 % </w:t>
      </w:r>
      <w:r w:rsidRPr="00B35F15">
        <w:rPr>
          <w:rFonts w:cs="Calibri"/>
        </w:rPr>
        <w:t xml:space="preserve">ogółu dochodów OF. </w:t>
      </w:r>
    </w:p>
    <w:p w14:paraId="1002E453" w14:textId="756D5DBC" w:rsidR="00B35F15" w:rsidRDefault="00B35F15" w:rsidP="00B35F15">
      <w:pPr>
        <w:spacing w:after="0"/>
        <w:ind w:firstLine="708"/>
      </w:pPr>
      <w:r>
        <w:rPr>
          <w:rFonts w:cs="Calibri"/>
        </w:rPr>
        <w:t>Jeśli chodzi o wydatki, ich wysokość w 2023 roku na terenie OF „Turystyczne Bieszczady” wyniosła 196 924 610,85</w:t>
      </w:r>
      <w:r w:rsidR="00460D7C">
        <w:rPr>
          <w:rFonts w:cs="Calibri"/>
        </w:rPr>
        <w:t xml:space="preserve"> </w:t>
      </w:r>
      <w:r>
        <w:rPr>
          <w:rFonts w:cs="Calibri"/>
        </w:rPr>
        <w:t xml:space="preserve">zł, wskutek czego nadwyżka budżetowa wyniosła dla całego obszaru </w:t>
      </w:r>
      <w:r>
        <w:t xml:space="preserve">1 960 131,7 </w:t>
      </w:r>
      <w:r>
        <w:rPr>
          <w:rFonts w:cs="Calibri"/>
        </w:rPr>
        <w:t xml:space="preserve">zł. Wskazana kwota wydatków stanowiła 1,21 % ogółu wydatków w województwie podkarpackim. W stosunku do roku 2019, wysokość wydatków na terenie OF zwiększyła się o 78 457 439,3 zł, tj. o 53,49 %. Największy udział w wydatkach ogółem OF, miały gminy Olszanica i Solina – łącznie 98 048 212,13 zł, tj. 52,26 % ogółu wydatków OF. </w:t>
      </w:r>
    </w:p>
    <w:p w14:paraId="73323752" w14:textId="77777777" w:rsidR="00FB084E" w:rsidRDefault="00FB084E" w:rsidP="00B35F15">
      <w:pPr>
        <w:spacing w:after="200" w:line="276" w:lineRule="auto"/>
        <w:ind w:firstLine="708"/>
        <w:rPr>
          <w:rFonts w:cs="Calibri"/>
        </w:rPr>
      </w:pPr>
    </w:p>
    <w:p w14:paraId="4E7886DD" w14:textId="3946FBAF" w:rsidR="00B35F15" w:rsidRDefault="00B35F15" w:rsidP="00B35F15">
      <w:pPr>
        <w:spacing w:after="200" w:line="276" w:lineRule="auto"/>
        <w:ind w:firstLine="708"/>
        <w:rPr>
          <w:rFonts w:cs="Calibri"/>
        </w:rPr>
      </w:pPr>
      <w:r>
        <w:rPr>
          <w:rFonts w:cs="Calibri"/>
        </w:rPr>
        <w:t>Realizację budżetu w poszczególnych gminach OF „Turystyczne Bieszczady” w roku 2019 i 2023, przedstawia poniższa tabela.</w:t>
      </w:r>
    </w:p>
    <w:p w14:paraId="69A1A96D" w14:textId="64FDCF01" w:rsidR="00256D57" w:rsidRPr="00256D57" w:rsidRDefault="00326684" w:rsidP="00256D57">
      <w:pPr>
        <w:pStyle w:val="Legenda"/>
        <w:keepNext/>
        <w:spacing w:after="120"/>
        <w:rPr>
          <w:rFonts w:cstheme="minorHAnsi"/>
        </w:rPr>
      </w:pPr>
      <w:bookmarkStart w:id="105" w:name="_Toc114826327"/>
      <w:bookmarkStart w:id="106" w:name="_Toc190258620"/>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42</w:t>
      </w:r>
      <w:r w:rsidRPr="00445F8C">
        <w:rPr>
          <w:rFonts w:cstheme="minorHAnsi"/>
        </w:rPr>
        <w:fldChar w:fldCharType="end"/>
      </w:r>
      <w:r w:rsidRPr="00445F8C">
        <w:rPr>
          <w:rFonts w:cstheme="minorHAnsi"/>
        </w:rPr>
        <w:t xml:space="preserve">   Realizacja budżetu gmin OF „</w:t>
      </w:r>
      <w:r w:rsidR="00FE4F6B">
        <w:rPr>
          <w:rFonts w:cstheme="minorHAnsi"/>
        </w:rPr>
        <w:t>Turystyczne Bieszczady</w:t>
      </w:r>
      <w:r w:rsidRPr="00445F8C">
        <w:rPr>
          <w:rFonts w:cstheme="minorHAnsi"/>
        </w:rPr>
        <w:t>” w roku 201</w:t>
      </w:r>
      <w:r w:rsidR="00552DC8">
        <w:rPr>
          <w:rFonts w:cstheme="minorHAnsi"/>
        </w:rPr>
        <w:t>9</w:t>
      </w:r>
      <w:r w:rsidRPr="00445F8C">
        <w:rPr>
          <w:rFonts w:cstheme="minorHAnsi"/>
        </w:rPr>
        <w:t xml:space="preserve"> i 202</w:t>
      </w:r>
      <w:bookmarkEnd w:id="105"/>
      <w:r w:rsidR="00552DC8">
        <w:rPr>
          <w:rFonts w:cstheme="minorHAnsi"/>
        </w:rPr>
        <w:t>3</w:t>
      </w:r>
      <w:bookmarkEnd w:id="106"/>
    </w:p>
    <w:tbl>
      <w:tblPr>
        <w:tblW w:w="10368" w:type="dxa"/>
        <w:jc w:val="center"/>
        <w:tblLayout w:type="fixed"/>
        <w:tblCellMar>
          <w:left w:w="10" w:type="dxa"/>
          <w:right w:w="10" w:type="dxa"/>
        </w:tblCellMar>
        <w:tblLook w:val="04A0" w:firstRow="1" w:lastRow="0" w:firstColumn="1" w:lastColumn="0" w:noHBand="0" w:noVBand="1"/>
      </w:tblPr>
      <w:tblGrid>
        <w:gridCol w:w="1487"/>
        <w:gridCol w:w="1467"/>
        <w:gridCol w:w="1655"/>
        <w:gridCol w:w="1476"/>
        <w:gridCol w:w="1477"/>
        <w:gridCol w:w="1328"/>
        <w:gridCol w:w="1478"/>
      </w:tblGrid>
      <w:tr w:rsidR="00FB084E" w14:paraId="0D1ED42C" w14:textId="77777777" w:rsidTr="00552DC8">
        <w:trPr>
          <w:trHeight w:val="441"/>
          <w:jc w:val="center"/>
        </w:trPr>
        <w:tc>
          <w:tcPr>
            <w:tcW w:w="1487"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480FDD6" w14:textId="77777777" w:rsidR="00FB084E" w:rsidRDefault="00FB084E" w:rsidP="00552DC8">
            <w:pPr>
              <w:spacing w:after="0"/>
              <w:jc w:val="center"/>
              <w:rPr>
                <w:b/>
                <w:bCs/>
                <w:color w:val="FFFFFF"/>
                <w:sz w:val="20"/>
              </w:rPr>
            </w:pPr>
            <w:r>
              <w:rPr>
                <w:b/>
                <w:bCs/>
                <w:color w:val="FFFFFF"/>
                <w:sz w:val="20"/>
              </w:rPr>
              <w:t>Gmina</w:t>
            </w:r>
          </w:p>
        </w:tc>
        <w:tc>
          <w:tcPr>
            <w:tcW w:w="312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396C080" w14:textId="77777777" w:rsidR="00FB084E" w:rsidRDefault="00FB084E" w:rsidP="005D4B62">
            <w:pPr>
              <w:spacing w:after="0"/>
              <w:jc w:val="center"/>
              <w:rPr>
                <w:b/>
                <w:bCs/>
                <w:color w:val="FFFFFF"/>
                <w:sz w:val="20"/>
              </w:rPr>
            </w:pPr>
            <w:r>
              <w:rPr>
                <w:b/>
                <w:bCs/>
                <w:color w:val="FFFFFF"/>
                <w:sz w:val="20"/>
              </w:rPr>
              <w:t>Dochody (w zł)</w:t>
            </w:r>
          </w:p>
        </w:tc>
        <w:tc>
          <w:tcPr>
            <w:tcW w:w="2953"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963CC75" w14:textId="77777777" w:rsidR="00FB084E" w:rsidRDefault="00FB084E" w:rsidP="005D4B62">
            <w:pPr>
              <w:spacing w:after="0"/>
              <w:jc w:val="center"/>
              <w:rPr>
                <w:b/>
                <w:bCs/>
                <w:color w:val="FFFFFF"/>
                <w:sz w:val="20"/>
              </w:rPr>
            </w:pPr>
            <w:r>
              <w:rPr>
                <w:b/>
                <w:bCs/>
                <w:color w:val="FFFFFF"/>
                <w:sz w:val="20"/>
              </w:rPr>
              <w:t>Wydatki (w zł)</w:t>
            </w:r>
          </w:p>
        </w:tc>
        <w:tc>
          <w:tcPr>
            <w:tcW w:w="2806"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4A79C2A" w14:textId="77777777" w:rsidR="00FB084E" w:rsidRDefault="00FB084E" w:rsidP="005D4B62">
            <w:pPr>
              <w:spacing w:after="0"/>
              <w:jc w:val="center"/>
              <w:rPr>
                <w:b/>
                <w:bCs/>
                <w:color w:val="FFFFFF"/>
                <w:sz w:val="20"/>
              </w:rPr>
            </w:pPr>
            <w:r>
              <w:rPr>
                <w:b/>
                <w:bCs/>
                <w:color w:val="FFFFFF"/>
                <w:sz w:val="20"/>
              </w:rPr>
              <w:t>Nadwyżka/deficyt (w zł)</w:t>
            </w:r>
          </w:p>
        </w:tc>
      </w:tr>
      <w:tr w:rsidR="00FB084E" w14:paraId="5F37B0AB" w14:textId="77777777" w:rsidTr="00552DC8">
        <w:trPr>
          <w:trHeight w:val="356"/>
          <w:jc w:val="center"/>
        </w:trPr>
        <w:tc>
          <w:tcPr>
            <w:tcW w:w="1487"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2BE5873" w14:textId="77777777" w:rsidR="00FB084E" w:rsidRDefault="00FB084E" w:rsidP="005D4B62">
            <w:pPr>
              <w:spacing w:after="0"/>
              <w:jc w:val="center"/>
              <w:rPr>
                <w:b/>
                <w:bCs/>
                <w:sz w:val="20"/>
              </w:rPr>
            </w:pPr>
          </w:p>
        </w:tc>
        <w:tc>
          <w:tcPr>
            <w:tcW w:w="14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542406" w14:textId="77777777" w:rsidR="00FB084E" w:rsidRDefault="00FB084E" w:rsidP="005D4B62">
            <w:pPr>
              <w:spacing w:after="0"/>
              <w:jc w:val="center"/>
              <w:rPr>
                <w:sz w:val="20"/>
              </w:rPr>
            </w:pPr>
            <w:r>
              <w:rPr>
                <w:sz w:val="20"/>
              </w:rPr>
              <w:t>2019</w:t>
            </w:r>
          </w:p>
        </w:tc>
        <w:tc>
          <w:tcPr>
            <w:tcW w:w="165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F6B18D" w14:textId="77777777" w:rsidR="00FB084E" w:rsidRDefault="00FB084E" w:rsidP="005D4B62">
            <w:pPr>
              <w:spacing w:after="0"/>
              <w:jc w:val="center"/>
              <w:rPr>
                <w:sz w:val="20"/>
              </w:rPr>
            </w:pPr>
            <w:r>
              <w:rPr>
                <w:sz w:val="20"/>
              </w:rPr>
              <w:t>2023</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0650FA" w14:textId="77777777" w:rsidR="00FB084E" w:rsidRDefault="00FB084E" w:rsidP="005D4B62">
            <w:pPr>
              <w:spacing w:after="0"/>
              <w:jc w:val="center"/>
              <w:rPr>
                <w:sz w:val="20"/>
              </w:rPr>
            </w:pPr>
            <w:r>
              <w:rPr>
                <w:sz w:val="20"/>
              </w:rPr>
              <w:t>2019</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15D7019" w14:textId="77777777" w:rsidR="00FB084E" w:rsidRDefault="00FB084E" w:rsidP="005D4B62">
            <w:pPr>
              <w:spacing w:after="0"/>
              <w:jc w:val="center"/>
              <w:rPr>
                <w:sz w:val="20"/>
              </w:rPr>
            </w:pPr>
            <w:r>
              <w:rPr>
                <w:sz w:val="20"/>
              </w:rPr>
              <w:t>2023</w:t>
            </w:r>
          </w:p>
        </w:tc>
        <w:tc>
          <w:tcPr>
            <w:tcW w:w="132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A22A6D" w14:textId="77777777" w:rsidR="00FB084E" w:rsidRDefault="00FB084E" w:rsidP="005D4B62">
            <w:pPr>
              <w:spacing w:after="0"/>
              <w:jc w:val="center"/>
              <w:rPr>
                <w:sz w:val="20"/>
              </w:rPr>
            </w:pPr>
            <w:r>
              <w:rPr>
                <w:sz w:val="20"/>
              </w:rPr>
              <w:t>2019</w:t>
            </w:r>
          </w:p>
        </w:tc>
        <w:tc>
          <w:tcPr>
            <w:tcW w:w="147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0426C0C" w14:textId="77777777" w:rsidR="00FB084E" w:rsidRDefault="00FB084E" w:rsidP="005D4B62">
            <w:pPr>
              <w:spacing w:after="0"/>
              <w:jc w:val="center"/>
              <w:rPr>
                <w:sz w:val="20"/>
              </w:rPr>
            </w:pPr>
            <w:r>
              <w:rPr>
                <w:sz w:val="20"/>
              </w:rPr>
              <w:t>2023</w:t>
            </w:r>
          </w:p>
        </w:tc>
      </w:tr>
      <w:tr w:rsidR="00FB084E" w14:paraId="5FE8B622" w14:textId="77777777" w:rsidTr="00552DC8">
        <w:trPr>
          <w:trHeight w:val="395"/>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8185AE" w14:textId="77777777" w:rsidR="00FB084E" w:rsidRDefault="00FB084E" w:rsidP="005D4B62">
            <w:pPr>
              <w:spacing w:after="0"/>
              <w:jc w:val="center"/>
              <w:rPr>
                <w:b/>
                <w:bCs/>
                <w:color w:val="F2F2F2"/>
                <w:sz w:val="20"/>
              </w:rPr>
            </w:pPr>
            <w:r>
              <w:rPr>
                <w:b/>
                <w:bCs/>
                <w:color w:val="F2F2F2"/>
                <w:sz w:val="20"/>
              </w:rPr>
              <w:t>Baligród</w:t>
            </w:r>
          </w:p>
        </w:tc>
        <w:tc>
          <w:tcPr>
            <w:tcW w:w="14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1F26430" w14:textId="77777777" w:rsidR="00FB084E" w:rsidRDefault="00FB084E" w:rsidP="005D4B62">
            <w:pPr>
              <w:spacing w:after="0"/>
              <w:jc w:val="center"/>
            </w:pPr>
            <w:r>
              <w:rPr>
                <w:sz w:val="20"/>
                <w:szCs w:val="20"/>
              </w:rPr>
              <w:t>16 955 591,32</w:t>
            </w:r>
          </w:p>
        </w:tc>
        <w:tc>
          <w:tcPr>
            <w:tcW w:w="165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AFA6892" w14:textId="77777777" w:rsidR="00FB084E" w:rsidRDefault="00FB084E" w:rsidP="005D4B62">
            <w:pPr>
              <w:spacing w:after="0"/>
              <w:jc w:val="center"/>
            </w:pPr>
            <w:r>
              <w:rPr>
                <w:sz w:val="20"/>
                <w:szCs w:val="20"/>
              </w:rPr>
              <w:t>29 793 866,57</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38A686D" w14:textId="77777777" w:rsidR="00FB084E" w:rsidRDefault="00FB084E" w:rsidP="005D4B62">
            <w:pPr>
              <w:spacing w:after="0"/>
              <w:jc w:val="center"/>
            </w:pPr>
            <w:r>
              <w:rPr>
                <w:sz w:val="20"/>
                <w:szCs w:val="20"/>
              </w:rPr>
              <w:t>15 505 324,07</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FD51110" w14:textId="77777777" w:rsidR="00FB084E" w:rsidRDefault="00FB084E" w:rsidP="005D4B62">
            <w:pPr>
              <w:spacing w:after="0"/>
              <w:jc w:val="center"/>
            </w:pPr>
            <w:r>
              <w:rPr>
                <w:sz w:val="20"/>
                <w:szCs w:val="20"/>
              </w:rPr>
              <w:t>28 686 024,32</w:t>
            </w:r>
          </w:p>
        </w:tc>
        <w:tc>
          <w:tcPr>
            <w:tcW w:w="132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BFC6921" w14:textId="77777777" w:rsidR="00FB084E" w:rsidRDefault="00FB084E" w:rsidP="005D4B62">
            <w:pPr>
              <w:spacing w:after="0"/>
              <w:jc w:val="center"/>
              <w:rPr>
                <w:color w:val="F2F2F2"/>
                <w:sz w:val="18"/>
              </w:rPr>
            </w:pPr>
            <w:r>
              <w:rPr>
                <w:color w:val="F2F2F2"/>
                <w:sz w:val="18"/>
              </w:rPr>
              <w:t>1 450 267,25</w:t>
            </w:r>
          </w:p>
        </w:tc>
        <w:tc>
          <w:tcPr>
            <w:tcW w:w="147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59FA6B" w14:textId="77777777" w:rsidR="00FB084E" w:rsidRDefault="00FB084E" w:rsidP="005D4B62">
            <w:pPr>
              <w:spacing w:after="0"/>
              <w:jc w:val="center"/>
              <w:rPr>
                <w:color w:val="F2F2F2"/>
                <w:sz w:val="18"/>
              </w:rPr>
            </w:pPr>
            <w:r>
              <w:rPr>
                <w:color w:val="F2F2F2"/>
                <w:sz w:val="18"/>
              </w:rPr>
              <w:t>1 107 842,25</w:t>
            </w:r>
          </w:p>
        </w:tc>
      </w:tr>
      <w:tr w:rsidR="00FB084E" w14:paraId="3890172A" w14:textId="77777777" w:rsidTr="00552DC8">
        <w:trPr>
          <w:trHeight w:val="395"/>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A01954" w14:textId="77777777" w:rsidR="00FB084E" w:rsidRDefault="00FB084E" w:rsidP="005D4B62">
            <w:pPr>
              <w:spacing w:after="0"/>
              <w:jc w:val="center"/>
              <w:rPr>
                <w:b/>
                <w:bCs/>
                <w:sz w:val="20"/>
              </w:rPr>
            </w:pPr>
            <w:r>
              <w:rPr>
                <w:b/>
                <w:bCs/>
                <w:sz w:val="20"/>
              </w:rPr>
              <w:t>Cisna</w:t>
            </w:r>
          </w:p>
        </w:tc>
        <w:tc>
          <w:tcPr>
            <w:tcW w:w="14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F8A9B3" w14:textId="77777777" w:rsidR="00FB084E" w:rsidRDefault="00FB084E" w:rsidP="005D4B62">
            <w:pPr>
              <w:spacing w:after="0"/>
              <w:jc w:val="center"/>
              <w:rPr>
                <w:sz w:val="20"/>
                <w:szCs w:val="20"/>
              </w:rPr>
            </w:pPr>
            <w:r>
              <w:rPr>
                <w:sz w:val="20"/>
                <w:szCs w:val="20"/>
              </w:rPr>
              <w:t>15 270 117,82</w:t>
            </w:r>
          </w:p>
        </w:tc>
        <w:tc>
          <w:tcPr>
            <w:tcW w:w="165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92E702" w14:textId="77777777" w:rsidR="00FB084E" w:rsidRDefault="00FB084E" w:rsidP="005D4B62">
            <w:pPr>
              <w:spacing w:after="0"/>
              <w:jc w:val="center"/>
              <w:rPr>
                <w:sz w:val="20"/>
                <w:szCs w:val="20"/>
              </w:rPr>
            </w:pPr>
            <w:r>
              <w:rPr>
                <w:sz w:val="20"/>
                <w:szCs w:val="20"/>
              </w:rPr>
              <w:t>30 103 697,51</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B50D4D" w14:textId="77777777" w:rsidR="00FB084E" w:rsidRDefault="00FB084E" w:rsidP="005D4B62">
            <w:pPr>
              <w:spacing w:after="0"/>
              <w:jc w:val="center"/>
              <w:rPr>
                <w:sz w:val="20"/>
                <w:szCs w:val="20"/>
              </w:rPr>
            </w:pPr>
            <w:r>
              <w:rPr>
                <w:sz w:val="20"/>
                <w:szCs w:val="20"/>
              </w:rPr>
              <w:t>15 878 140,09</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CBF7B8" w14:textId="77777777" w:rsidR="00FB084E" w:rsidRDefault="00FB084E" w:rsidP="005D4B62">
            <w:pPr>
              <w:spacing w:after="0"/>
              <w:jc w:val="center"/>
              <w:rPr>
                <w:sz w:val="20"/>
                <w:szCs w:val="20"/>
              </w:rPr>
            </w:pPr>
            <w:r>
              <w:rPr>
                <w:sz w:val="20"/>
                <w:szCs w:val="20"/>
              </w:rPr>
              <w:t>32 736 631,16</w:t>
            </w:r>
          </w:p>
        </w:tc>
        <w:tc>
          <w:tcPr>
            <w:tcW w:w="132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EB4941" w14:textId="77777777" w:rsidR="00FB084E" w:rsidRDefault="00FB084E" w:rsidP="005D4B62">
            <w:pPr>
              <w:spacing w:after="0"/>
              <w:jc w:val="center"/>
              <w:rPr>
                <w:sz w:val="18"/>
              </w:rPr>
            </w:pPr>
            <w:r>
              <w:rPr>
                <w:sz w:val="18"/>
              </w:rPr>
              <w:t>- 608 022,27</w:t>
            </w:r>
          </w:p>
        </w:tc>
        <w:tc>
          <w:tcPr>
            <w:tcW w:w="147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65FC62" w14:textId="77777777" w:rsidR="00FB084E" w:rsidRDefault="00FB084E" w:rsidP="005D4B62">
            <w:pPr>
              <w:spacing w:after="0"/>
              <w:jc w:val="center"/>
              <w:rPr>
                <w:sz w:val="18"/>
              </w:rPr>
            </w:pPr>
            <w:r>
              <w:rPr>
                <w:sz w:val="18"/>
              </w:rPr>
              <w:t>-2 632 933,65</w:t>
            </w:r>
          </w:p>
        </w:tc>
      </w:tr>
      <w:tr w:rsidR="00FB084E" w14:paraId="66613DD7" w14:textId="77777777" w:rsidTr="00552DC8">
        <w:trPr>
          <w:trHeight w:val="395"/>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AD57EC0" w14:textId="77777777" w:rsidR="00FB084E" w:rsidRDefault="00FB084E" w:rsidP="005D4B62">
            <w:pPr>
              <w:spacing w:after="0"/>
              <w:jc w:val="center"/>
              <w:rPr>
                <w:b/>
                <w:bCs/>
                <w:color w:val="F2F2F2"/>
                <w:sz w:val="20"/>
              </w:rPr>
            </w:pPr>
            <w:r>
              <w:rPr>
                <w:b/>
                <w:bCs/>
                <w:color w:val="F2F2F2"/>
                <w:sz w:val="20"/>
              </w:rPr>
              <w:t>Komańcza</w:t>
            </w:r>
          </w:p>
        </w:tc>
        <w:tc>
          <w:tcPr>
            <w:tcW w:w="14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B6C5315" w14:textId="77777777" w:rsidR="00FB084E" w:rsidRDefault="00FB084E" w:rsidP="005D4B62">
            <w:pPr>
              <w:spacing w:after="0"/>
              <w:jc w:val="center"/>
            </w:pPr>
            <w:r>
              <w:rPr>
                <w:sz w:val="20"/>
                <w:szCs w:val="20"/>
              </w:rPr>
              <w:t>18 737 772,16</w:t>
            </w:r>
          </w:p>
        </w:tc>
        <w:tc>
          <w:tcPr>
            <w:tcW w:w="165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5BC2379" w14:textId="77777777" w:rsidR="00FB084E" w:rsidRDefault="00FB084E" w:rsidP="005D4B62">
            <w:pPr>
              <w:spacing w:after="0"/>
              <w:jc w:val="center"/>
            </w:pPr>
            <w:r>
              <w:rPr>
                <w:sz w:val="20"/>
                <w:szCs w:val="20"/>
              </w:rPr>
              <w:t>35 987 132,43</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A9A070" w14:textId="77777777" w:rsidR="00FB084E" w:rsidRDefault="00FB084E" w:rsidP="005D4B62">
            <w:pPr>
              <w:spacing w:after="0"/>
              <w:jc w:val="center"/>
            </w:pPr>
            <w:r>
              <w:rPr>
                <w:sz w:val="18"/>
                <w:szCs w:val="18"/>
              </w:rPr>
              <w:t>17 856 002,76</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F7CCD77" w14:textId="77777777" w:rsidR="00FB084E" w:rsidRDefault="00FB084E" w:rsidP="005D4B62">
            <w:pPr>
              <w:spacing w:after="0"/>
              <w:jc w:val="center"/>
            </w:pPr>
            <w:r>
              <w:rPr>
                <w:sz w:val="18"/>
                <w:szCs w:val="18"/>
              </w:rPr>
              <w:t>37 453 743,24</w:t>
            </w:r>
          </w:p>
        </w:tc>
        <w:tc>
          <w:tcPr>
            <w:tcW w:w="132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1E333D6" w14:textId="77777777" w:rsidR="00FB084E" w:rsidRDefault="00FB084E" w:rsidP="005D4B62">
            <w:pPr>
              <w:spacing w:after="0"/>
              <w:jc w:val="center"/>
              <w:rPr>
                <w:color w:val="F2F2F2"/>
                <w:sz w:val="18"/>
              </w:rPr>
            </w:pPr>
            <w:r>
              <w:rPr>
                <w:color w:val="F2F2F2"/>
                <w:sz w:val="18"/>
              </w:rPr>
              <w:t>881 769,4</w:t>
            </w:r>
          </w:p>
        </w:tc>
        <w:tc>
          <w:tcPr>
            <w:tcW w:w="147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44857E9" w14:textId="77777777" w:rsidR="00FB084E" w:rsidRDefault="00FB084E" w:rsidP="005D4B62">
            <w:pPr>
              <w:spacing w:after="0"/>
              <w:jc w:val="center"/>
              <w:rPr>
                <w:color w:val="F2F2F2"/>
                <w:sz w:val="18"/>
              </w:rPr>
            </w:pPr>
            <w:r>
              <w:rPr>
                <w:color w:val="F2F2F2"/>
                <w:sz w:val="18"/>
              </w:rPr>
              <w:t>-1 556 610,81</w:t>
            </w:r>
          </w:p>
        </w:tc>
      </w:tr>
      <w:tr w:rsidR="00FB084E" w14:paraId="114807E8" w14:textId="77777777" w:rsidTr="00552DC8">
        <w:trPr>
          <w:trHeight w:val="395"/>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8E5AC8" w14:textId="77777777" w:rsidR="00FB084E" w:rsidRDefault="00FB084E" w:rsidP="005D4B62">
            <w:pPr>
              <w:spacing w:after="0"/>
              <w:jc w:val="center"/>
              <w:rPr>
                <w:b/>
                <w:bCs/>
                <w:sz w:val="20"/>
              </w:rPr>
            </w:pPr>
            <w:r>
              <w:rPr>
                <w:b/>
                <w:bCs/>
                <w:sz w:val="20"/>
              </w:rPr>
              <w:t>Olszanica</w:t>
            </w:r>
          </w:p>
        </w:tc>
        <w:tc>
          <w:tcPr>
            <w:tcW w:w="14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3D749C" w14:textId="77777777" w:rsidR="00FB084E" w:rsidRDefault="00FB084E" w:rsidP="005D4B62">
            <w:pPr>
              <w:spacing w:after="0"/>
              <w:jc w:val="center"/>
              <w:rPr>
                <w:sz w:val="20"/>
                <w:szCs w:val="20"/>
              </w:rPr>
            </w:pPr>
            <w:r>
              <w:rPr>
                <w:sz w:val="20"/>
                <w:szCs w:val="20"/>
              </w:rPr>
              <w:t>31 801 857,13</w:t>
            </w:r>
          </w:p>
        </w:tc>
        <w:tc>
          <w:tcPr>
            <w:tcW w:w="165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AF693A" w14:textId="77777777" w:rsidR="00FB084E" w:rsidRDefault="00FB084E" w:rsidP="005D4B62">
            <w:pPr>
              <w:spacing w:after="0"/>
              <w:jc w:val="center"/>
              <w:rPr>
                <w:sz w:val="20"/>
                <w:szCs w:val="20"/>
              </w:rPr>
            </w:pPr>
            <w:r>
              <w:rPr>
                <w:sz w:val="20"/>
                <w:szCs w:val="20"/>
              </w:rPr>
              <w:t>34 439 582,18</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64A6C6" w14:textId="77777777" w:rsidR="00FB084E" w:rsidRDefault="00FB084E" w:rsidP="005D4B62">
            <w:pPr>
              <w:spacing w:after="0"/>
              <w:jc w:val="center"/>
              <w:rPr>
                <w:sz w:val="20"/>
                <w:szCs w:val="20"/>
              </w:rPr>
            </w:pPr>
            <w:r>
              <w:rPr>
                <w:sz w:val="20"/>
                <w:szCs w:val="20"/>
              </w:rPr>
              <w:t>35 324 659,54</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5E9F18" w14:textId="77777777" w:rsidR="00FB084E" w:rsidRDefault="00FB084E" w:rsidP="005D4B62">
            <w:pPr>
              <w:spacing w:after="0"/>
              <w:jc w:val="center"/>
              <w:rPr>
                <w:sz w:val="20"/>
                <w:szCs w:val="20"/>
              </w:rPr>
            </w:pPr>
            <w:r>
              <w:rPr>
                <w:sz w:val="20"/>
                <w:szCs w:val="20"/>
              </w:rPr>
              <w:t>37 998 278,88</w:t>
            </w:r>
          </w:p>
        </w:tc>
        <w:tc>
          <w:tcPr>
            <w:tcW w:w="132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0A3927" w14:textId="77777777" w:rsidR="00FB084E" w:rsidRDefault="00FB084E" w:rsidP="005D4B62">
            <w:pPr>
              <w:spacing w:after="0"/>
              <w:jc w:val="center"/>
              <w:rPr>
                <w:sz w:val="18"/>
              </w:rPr>
            </w:pPr>
            <w:r>
              <w:rPr>
                <w:sz w:val="18"/>
              </w:rPr>
              <w:t>-3 522 802,41</w:t>
            </w:r>
          </w:p>
        </w:tc>
        <w:tc>
          <w:tcPr>
            <w:tcW w:w="147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3F7A6B" w14:textId="77777777" w:rsidR="00FB084E" w:rsidRDefault="00FB084E" w:rsidP="005D4B62">
            <w:pPr>
              <w:spacing w:after="0"/>
              <w:jc w:val="center"/>
              <w:rPr>
                <w:sz w:val="18"/>
              </w:rPr>
            </w:pPr>
            <w:r>
              <w:rPr>
                <w:sz w:val="18"/>
              </w:rPr>
              <w:t>-3 558 696,7</w:t>
            </w:r>
          </w:p>
        </w:tc>
      </w:tr>
      <w:tr w:rsidR="00FB084E" w14:paraId="3A745E86" w14:textId="77777777" w:rsidTr="00552DC8">
        <w:trPr>
          <w:trHeight w:val="650"/>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3640921" w14:textId="77777777" w:rsidR="00FB084E" w:rsidRDefault="00FB084E" w:rsidP="005D4B62">
            <w:pPr>
              <w:spacing w:after="0"/>
              <w:jc w:val="center"/>
              <w:rPr>
                <w:b/>
                <w:bCs/>
                <w:color w:val="F2F2F2"/>
                <w:sz w:val="20"/>
              </w:rPr>
            </w:pPr>
            <w:r>
              <w:rPr>
                <w:b/>
                <w:bCs/>
                <w:color w:val="F2F2F2"/>
                <w:sz w:val="20"/>
              </w:rPr>
              <w:t>Solina</w:t>
            </w:r>
          </w:p>
        </w:tc>
        <w:tc>
          <w:tcPr>
            <w:tcW w:w="146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FBEF327" w14:textId="77777777" w:rsidR="00FB084E" w:rsidRDefault="00FB084E" w:rsidP="005D4B62">
            <w:pPr>
              <w:spacing w:after="0"/>
              <w:jc w:val="center"/>
            </w:pPr>
            <w:r>
              <w:rPr>
                <w:sz w:val="20"/>
                <w:szCs w:val="20"/>
              </w:rPr>
              <w:t>39 341 446,19</w:t>
            </w:r>
          </w:p>
        </w:tc>
        <w:tc>
          <w:tcPr>
            <w:tcW w:w="165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B8319E6" w14:textId="77777777" w:rsidR="00FB084E" w:rsidRDefault="00FB084E" w:rsidP="005D4B62">
            <w:pPr>
              <w:spacing w:after="0"/>
              <w:jc w:val="center"/>
            </w:pPr>
            <w:r>
              <w:rPr>
                <w:sz w:val="20"/>
                <w:szCs w:val="20"/>
              </w:rPr>
              <w:t>59 248 209,28</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F857AC6" w14:textId="77777777" w:rsidR="00FB084E" w:rsidRDefault="00FB084E" w:rsidP="005D4B62">
            <w:pPr>
              <w:spacing w:after="0"/>
              <w:jc w:val="center"/>
            </w:pPr>
            <w:r>
              <w:rPr>
                <w:sz w:val="20"/>
                <w:szCs w:val="20"/>
              </w:rPr>
              <w:t>44 410 125,98</w:t>
            </w:r>
          </w:p>
        </w:tc>
        <w:tc>
          <w:tcPr>
            <w:tcW w:w="14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EC3DF30" w14:textId="77777777" w:rsidR="00FB084E" w:rsidRDefault="00FB084E" w:rsidP="005D4B62">
            <w:pPr>
              <w:spacing w:after="0"/>
              <w:jc w:val="center"/>
            </w:pPr>
            <w:r>
              <w:rPr>
                <w:sz w:val="20"/>
                <w:szCs w:val="20"/>
              </w:rPr>
              <w:t>60 049 933,25</w:t>
            </w:r>
          </w:p>
        </w:tc>
        <w:tc>
          <w:tcPr>
            <w:tcW w:w="132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B56056F" w14:textId="77777777" w:rsidR="00FB084E" w:rsidRDefault="00FB084E" w:rsidP="005D4B62">
            <w:pPr>
              <w:spacing w:after="0"/>
              <w:jc w:val="center"/>
              <w:rPr>
                <w:color w:val="F2F2F2"/>
                <w:sz w:val="18"/>
              </w:rPr>
            </w:pPr>
            <w:r>
              <w:rPr>
                <w:color w:val="F2F2F2"/>
                <w:sz w:val="18"/>
              </w:rPr>
              <w:t>-5 068 679,79</w:t>
            </w:r>
          </w:p>
        </w:tc>
        <w:tc>
          <w:tcPr>
            <w:tcW w:w="147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E1B5ABA" w14:textId="77777777" w:rsidR="00FB084E" w:rsidRDefault="00FB084E" w:rsidP="005D4B62">
            <w:pPr>
              <w:spacing w:after="0"/>
              <w:jc w:val="center"/>
              <w:rPr>
                <w:color w:val="F2F2F2"/>
                <w:sz w:val="18"/>
              </w:rPr>
            </w:pPr>
            <w:r>
              <w:rPr>
                <w:color w:val="F2F2F2"/>
                <w:sz w:val="18"/>
              </w:rPr>
              <w:t>-801 723,97</w:t>
            </w:r>
          </w:p>
        </w:tc>
      </w:tr>
      <w:tr w:rsidR="00FB084E" w14:paraId="1BFC641B" w14:textId="77777777" w:rsidTr="00552DC8">
        <w:trPr>
          <w:trHeight w:val="1376"/>
          <w:jc w:val="center"/>
        </w:trPr>
        <w:tc>
          <w:tcPr>
            <w:tcW w:w="148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5B0310" w14:textId="77777777" w:rsidR="00FB084E" w:rsidRDefault="00FB084E" w:rsidP="00552DC8">
            <w:pPr>
              <w:spacing w:after="0"/>
              <w:jc w:val="center"/>
              <w:rPr>
                <w:b/>
                <w:bCs/>
                <w:sz w:val="20"/>
              </w:rPr>
            </w:pPr>
            <w:r>
              <w:rPr>
                <w:b/>
                <w:bCs/>
                <w:sz w:val="20"/>
              </w:rPr>
              <w:t>OF „Turystyczne Bieszczady”</w:t>
            </w:r>
          </w:p>
        </w:tc>
        <w:tc>
          <w:tcPr>
            <w:tcW w:w="146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bottom"/>
          </w:tcPr>
          <w:p w14:paraId="1299D255" w14:textId="3E55FC74" w:rsidR="00552DC8" w:rsidRPr="00552DC8" w:rsidRDefault="00552DC8" w:rsidP="00552DC8">
            <w:pPr>
              <w:spacing w:after="0" w:line="240" w:lineRule="auto"/>
              <w:jc w:val="center"/>
              <w:rPr>
                <w:rFonts w:cs="Calibri"/>
                <w:color w:val="000000"/>
                <w:sz w:val="20"/>
                <w:szCs w:val="20"/>
              </w:rPr>
            </w:pPr>
            <w:r w:rsidRPr="00552DC8">
              <w:rPr>
                <w:rFonts w:cs="Calibri"/>
                <w:color w:val="000000"/>
                <w:sz w:val="20"/>
                <w:szCs w:val="20"/>
              </w:rPr>
              <w:t>122 106 784,6</w:t>
            </w:r>
          </w:p>
          <w:p w14:paraId="1326E277" w14:textId="77777777" w:rsidR="00552DC8" w:rsidRPr="00552DC8" w:rsidRDefault="00552DC8" w:rsidP="00552DC8">
            <w:pPr>
              <w:spacing w:after="0" w:line="240" w:lineRule="auto"/>
              <w:jc w:val="center"/>
              <w:rPr>
                <w:rFonts w:cs="Calibri"/>
                <w:color w:val="000000"/>
                <w:sz w:val="20"/>
                <w:szCs w:val="20"/>
              </w:rPr>
            </w:pPr>
          </w:p>
          <w:p w14:paraId="4791421F" w14:textId="7EDEE27A" w:rsidR="00FB084E" w:rsidRPr="00552DC8" w:rsidRDefault="00FB084E" w:rsidP="00552DC8">
            <w:pPr>
              <w:spacing w:after="0" w:line="240" w:lineRule="auto"/>
              <w:jc w:val="center"/>
              <w:rPr>
                <w:sz w:val="20"/>
                <w:szCs w:val="20"/>
              </w:rPr>
            </w:pPr>
          </w:p>
        </w:tc>
        <w:tc>
          <w:tcPr>
            <w:tcW w:w="165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bottom"/>
          </w:tcPr>
          <w:p w14:paraId="63B24C04" w14:textId="77777777" w:rsidR="00552DC8" w:rsidRPr="00552DC8" w:rsidRDefault="00552DC8" w:rsidP="00552DC8">
            <w:pPr>
              <w:spacing w:after="0" w:line="240" w:lineRule="auto"/>
              <w:jc w:val="center"/>
              <w:rPr>
                <w:rFonts w:cs="Calibri"/>
                <w:color w:val="000000"/>
                <w:sz w:val="20"/>
                <w:szCs w:val="20"/>
              </w:rPr>
            </w:pPr>
          </w:p>
          <w:p w14:paraId="0DFDC134" w14:textId="1D5FFFF4" w:rsidR="00552DC8" w:rsidRPr="00552DC8" w:rsidRDefault="00552DC8" w:rsidP="00552DC8">
            <w:pPr>
              <w:spacing w:after="0" w:line="240" w:lineRule="auto"/>
              <w:jc w:val="center"/>
              <w:rPr>
                <w:rFonts w:cs="Calibri"/>
                <w:color w:val="000000"/>
                <w:sz w:val="20"/>
                <w:szCs w:val="20"/>
              </w:rPr>
            </w:pPr>
            <w:r w:rsidRPr="00552DC8">
              <w:rPr>
                <w:rFonts w:cs="Calibri"/>
                <w:color w:val="000000"/>
                <w:sz w:val="20"/>
                <w:szCs w:val="20"/>
              </w:rPr>
              <w:t>189 572 488,00</w:t>
            </w:r>
          </w:p>
          <w:p w14:paraId="321B6894" w14:textId="77777777" w:rsidR="00552DC8" w:rsidRPr="00552DC8" w:rsidRDefault="00552DC8" w:rsidP="00552DC8">
            <w:pPr>
              <w:spacing w:after="0" w:line="240" w:lineRule="auto"/>
              <w:jc w:val="center"/>
              <w:rPr>
                <w:rFonts w:cs="Calibri"/>
                <w:color w:val="000000"/>
                <w:sz w:val="20"/>
                <w:szCs w:val="20"/>
              </w:rPr>
            </w:pPr>
          </w:p>
          <w:p w14:paraId="2AA279C7" w14:textId="06EAF5A8" w:rsidR="00FB084E" w:rsidRPr="00552DC8" w:rsidRDefault="00FB084E" w:rsidP="00552DC8">
            <w:pPr>
              <w:spacing w:after="0" w:line="240" w:lineRule="auto"/>
              <w:jc w:val="center"/>
              <w:rPr>
                <w:sz w:val="20"/>
                <w:szCs w:val="20"/>
              </w:rPr>
            </w:pP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8A35AE0" w14:textId="77777777" w:rsidR="00552DC8" w:rsidRPr="00552DC8" w:rsidRDefault="00552DC8" w:rsidP="00552DC8">
            <w:pPr>
              <w:spacing w:after="0" w:line="240" w:lineRule="auto"/>
              <w:jc w:val="center"/>
              <w:rPr>
                <w:sz w:val="20"/>
                <w:szCs w:val="20"/>
              </w:rPr>
            </w:pPr>
          </w:p>
          <w:p w14:paraId="06457BA1" w14:textId="77777777" w:rsidR="00552DC8" w:rsidRPr="00552DC8" w:rsidRDefault="00552DC8" w:rsidP="00552DC8">
            <w:pPr>
              <w:spacing w:after="0" w:line="240" w:lineRule="auto"/>
              <w:jc w:val="center"/>
              <w:rPr>
                <w:sz w:val="20"/>
                <w:szCs w:val="20"/>
              </w:rPr>
            </w:pPr>
          </w:p>
          <w:p w14:paraId="36268AF4" w14:textId="1DE21B7E" w:rsidR="00FB084E" w:rsidRPr="00552DC8" w:rsidRDefault="00FB084E" w:rsidP="00552DC8">
            <w:pPr>
              <w:spacing w:after="0" w:line="240" w:lineRule="auto"/>
              <w:jc w:val="center"/>
              <w:rPr>
                <w:sz w:val="20"/>
                <w:szCs w:val="20"/>
              </w:rPr>
            </w:pPr>
            <w:r w:rsidRPr="00552DC8">
              <w:rPr>
                <w:sz w:val="20"/>
                <w:szCs w:val="20"/>
              </w:rPr>
              <w:t>128 974 252,44</w:t>
            </w:r>
          </w:p>
        </w:tc>
        <w:tc>
          <w:tcPr>
            <w:tcW w:w="14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0F1DD755" w14:textId="77777777" w:rsidR="00552DC8" w:rsidRPr="00552DC8" w:rsidRDefault="00552DC8" w:rsidP="00552DC8">
            <w:pPr>
              <w:spacing w:after="0" w:line="240" w:lineRule="auto"/>
              <w:jc w:val="center"/>
              <w:rPr>
                <w:sz w:val="20"/>
                <w:szCs w:val="20"/>
              </w:rPr>
            </w:pPr>
          </w:p>
          <w:p w14:paraId="08DBF6D7" w14:textId="77777777" w:rsidR="00552DC8" w:rsidRPr="00552DC8" w:rsidRDefault="00552DC8" w:rsidP="00552DC8">
            <w:pPr>
              <w:spacing w:after="0" w:line="240" w:lineRule="auto"/>
              <w:jc w:val="center"/>
              <w:rPr>
                <w:sz w:val="20"/>
                <w:szCs w:val="20"/>
              </w:rPr>
            </w:pPr>
          </w:p>
          <w:p w14:paraId="7FAD8D4D" w14:textId="06DA898F" w:rsidR="00FB084E" w:rsidRPr="00552DC8" w:rsidRDefault="00FB084E" w:rsidP="00552DC8">
            <w:pPr>
              <w:spacing w:after="0" w:line="240" w:lineRule="auto"/>
              <w:jc w:val="center"/>
              <w:rPr>
                <w:sz w:val="20"/>
                <w:szCs w:val="20"/>
              </w:rPr>
            </w:pPr>
            <w:r w:rsidRPr="00552DC8">
              <w:rPr>
                <w:sz w:val="20"/>
                <w:szCs w:val="20"/>
              </w:rPr>
              <w:t>196 924 610,85</w:t>
            </w:r>
          </w:p>
        </w:tc>
        <w:tc>
          <w:tcPr>
            <w:tcW w:w="132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012BAEF" w14:textId="77777777" w:rsidR="00FB084E" w:rsidRPr="00552DC8" w:rsidRDefault="00FB084E" w:rsidP="00552DC8">
            <w:pPr>
              <w:spacing w:after="0" w:line="240" w:lineRule="auto"/>
              <w:jc w:val="center"/>
              <w:rPr>
                <w:sz w:val="20"/>
                <w:szCs w:val="20"/>
              </w:rPr>
            </w:pPr>
            <w:r w:rsidRPr="00552DC8">
              <w:rPr>
                <w:sz w:val="20"/>
                <w:szCs w:val="20"/>
              </w:rPr>
              <w:t>12 951 867,6</w:t>
            </w:r>
          </w:p>
        </w:tc>
        <w:tc>
          <w:tcPr>
            <w:tcW w:w="147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9A3552" w14:textId="77777777" w:rsidR="00FB084E" w:rsidRPr="00552DC8" w:rsidRDefault="00FB084E" w:rsidP="00552DC8">
            <w:pPr>
              <w:spacing w:after="0" w:line="240" w:lineRule="auto"/>
              <w:jc w:val="center"/>
              <w:rPr>
                <w:sz w:val="20"/>
                <w:szCs w:val="20"/>
              </w:rPr>
            </w:pPr>
            <w:r w:rsidRPr="00552DC8">
              <w:rPr>
                <w:sz w:val="20"/>
                <w:szCs w:val="20"/>
              </w:rPr>
              <w:t>1 960 131,7</w:t>
            </w:r>
          </w:p>
        </w:tc>
      </w:tr>
    </w:tbl>
    <w:p w14:paraId="7C896AF8" w14:textId="65866AE3" w:rsidR="00326684" w:rsidRDefault="00460D7C" w:rsidP="00FE4F6B">
      <w:pPr>
        <w:spacing w:before="120"/>
        <w:rPr>
          <w:rFonts w:cstheme="minorHAnsi"/>
          <w:sz w:val="18"/>
          <w:szCs w:val="18"/>
        </w:rPr>
      </w:pPr>
      <w:r>
        <w:rPr>
          <w:rFonts w:cstheme="minorHAnsi"/>
          <w:sz w:val="18"/>
          <w:szCs w:val="18"/>
        </w:rPr>
        <w:t>Źródło: o</w:t>
      </w:r>
      <w:r w:rsidR="00326684" w:rsidRPr="00445F8C">
        <w:rPr>
          <w:rFonts w:cstheme="minorHAnsi"/>
          <w:sz w:val="18"/>
          <w:szCs w:val="18"/>
        </w:rPr>
        <w:t>pracowanie własne na podstawie BDL</w:t>
      </w:r>
    </w:p>
    <w:p w14:paraId="6676614C" w14:textId="461C4A28" w:rsidR="00FB084E" w:rsidRDefault="00FB084E" w:rsidP="00FB084E">
      <w:pPr>
        <w:spacing w:before="120" w:line="276" w:lineRule="auto"/>
        <w:ind w:firstLine="708"/>
        <w:rPr>
          <w:rFonts w:cs="Calibri"/>
        </w:rPr>
      </w:pPr>
      <w:bookmarkStart w:id="107" w:name="_Toc114826366"/>
      <w:r>
        <w:rPr>
          <w:rFonts w:cs="Calibri"/>
        </w:rPr>
        <w:t xml:space="preserve">Analizując wyżej przedstawione dane, możemy zauważyć, że we wszystkich gminach OF „Turystyczne Bieszczady” występuje jednakowy trend w zakresie kształtowania wielkości dochodów i wydatków – na przestrzeni lat 2019-2023 nastąpił zarówno znaczny wzrost dochodów, jak i wydatków. W gminie Baligród wzrosła wysokość nadwyżki budżetu, będąca efektem niezrealizowania w pełni wydatków w danym roku budżetowym. Nadwyżka budżetu </w:t>
      </w:r>
      <w:r w:rsidR="00460D7C">
        <w:rPr>
          <w:rFonts w:cs="Calibri"/>
        </w:rPr>
        <w:br/>
      </w:r>
      <w:r>
        <w:rPr>
          <w:rFonts w:cs="Calibri"/>
        </w:rPr>
        <w:t xml:space="preserve">w gminie Baligród wystąpiła w 2023 roku i wyniosła 1 107 842,25 zł, stanowiąc 56,59 % nadwyżki budżetu dla OF ogółem. </w:t>
      </w:r>
    </w:p>
    <w:p w14:paraId="50C54A7D" w14:textId="1BB33C48" w:rsidR="00FB084E" w:rsidRDefault="00FB084E" w:rsidP="00552DC8">
      <w:pPr>
        <w:spacing w:before="120" w:line="276" w:lineRule="auto"/>
        <w:ind w:firstLine="708"/>
        <w:rPr>
          <w:rFonts w:cs="Calibri"/>
        </w:rPr>
      </w:pPr>
      <w:r>
        <w:rPr>
          <w:rFonts w:cs="Calibri"/>
        </w:rPr>
        <w:t xml:space="preserve">Duże znaczenie w analizie sytuacji finansowej poszczególnych gmin mają wskaźniki dotyczące dochodów oraz wydatków na 1 mieszkańca. Średnia dochodów na 1 mieszkańca </w:t>
      </w:r>
      <w:r>
        <w:rPr>
          <w:rFonts w:cs="Calibri"/>
        </w:rPr>
        <w:br/>
        <w:t xml:space="preserve">w gminach OF „Turystyczne Bieszczady” według danych z 2023 roku wyniosła 10 968,17 </w:t>
      </w:r>
      <w:r w:rsidR="00460D7C">
        <w:rPr>
          <w:rFonts w:cs="Calibri"/>
        </w:rPr>
        <w:t>zł, w tym dochodów własnych – 4</w:t>
      </w:r>
      <w:r>
        <w:rPr>
          <w:rFonts w:cs="Calibri"/>
        </w:rPr>
        <w:t>515,37 zł, z kolei średnia wydatków na 1 mieszkańca wyniosła 11 458,7 zł,</w:t>
      </w:r>
      <w:r w:rsidR="00460D7C">
        <w:rPr>
          <w:rFonts w:cs="Calibri"/>
        </w:rPr>
        <w:t xml:space="preserve"> w tym wydatków majątkowych – 4</w:t>
      </w:r>
      <w:r>
        <w:rPr>
          <w:rFonts w:cs="Calibri"/>
        </w:rPr>
        <w:t xml:space="preserve">840,00 zł. Porównując te dane z danymi dla województwa podkarpackiego w 2023 roku, nie uwzględniając przy tym miast na prawach powiatu, a także </w:t>
      </w:r>
      <w:r>
        <w:rPr>
          <w:rFonts w:cs="Calibri"/>
        </w:rPr>
        <w:br/>
        <w:t>z sąsiednim powiatem bieszczadzkim, można zauważyć, że zarówno dochody na 1 mieszkańca, jak i wydatki na 1 mieszkańca w OF, są znacznie wyższe niż średnia dla województwa oraz powiatu bieszczadzkiego. Dane te zobrazowane zostały na poniższym wykresie.</w:t>
      </w:r>
    </w:p>
    <w:p w14:paraId="4655BC9E" w14:textId="77777777" w:rsidR="00460D7C" w:rsidRDefault="00460D7C" w:rsidP="00552DC8">
      <w:pPr>
        <w:spacing w:before="120" w:line="276" w:lineRule="auto"/>
        <w:ind w:firstLine="708"/>
        <w:rPr>
          <w:rFonts w:cs="Calibri"/>
        </w:rPr>
      </w:pPr>
    </w:p>
    <w:p w14:paraId="37251A26" w14:textId="77777777" w:rsidR="00460D7C" w:rsidRPr="00552DC8" w:rsidRDefault="00460D7C" w:rsidP="00552DC8">
      <w:pPr>
        <w:spacing w:before="120" w:line="276" w:lineRule="auto"/>
        <w:ind w:firstLine="708"/>
        <w:rPr>
          <w:rFonts w:cs="Calibri"/>
        </w:rPr>
      </w:pPr>
    </w:p>
    <w:p w14:paraId="6598ACC6" w14:textId="348DE1F9" w:rsidR="00326684" w:rsidRPr="00445F8C" w:rsidRDefault="00326684" w:rsidP="00326684">
      <w:pPr>
        <w:pStyle w:val="Legenda"/>
        <w:keepNext/>
        <w:rPr>
          <w:rFonts w:cstheme="minorHAnsi"/>
        </w:rPr>
      </w:pPr>
      <w:bookmarkStart w:id="108" w:name="_Toc191890771"/>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7</w:t>
      </w:r>
      <w:r w:rsidRPr="00445F8C">
        <w:rPr>
          <w:rFonts w:cstheme="minorHAnsi"/>
        </w:rPr>
        <w:fldChar w:fldCharType="end"/>
      </w:r>
      <w:r w:rsidRPr="00445F8C">
        <w:rPr>
          <w:rFonts w:cstheme="minorHAnsi"/>
        </w:rPr>
        <w:t xml:space="preserve">    Dochody na 1 mieszkańca oraz wydatki na 1 mieszkańca w 201</w:t>
      </w:r>
      <w:r w:rsidR="00552DC8">
        <w:rPr>
          <w:rFonts w:cstheme="minorHAnsi"/>
        </w:rPr>
        <w:t>9</w:t>
      </w:r>
      <w:r w:rsidRPr="00445F8C">
        <w:rPr>
          <w:rFonts w:cstheme="minorHAnsi"/>
        </w:rPr>
        <w:t xml:space="preserve"> i 202</w:t>
      </w:r>
      <w:r w:rsidR="00552DC8">
        <w:rPr>
          <w:rFonts w:cstheme="minorHAnsi"/>
        </w:rPr>
        <w:t>3</w:t>
      </w:r>
      <w:r w:rsidRPr="00445F8C">
        <w:rPr>
          <w:rFonts w:cstheme="minorHAnsi"/>
        </w:rPr>
        <w:t xml:space="preserve"> w OF „</w:t>
      </w:r>
      <w:r w:rsidR="00683118">
        <w:rPr>
          <w:rFonts w:cstheme="minorHAnsi"/>
        </w:rPr>
        <w:t>Turystyczne Bieszczady</w:t>
      </w:r>
      <w:r w:rsidRPr="00445F8C">
        <w:rPr>
          <w:rFonts w:cstheme="minorHAnsi"/>
        </w:rPr>
        <w:t>”, województwie podkarpackim (bez miast na prawach powiatu) oraz w powi</w:t>
      </w:r>
      <w:r w:rsidR="00683118">
        <w:rPr>
          <w:rFonts w:cstheme="minorHAnsi"/>
        </w:rPr>
        <w:t>ecie</w:t>
      </w:r>
      <w:r w:rsidRPr="00445F8C">
        <w:rPr>
          <w:rFonts w:cstheme="minorHAnsi"/>
        </w:rPr>
        <w:t xml:space="preserve"> </w:t>
      </w:r>
      <w:bookmarkEnd w:id="107"/>
      <w:r w:rsidR="00683118">
        <w:rPr>
          <w:rFonts w:cstheme="minorHAnsi"/>
        </w:rPr>
        <w:t>bieszczadzkim</w:t>
      </w:r>
      <w:bookmarkEnd w:id="108"/>
    </w:p>
    <w:p w14:paraId="1B1E5E41" w14:textId="6B0AFA51" w:rsidR="00326684" w:rsidRDefault="00326684" w:rsidP="00683118">
      <w:pPr>
        <w:spacing w:before="120"/>
        <w:rPr>
          <w:rFonts w:cstheme="minorHAnsi"/>
          <w:b/>
          <w:iCs/>
          <w:u w:val="single"/>
        </w:rPr>
      </w:pPr>
      <w:r w:rsidRPr="00445F8C">
        <w:rPr>
          <w:rFonts w:cstheme="minorHAnsi"/>
          <w:b/>
          <w:iCs/>
          <w:u w:val="single"/>
        </w:rPr>
        <w:t>201</w:t>
      </w:r>
      <w:r w:rsidR="00FB084E">
        <w:rPr>
          <w:rFonts w:cstheme="minorHAnsi"/>
          <w:b/>
          <w:iCs/>
          <w:u w:val="single"/>
        </w:rPr>
        <w:t>9</w:t>
      </w:r>
    </w:p>
    <w:p w14:paraId="364ACAD8" w14:textId="473D08B7" w:rsidR="00FB084E" w:rsidRPr="00FB084E" w:rsidRDefault="00FB084E" w:rsidP="00326684">
      <w:pPr>
        <w:spacing w:before="120"/>
        <w:rPr>
          <w:rFonts w:cstheme="minorHAnsi"/>
          <w:b/>
          <w:iCs/>
          <w:noProof/>
          <w:u w:val="single"/>
        </w:rPr>
      </w:pPr>
      <w:r w:rsidRPr="00FB084E">
        <w:rPr>
          <w:rFonts w:cstheme="minorHAnsi"/>
          <w:b/>
          <w:iCs/>
          <w:noProof/>
          <w:lang w:eastAsia="pl-PL"/>
        </w:rPr>
        <w:drawing>
          <wp:inline distT="0" distB="0" distL="0" distR="0" wp14:anchorId="35B5C6CA" wp14:editId="5C15682C">
            <wp:extent cx="5589893" cy="2751827"/>
            <wp:effectExtent l="0" t="0" r="0" b="0"/>
            <wp:docPr id="164104978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0768" cy="2757181"/>
                    </a:xfrm>
                    <a:prstGeom prst="rect">
                      <a:avLst/>
                    </a:prstGeom>
                    <a:noFill/>
                  </pic:spPr>
                </pic:pic>
              </a:graphicData>
            </a:graphic>
          </wp:inline>
        </w:drawing>
      </w:r>
    </w:p>
    <w:p w14:paraId="23686EEC" w14:textId="5722A352" w:rsidR="00326684" w:rsidRDefault="00326684" w:rsidP="00326684">
      <w:pPr>
        <w:spacing w:before="120"/>
        <w:rPr>
          <w:rFonts w:cstheme="minorHAnsi"/>
          <w:b/>
          <w:szCs w:val="20"/>
          <w:u w:val="single"/>
        </w:rPr>
      </w:pPr>
      <w:r w:rsidRPr="00445F8C">
        <w:rPr>
          <w:rFonts w:cstheme="minorHAnsi"/>
          <w:b/>
          <w:szCs w:val="20"/>
          <w:u w:val="single"/>
        </w:rPr>
        <w:t>20</w:t>
      </w:r>
      <w:r w:rsidR="00FB084E">
        <w:rPr>
          <w:rFonts w:cstheme="minorHAnsi"/>
          <w:b/>
          <w:szCs w:val="20"/>
          <w:u w:val="single"/>
        </w:rPr>
        <w:t>23</w:t>
      </w:r>
    </w:p>
    <w:p w14:paraId="78740868" w14:textId="56491B38" w:rsidR="00326684" w:rsidRPr="00FB084E" w:rsidRDefault="00FB084E" w:rsidP="00326684">
      <w:pPr>
        <w:spacing w:before="120"/>
        <w:rPr>
          <w:rFonts w:cstheme="minorHAnsi"/>
          <w:b/>
          <w:szCs w:val="20"/>
        </w:rPr>
      </w:pPr>
      <w:r>
        <w:rPr>
          <w:rFonts w:cstheme="minorHAnsi"/>
          <w:b/>
          <w:noProof/>
          <w:szCs w:val="20"/>
          <w:lang w:eastAsia="pl-PL"/>
        </w:rPr>
        <w:drawing>
          <wp:inline distT="0" distB="0" distL="0" distR="0" wp14:anchorId="400FC147" wp14:editId="450D81A7">
            <wp:extent cx="5667375" cy="2535474"/>
            <wp:effectExtent l="0" t="0" r="0" b="0"/>
            <wp:docPr id="58188237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125" cy="2552363"/>
                    </a:xfrm>
                    <a:prstGeom prst="rect">
                      <a:avLst/>
                    </a:prstGeom>
                    <a:noFill/>
                  </pic:spPr>
                </pic:pic>
              </a:graphicData>
            </a:graphic>
          </wp:inline>
        </w:drawing>
      </w:r>
    </w:p>
    <w:p w14:paraId="16737239" w14:textId="45D20BE4" w:rsidR="00326684" w:rsidRPr="00445F8C" w:rsidRDefault="00460D7C" w:rsidP="00326684">
      <w:pPr>
        <w:spacing w:before="120"/>
        <w:rPr>
          <w:rFonts w:cstheme="minorHAnsi"/>
          <w:i/>
          <w:sz w:val="18"/>
        </w:rPr>
      </w:pPr>
      <w:r>
        <w:rPr>
          <w:rFonts w:cstheme="minorHAnsi"/>
          <w:i/>
          <w:sz w:val="18"/>
        </w:rPr>
        <w:t>Źródło: o</w:t>
      </w:r>
      <w:r w:rsidR="00326684" w:rsidRPr="00445F8C">
        <w:rPr>
          <w:rFonts w:cstheme="minorHAnsi"/>
          <w:i/>
          <w:sz w:val="18"/>
        </w:rPr>
        <w:t>pracowanie własne na podstawie BDL</w:t>
      </w:r>
    </w:p>
    <w:p w14:paraId="372930AB" w14:textId="4DA60F21" w:rsidR="00FA0F33" w:rsidRDefault="00326684" w:rsidP="00FA0F33">
      <w:pPr>
        <w:spacing w:before="120" w:line="276" w:lineRule="auto"/>
        <w:rPr>
          <w:rFonts w:cstheme="minorHAnsi"/>
          <w:szCs w:val="28"/>
        </w:rPr>
      </w:pPr>
      <w:r w:rsidRPr="00445F8C">
        <w:rPr>
          <w:rFonts w:cstheme="minorHAnsi"/>
          <w:szCs w:val="28"/>
        </w:rPr>
        <w:tab/>
      </w:r>
      <w:bookmarkStart w:id="109" w:name="_Toc114826328"/>
    </w:p>
    <w:p w14:paraId="046052A5" w14:textId="1AE5E2CF" w:rsidR="00326684" w:rsidRPr="00FA0F33" w:rsidRDefault="00326684" w:rsidP="00FA0F33">
      <w:pPr>
        <w:spacing w:before="120" w:line="276" w:lineRule="auto"/>
        <w:rPr>
          <w:rFonts w:cstheme="minorHAnsi"/>
          <w:color w:val="44546A" w:themeColor="text2"/>
          <w:sz w:val="18"/>
        </w:rPr>
      </w:pPr>
      <w:bookmarkStart w:id="110" w:name="_Toc190258621"/>
      <w:r w:rsidRPr="00FA0F33">
        <w:rPr>
          <w:rFonts w:cstheme="minorHAnsi"/>
          <w:color w:val="44546A" w:themeColor="text2"/>
          <w:sz w:val="18"/>
        </w:rPr>
        <w:t xml:space="preserve">Tabela </w:t>
      </w:r>
      <w:r w:rsidRPr="00FA0F33">
        <w:rPr>
          <w:rFonts w:cstheme="minorHAnsi"/>
          <w:color w:val="44546A" w:themeColor="text2"/>
          <w:sz w:val="18"/>
        </w:rPr>
        <w:fldChar w:fldCharType="begin"/>
      </w:r>
      <w:r w:rsidRPr="00FA0F33">
        <w:rPr>
          <w:rFonts w:cstheme="minorHAnsi"/>
          <w:color w:val="44546A" w:themeColor="text2"/>
          <w:sz w:val="18"/>
        </w:rPr>
        <w:instrText xml:space="preserve"> SEQ Tabela \* ARABIC </w:instrText>
      </w:r>
      <w:r w:rsidRPr="00FA0F33">
        <w:rPr>
          <w:rFonts w:cstheme="minorHAnsi"/>
          <w:color w:val="44546A" w:themeColor="text2"/>
          <w:sz w:val="18"/>
        </w:rPr>
        <w:fldChar w:fldCharType="separate"/>
      </w:r>
      <w:r w:rsidR="00164B5F">
        <w:rPr>
          <w:rFonts w:cstheme="minorHAnsi"/>
          <w:noProof/>
          <w:color w:val="44546A" w:themeColor="text2"/>
          <w:sz w:val="18"/>
        </w:rPr>
        <w:t>43</w:t>
      </w:r>
      <w:r w:rsidRPr="00FA0F33">
        <w:rPr>
          <w:rFonts w:cstheme="minorHAnsi"/>
          <w:color w:val="44546A" w:themeColor="text2"/>
          <w:sz w:val="18"/>
        </w:rPr>
        <w:fldChar w:fldCharType="end"/>
      </w:r>
      <w:r w:rsidRPr="00FA0F33">
        <w:rPr>
          <w:rFonts w:cstheme="minorHAnsi"/>
          <w:color w:val="44546A" w:themeColor="text2"/>
          <w:sz w:val="18"/>
        </w:rPr>
        <w:t xml:space="preserve">    Wskaźniki dochodów na 1 mieszkańca oraz wydatków na 1 mieszkańca w poszczególnych gminach OF „</w:t>
      </w:r>
      <w:r w:rsidR="00FA0F33" w:rsidRPr="00FA0F33">
        <w:rPr>
          <w:rFonts w:cstheme="minorHAnsi"/>
          <w:color w:val="44546A" w:themeColor="text2"/>
          <w:sz w:val="18"/>
        </w:rPr>
        <w:t>Turystyczne Bieszczady</w:t>
      </w:r>
      <w:r w:rsidRPr="00FA0F33">
        <w:rPr>
          <w:rFonts w:cstheme="minorHAnsi"/>
          <w:color w:val="44546A" w:themeColor="text2"/>
          <w:sz w:val="18"/>
        </w:rPr>
        <w:t>” w roku 201</w:t>
      </w:r>
      <w:r w:rsidR="00552DC8">
        <w:rPr>
          <w:rFonts w:cstheme="minorHAnsi"/>
          <w:color w:val="44546A" w:themeColor="text2"/>
          <w:sz w:val="18"/>
        </w:rPr>
        <w:t>9</w:t>
      </w:r>
      <w:r w:rsidRPr="00FA0F33">
        <w:rPr>
          <w:rFonts w:cstheme="minorHAnsi"/>
          <w:color w:val="44546A" w:themeColor="text2"/>
          <w:sz w:val="18"/>
        </w:rPr>
        <w:t xml:space="preserve"> oraz 202</w:t>
      </w:r>
      <w:bookmarkEnd w:id="109"/>
      <w:r w:rsidR="00552DC8">
        <w:rPr>
          <w:rFonts w:cstheme="minorHAnsi"/>
          <w:color w:val="44546A" w:themeColor="text2"/>
          <w:sz w:val="18"/>
        </w:rPr>
        <w:t>3</w:t>
      </w:r>
      <w:bookmarkEnd w:id="110"/>
    </w:p>
    <w:tbl>
      <w:tblPr>
        <w:tblW w:w="9351" w:type="dxa"/>
        <w:tblCellMar>
          <w:left w:w="10" w:type="dxa"/>
          <w:right w:w="10" w:type="dxa"/>
        </w:tblCellMar>
        <w:tblLook w:val="04A0" w:firstRow="1" w:lastRow="0" w:firstColumn="1" w:lastColumn="0" w:noHBand="0" w:noVBand="1"/>
      </w:tblPr>
      <w:tblGrid>
        <w:gridCol w:w="1176"/>
        <w:gridCol w:w="992"/>
        <w:gridCol w:w="1122"/>
        <w:gridCol w:w="991"/>
        <w:gridCol w:w="991"/>
        <w:gridCol w:w="991"/>
        <w:gridCol w:w="1102"/>
        <w:gridCol w:w="884"/>
        <w:gridCol w:w="1102"/>
      </w:tblGrid>
      <w:tr w:rsidR="00C93C9F" w14:paraId="46D53131" w14:textId="77777777" w:rsidTr="005D4B62">
        <w:trPr>
          <w:trHeight w:val="454"/>
        </w:trPr>
        <w:tc>
          <w:tcPr>
            <w:tcW w:w="1176"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CC02EEA" w14:textId="77777777" w:rsidR="00C93C9F" w:rsidRDefault="00C93C9F" w:rsidP="005D4B62">
            <w:pPr>
              <w:spacing w:after="0"/>
              <w:jc w:val="center"/>
              <w:rPr>
                <w:b/>
                <w:bCs/>
                <w:color w:val="FFFFFF"/>
                <w:sz w:val="20"/>
              </w:rPr>
            </w:pPr>
            <w:r>
              <w:rPr>
                <w:b/>
                <w:bCs/>
                <w:color w:val="FFFFFF"/>
                <w:sz w:val="20"/>
              </w:rPr>
              <w:t>Gmina</w:t>
            </w:r>
          </w:p>
        </w:tc>
        <w:tc>
          <w:tcPr>
            <w:tcW w:w="211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3D46C52" w14:textId="77777777" w:rsidR="00C93C9F" w:rsidRDefault="00C93C9F" w:rsidP="005D4B62">
            <w:pPr>
              <w:spacing w:after="0"/>
              <w:jc w:val="center"/>
              <w:rPr>
                <w:b/>
                <w:bCs/>
                <w:color w:val="FFFFFF"/>
                <w:sz w:val="20"/>
              </w:rPr>
            </w:pPr>
            <w:r>
              <w:rPr>
                <w:b/>
                <w:bCs/>
                <w:color w:val="FFFFFF"/>
                <w:sz w:val="20"/>
              </w:rPr>
              <w:t>Dochody na 1 mieszkańca (w zł)</w:t>
            </w:r>
          </w:p>
        </w:tc>
        <w:tc>
          <w:tcPr>
            <w:tcW w:w="198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74C7129" w14:textId="77777777" w:rsidR="00C93C9F" w:rsidRDefault="00C93C9F" w:rsidP="005D4B62">
            <w:pPr>
              <w:spacing w:after="0"/>
              <w:jc w:val="center"/>
              <w:rPr>
                <w:b/>
                <w:bCs/>
                <w:color w:val="FFFFFF"/>
                <w:sz w:val="20"/>
              </w:rPr>
            </w:pPr>
            <w:r>
              <w:rPr>
                <w:b/>
                <w:bCs/>
                <w:color w:val="FFFFFF"/>
                <w:sz w:val="20"/>
              </w:rPr>
              <w:t>Dochody własne na 1 mieszkańca (w zł)</w:t>
            </w:r>
          </w:p>
        </w:tc>
        <w:tc>
          <w:tcPr>
            <w:tcW w:w="2093"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A9E16E6" w14:textId="77777777" w:rsidR="00C93C9F" w:rsidRDefault="00C93C9F" w:rsidP="005D4B62">
            <w:pPr>
              <w:spacing w:after="0"/>
              <w:jc w:val="center"/>
              <w:rPr>
                <w:b/>
                <w:bCs/>
                <w:color w:val="FFFFFF"/>
                <w:sz w:val="20"/>
              </w:rPr>
            </w:pPr>
            <w:r>
              <w:rPr>
                <w:b/>
                <w:bCs/>
                <w:color w:val="FFFFFF"/>
                <w:sz w:val="20"/>
              </w:rPr>
              <w:t>Wydatki na 1 mieszkańca (w zł)</w:t>
            </w:r>
          </w:p>
        </w:tc>
        <w:tc>
          <w:tcPr>
            <w:tcW w:w="1986"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DE149B2" w14:textId="77777777" w:rsidR="00C93C9F" w:rsidRDefault="00C93C9F" w:rsidP="005D4B62">
            <w:pPr>
              <w:spacing w:after="0"/>
              <w:jc w:val="center"/>
              <w:rPr>
                <w:b/>
                <w:bCs/>
                <w:color w:val="FFFFFF"/>
                <w:sz w:val="20"/>
              </w:rPr>
            </w:pPr>
            <w:r>
              <w:rPr>
                <w:b/>
                <w:bCs/>
                <w:color w:val="FFFFFF"/>
                <w:sz w:val="20"/>
              </w:rPr>
              <w:t>Wydatki majątkowe na 1 mieszkańca (w zł)</w:t>
            </w:r>
          </w:p>
        </w:tc>
      </w:tr>
      <w:tr w:rsidR="00C93C9F" w14:paraId="7EA7A023" w14:textId="77777777" w:rsidTr="005D4B62">
        <w:trPr>
          <w:trHeight w:val="454"/>
        </w:trPr>
        <w:tc>
          <w:tcPr>
            <w:tcW w:w="1176"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BCD04A1" w14:textId="77777777" w:rsidR="00C93C9F" w:rsidRDefault="00C93C9F" w:rsidP="005D4B62">
            <w:pPr>
              <w:spacing w:after="0"/>
              <w:jc w:val="center"/>
              <w:rPr>
                <w:b/>
                <w:bCs/>
                <w:sz w:val="20"/>
              </w:rPr>
            </w:pP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37A0E8" w14:textId="77777777" w:rsidR="00C93C9F" w:rsidRDefault="00C93C9F" w:rsidP="005D4B62">
            <w:pPr>
              <w:spacing w:after="0"/>
              <w:jc w:val="center"/>
              <w:rPr>
                <w:sz w:val="20"/>
              </w:rPr>
            </w:pPr>
            <w:r>
              <w:rPr>
                <w:sz w:val="20"/>
              </w:rPr>
              <w:t>2019</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24A70C" w14:textId="77777777" w:rsidR="00C93C9F" w:rsidRDefault="00C93C9F" w:rsidP="005D4B62">
            <w:pPr>
              <w:spacing w:after="0"/>
              <w:jc w:val="center"/>
              <w:rPr>
                <w:sz w:val="20"/>
              </w:rPr>
            </w:pPr>
            <w:r>
              <w:rPr>
                <w:sz w:val="20"/>
              </w:rPr>
              <w:t>2023</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2924C6" w14:textId="77777777" w:rsidR="00C93C9F" w:rsidRDefault="00C93C9F" w:rsidP="005D4B62">
            <w:pPr>
              <w:spacing w:after="0"/>
              <w:jc w:val="center"/>
              <w:rPr>
                <w:sz w:val="20"/>
              </w:rPr>
            </w:pPr>
            <w:r>
              <w:rPr>
                <w:sz w:val="20"/>
              </w:rPr>
              <w:t>2019</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27466E3" w14:textId="77777777" w:rsidR="00C93C9F" w:rsidRDefault="00C93C9F" w:rsidP="005D4B62">
            <w:pPr>
              <w:spacing w:after="0"/>
              <w:jc w:val="center"/>
              <w:rPr>
                <w:sz w:val="20"/>
              </w:rPr>
            </w:pPr>
            <w:r>
              <w:rPr>
                <w:sz w:val="20"/>
              </w:rPr>
              <w:t>2023</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9BC811" w14:textId="77777777" w:rsidR="00C93C9F" w:rsidRDefault="00C93C9F" w:rsidP="005D4B62">
            <w:pPr>
              <w:spacing w:after="0"/>
              <w:jc w:val="center"/>
              <w:rPr>
                <w:sz w:val="20"/>
              </w:rPr>
            </w:pPr>
            <w:r>
              <w:rPr>
                <w:sz w:val="20"/>
              </w:rPr>
              <w:t>2019</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571C11" w14:textId="77777777" w:rsidR="00C93C9F" w:rsidRDefault="00C93C9F" w:rsidP="005D4B62">
            <w:pPr>
              <w:spacing w:after="0"/>
              <w:jc w:val="center"/>
              <w:rPr>
                <w:sz w:val="20"/>
              </w:rPr>
            </w:pPr>
            <w:r>
              <w:rPr>
                <w:sz w:val="20"/>
              </w:rPr>
              <w:t>2023</w:t>
            </w:r>
          </w:p>
        </w:tc>
        <w:tc>
          <w:tcPr>
            <w:tcW w:w="8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C78EB" w14:textId="77777777" w:rsidR="00C93C9F" w:rsidRDefault="00C93C9F" w:rsidP="005D4B62">
            <w:pPr>
              <w:spacing w:after="0"/>
              <w:jc w:val="center"/>
              <w:rPr>
                <w:sz w:val="20"/>
              </w:rPr>
            </w:pPr>
            <w:r>
              <w:rPr>
                <w:sz w:val="20"/>
              </w:rPr>
              <w:t>2019</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178073" w14:textId="77777777" w:rsidR="00C93C9F" w:rsidRDefault="00C93C9F" w:rsidP="005D4B62">
            <w:pPr>
              <w:spacing w:after="0"/>
              <w:jc w:val="center"/>
              <w:rPr>
                <w:sz w:val="20"/>
              </w:rPr>
            </w:pPr>
            <w:r>
              <w:rPr>
                <w:sz w:val="20"/>
              </w:rPr>
              <w:t>2023</w:t>
            </w:r>
          </w:p>
        </w:tc>
      </w:tr>
      <w:tr w:rsidR="00C93C9F" w14:paraId="505772F3" w14:textId="77777777" w:rsidTr="005D4B62">
        <w:trPr>
          <w:trHeight w:val="454"/>
        </w:trPr>
        <w:tc>
          <w:tcPr>
            <w:tcW w:w="11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FB74FEE" w14:textId="77777777" w:rsidR="00C93C9F" w:rsidRDefault="00C93C9F" w:rsidP="005D4B62">
            <w:pPr>
              <w:spacing w:after="0"/>
              <w:jc w:val="center"/>
              <w:rPr>
                <w:b/>
                <w:bCs/>
                <w:color w:val="F2F2F2"/>
                <w:sz w:val="20"/>
              </w:rPr>
            </w:pPr>
            <w:r>
              <w:rPr>
                <w:b/>
                <w:bCs/>
                <w:color w:val="F2F2F2"/>
                <w:sz w:val="20"/>
              </w:rPr>
              <w:t>Baligród</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68248FC" w14:textId="77777777" w:rsidR="00C93C9F" w:rsidRDefault="00C93C9F" w:rsidP="005D4B62">
            <w:pPr>
              <w:spacing w:after="0"/>
              <w:jc w:val="center"/>
            </w:pPr>
            <w:r>
              <w:t>5 338,66</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F36B833" w14:textId="77777777" w:rsidR="00C93C9F" w:rsidRDefault="00C93C9F" w:rsidP="005D4B62">
            <w:pPr>
              <w:spacing w:after="0"/>
              <w:jc w:val="center"/>
            </w:pPr>
            <w:r>
              <w:t>9 790,95</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1454F66" w14:textId="77777777" w:rsidR="00C93C9F" w:rsidRDefault="00C93C9F" w:rsidP="005D4B62">
            <w:pPr>
              <w:spacing w:after="0"/>
              <w:jc w:val="center"/>
            </w:pPr>
            <w:r>
              <w:t>1 908,50</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B03D1D9" w14:textId="77777777" w:rsidR="00C93C9F" w:rsidRDefault="00C93C9F" w:rsidP="005D4B62">
            <w:pPr>
              <w:spacing w:after="0"/>
              <w:jc w:val="center"/>
            </w:pPr>
            <w:r>
              <w:t>2 390,29</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C964AD8" w14:textId="77777777" w:rsidR="00C93C9F" w:rsidRDefault="00C93C9F" w:rsidP="005D4B62">
            <w:pPr>
              <w:spacing w:after="0"/>
              <w:jc w:val="center"/>
            </w:pPr>
            <w:r>
              <w:t>4 882,03</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CC23894" w14:textId="77777777" w:rsidR="00C93C9F" w:rsidRDefault="00C93C9F" w:rsidP="005D4B62">
            <w:pPr>
              <w:spacing w:after="0"/>
              <w:jc w:val="center"/>
            </w:pPr>
            <w:r>
              <w:t>9 426,89</w:t>
            </w:r>
          </w:p>
        </w:tc>
        <w:tc>
          <w:tcPr>
            <w:tcW w:w="8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2016633" w14:textId="77777777" w:rsidR="00C93C9F" w:rsidRDefault="00C93C9F" w:rsidP="005D4B62">
            <w:pPr>
              <w:spacing w:after="0"/>
              <w:jc w:val="center"/>
            </w:pPr>
            <w:r>
              <w:t>439</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ABA839A" w14:textId="77777777" w:rsidR="00C93C9F" w:rsidRDefault="00C93C9F" w:rsidP="005D4B62">
            <w:pPr>
              <w:spacing w:after="0"/>
              <w:jc w:val="center"/>
            </w:pPr>
            <w:r>
              <w:t>2 907,79</w:t>
            </w:r>
          </w:p>
        </w:tc>
      </w:tr>
      <w:tr w:rsidR="00C93C9F" w14:paraId="26726343" w14:textId="77777777" w:rsidTr="005D4B62">
        <w:trPr>
          <w:trHeight w:val="454"/>
        </w:trPr>
        <w:tc>
          <w:tcPr>
            <w:tcW w:w="11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E1C379" w14:textId="77777777" w:rsidR="00C93C9F" w:rsidRDefault="00C93C9F" w:rsidP="005D4B62">
            <w:pPr>
              <w:spacing w:after="0"/>
              <w:jc w:val="center"/>
              <w:rPr>
                <w:b/>
                <w:bCs/>
                <w:sz w:val="20"/>
              </w:rPr>
            </w:pPr>
            <w:r>
              <w:rPr>
                <w:b/>
                <w:bCs/>
                <w:sz w:val="20"/>
              </w:rPr>
              <w:t>Cisna</w:t>
            </w: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14C1B7" w14:textId="77777777" w:rsidR="00C93C9F" w:rsidRDefault="00C93C9F" w:rsidP="005D4B62">
            <w:pPr>
              <w:spacing w:after="0"/>
              <w:jc w:val="center"/>
            </w:pPr>
            <w:r>
              <w:t>8 602,88</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4584B45" w14:textId="77777777" w:rsidR="00C93C9F" w:rsidRDefault="00C93C9F" w:rsidP="005D4B62">
            <w:pPr>
              <w:spacing w:after="0"/>
              <w:jc w:val="center"/>
            </w:pPr>
            <w:r>
              <w:t>17 728,91</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4C5BFA" w14:textId="77777777" w:rsidR="00C93C9F" w:rsidRDefault="00C93C9F" w:rsidP="005D4B62">
            <w:pPr>
              <w:spacing w:after="0"/>
              <w:jc w:val="center"/>
            </w:pPr>
            <w:r>
              <w:t>5 968,51</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7156DA" w14:textId="77777777" w:rsidR="00C93C9F" w:rsidRDefault="00C93C9F" w:rsidP="005D4B62">
            <w:pPr>
              <w:spacing w:after="0"/>
              <w:jc w:val="center"/>
            </w:pPr>
            <w:r>
              <w:t>7 806,53</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1DE743" w14:textId="77777777" w:rsidR="00C93C9F" w:rsidRDefault="00C93C9F" w:rsidP="005D4B62">
            <w:pPr>
              <w:spacing w:after="0"/>
              <w:jc w:val="center"/>
            </w:pPr>
            <w:r>
              <w:t>8 945,43</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3DD386" w14:textId="77777777" w:rsidR="00C93C9F" w:rsidRDefault="00C93C9F" w:rsidP="005D4B62">
            <w:pPr>
              <w:spacing w:after="0"/>
              <w:jc w:val="center"/>
            </w:pPr>
            <w:r>
              <w:t>19 279,52</w:t>
            </w:r>
          </w:p>
        </w:tc>
        <w:tc>
          <w:tcPr>
            <w:tcW w:w="8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1E8A1E1" w14:textId="77777777" w:rsidR="00C93C9F" w:rsidRDefault="00C93C9F" w:rsidP="005D4B62">
            <w:pPr>
              <w:spacing w:after="0"/>
              <w:jc w:val="center"/>
            </w:pPr>
            <w:r>
              <w:t>2 674</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972BA7" w14:textId="77777777" w:rsidR="00C93C9F" w:rsidRDefault="00C93C9F" w:rsidP="005D4B62">
            <w:pPr>
              <w:spacing w:after="0"/>
              <w:jc w:val="center"/>
            </w:pPr>
            <w:r>
              <w:t>10 874,82</w:t>
            </w:r>
          </w:p>
        </w:tc>
      </w:tr>
      <w:tr w:rsidR="00C93C9F" w14:paraId="3933E9D8" w14:textId="77777777" w:rsidTr="005D4B62">
        <w:trPr>
          <w:trHeight w:val="454"/>
        </w:trPr>
        <w:tc>
          <w:tcPr>
            <w:tcW w:w="11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D56C0A8" w14:textId="77777777" w:rsidR="00C93C9F" w:rsidRDefault="00C93C9F" w:rsidP="005D4B62">
            <w:pPr>
              <w:spacing w:after="0"/>
              <w:jc w:val="center"/>
              <w:rPr>
                <w:b/>
                <w:bCs/>
                <w:color w:val="F2F2F2"/>
                <w:sz w:val="20"/>
              </w:rPr>
            </w:pPr>
            <w:r>
              <w:rPr>
                <w:b/>
                <w:bCs/>
                <w:color w:val="F2F2F2"/>
                <w:sz w:val="20"/>
              </w:rPr>
              <w:t>Komańcza</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429B32A" w14:textId="77777777" w:rsidR="00C93C9F" w:rsidRDefault="00C93C9F" w:rsidP="005D4B62">
            <w:pPr>
              <w:spacing w:after="0"/>
              <w:jc w:val="center"/>
            </w:pPr>
            <w:r>
              <w:t>4 070,77</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ECB2CB2" w14:textId="77777777" w:rsidR="00C93C9F" w:rsidRDefault="00C93C9F" w:rsidP="005D4B62">
            <w:pPr>
              <w:spacing w:after="0"/>
              <w:jc w:val="center"/>
            </w:pPr>
            <w:r>
              <w:t>8 630,01</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37E8BB8" w14:textId="77777777" w:rsidR="00C93C9F" w:rsidRDefault="00C93C9F" w:rsidP="005D4B62">
            <w:pPr>
              <w:spacing w:after="0"/>
              <w:jc w:val="center"/>
            </w:pPr>
            <w:r>
              <w:t>1 590,72</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8C2F0A1" w14:textId="77777777" w:rsidR="00C93C9F" w:rsidRDefault="00C93C9F" w:rsidP="005D4B62">
            <w:pPr>
              <w:spacing w:after="0"/>
              <w:jc w:val="center"/>
            </w:pPr>
            <w:r>
              <w:t>4 022,34</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99621B7" w14:textId="77777777" w:rsidR="00C93C9F" w:rsidRDefault="00C93C9F" w:rsidP="005D4B62">
            <w:pPr>
              <w:spacing w:after="0"/>
              <w:jc w:val="center"/>
            </w:pPr>
            <w:r>
              <w:t>3 879,21</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F98190F" w14:textId="77777777" w:rsidR="00C93C9F" w:rsidRDefault="00C93C9F" w:rsidP="005D4B62">
            <w:pPr>
              <w:spacing w:after="0"/>
              <w:jc w:val="center"/>
            </w:pPr>
            <w:r>
              <w:t>8 981,71</w:t>
            </w:r>
          </w:p>
        </w:tc>
        <w:tc>
          <w:tcPr>
            <w:tcW w:w="8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9063B66" w14:textId="77777777" w:rsidR="00C93C9F" w:rsidRDefault="00C93C9F" w:rsidP="005D4B62">
            <w:pPr>
              <w:spacing w:after="0"/>
              <w:jc w:val="center"/>
            </w:pPr>
            <w:r>
              <w:t>31</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F21A7ED" w14:textId="77777777" w:rsidR="00C93C9F" w:rsidRDefault="00C93C9F" w:rsidP="005D4B62">
            <w:pPr>
              <w:spacing w:after="0"/>
              <w:jc w:val="center"/>
            </w:pPr>
            <w:r>
              <w:t>2 928,37</w:t>
            </w:r>
          </w:p>
        </w:tc>
      </w:tr>
      <w:tr w:rsidR="00C93C9F" w14:paraId="09B97BCE" w14:textId="77777777" w:rsidTr="005D4B62">
        <w:trPr>
          <w:trHeight w:val="454"/>
        </w:trPr>
        <w:tc>
          <w:tcPr>
            <w:tcW w:w="11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9EC688" w14:textId="77777777" w:rsidR="00C93C9F" w:rsidRDefault="00C93C9F" w:rsidP="005D4B62">
            <w:pPr>
              <w:spacing w:after="0"/>
              <w:jc w:val="center"/>
              <w:rPr>
                <w:b/>
                <w:bCs/>
                <w:sz w:val="20"/>
              </w:rPr>
            </w:pPr>
            <w:r>
              <w:rPr>
                <w:b/>
                <w:bCs/>
                <w:sz w:val="20"/>
              </w:rPr>
              <w:t>Olszanica</w:t>
            </w:r>
          </w:p>
        </w:tc>
        <w:tc>
          <w:tcPr>
            <w:tcW w:w="9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13318B0" w14:textId="77777777" w:rsidR="00C93C9F" w:rsidRDefault="00C93C9F" w:rsidP="005D4B62">
            <w:pPr>
              <w:spacing w:after="0"/>
              <w:jc w:val="center"/>
            </w:pPr>
            <w:r>
              <w:t>6 504,78</w:t>
            </w:r>
          </w:p>
        </w:tc>
        <w:tc>
          <w:tcPr>
            <w:tcW w:w="11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46E423" w14:textId="77777777" w:rsidR="00C93C9F" w:rsidRDefault="00C93C9F" w:rsidP="005D4B62">
            <w:pPr>
              <w:spacing w:after="0"/>
              <w:jc w:val="center"/>
            </w:pPr>
            <w:r>
              <w:t>7 366,76</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AB0881" w14:textId="77777777" w:rsidR="00C93C9F" w:rsidRDefault="00C93C9F" w:rsidP="005D4B62">
            <w:pPr>
              <w:spacing w:after="0"/>
              <w:jc w:val="center"/>
            </w:pPr>
            <w:r>
              <w:t>1 503,13</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720505" w14:textId="77777777" w:rsidR="00C93C9F" w:rsidRDefault="00C93C9F" w:rsidP="005D4B62">
            <w:pPr>
              <w:spacing w:after="0"/>
              <w:jc w:val="center"/>
            </w:pPr>
            <w:r>
              <w:t>2 666,05</w:t>
            </w:r>
          </w:p>
        </w:tc>
        <w:tc>
          <w:tcPr>
            <w:tcW w:w="9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376795" w14:textId="77777777" w:rsidR="00C93C9F" w:rsidRDefault="00C93C9F" w:rsidP="005D4B62">
            <w:pPr>
              <w:spacing w:after="0"/>
              <w:jc w:val="center"/>
            </w:pPr>
            <w:r>
              <w:t>7 225,33</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8DA601" w14:textId="77777777" w:rsidR="00C93C9F" w:rsidRDefault="00C93C9F" w:rsidP="005D4B62">
            <w:pPr>
              <w:spacing w:after="0"/>
              <w:jc w:val="center"/>
            </w:pPr>
            <w:r>
              <w:t>8 127,97</w:t>
            </w:r>
          </w:p>
        </w:tc>
        <w:tc>
          <w:tcPr>
            <w:tcW w:w="8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C265D42" w14:textId="77777777" w:rsidR="00C93C9F" w:rsidRDefault="00C93C9F" w:rsidP="005D4B62">
            <w:pPr>
              <w:spacing w:after="0"/>
              <w:jc w:val="center"/>
            </w:pPr>
            <w:r>
              <w:t>3 281</w:t>
            </w:r>
          </w:p>
        </w:tc>
        <w:tc>
          <w:tcPr>
            <w:tcW w:w="110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D4B891" w14:textId="77777777" w:rsidR="00C93C9F" w:rsidRDefault="00C93C9F" w:rsidP="005D4B62">
            <w:pPr>
              <w:spacing w:after="0"/>
              <w:jc w:val="center"/>
            </w:pPr>
            <w:r>
              <w:t>3 090,80</w:t>
            </w:r>
          </w:p>
        </w:tc>
      </w:tr>
      <w:tr w:rsidR="00C93C9F" w14:paraId="3958B965" w14:textId="77777777" w:rsidTr="005D4B62">
        <w:trPr>
          <w:trHeight w:val="454"/>
        </w:trPr>
        <w:tc>
          <w:tcPr>
            <w:tcW w:w="11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BCF3B3E" w14:textId="77777777" w:rsidR="00C93C9F" w:rsidRDefault="00C93C9F" w:rsidP="005D4B62">
            <w:pPr>
              <w:spacing w:after="0"/>
              <w:jc w:val="center"/>
              <w:rPr>
                <w:b/>
                <w:bCs/>
                <w:color w:val="F2F2F2"/>
                <w:sz w:val="20"/>
              </w:rPr>
            </w:pPr>
            <w:r>
              <w:rPr>
                <w:b/>
                <w:bCs/>
                <w:color w:val="F2F2F2"/>
                <w:sz w:val="20"/>
              </w:rPr>
              <w:t>Solina</w:t>
            </w:r>
          </w:p>
        </w:tc>
        <w:tc>
          <w:tcPr>
            <w:tcW w:w="9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8209636" w14:textId="77777777" w:rsidR="00C93C9F" w:rsidRDefault="00C93C9F" w:rsidP="005D4B62">
            <w:pPr>
              <w:spacing w:after="0"/>
              <w:jc w:val="center"/>
            </w:pPr>
            <w:r>
              <w:t>7 341,19</w:t>
            </w:r>
          </w:p>
        </w:tc>
        <w:tc>
          <w:tcPr>
            <w:tcW w:w="112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52F638B" w14:textId="77777777" w:rsidR="00C93C9F" w:rsidRDefault="00C93C9F" w:rsidP="005D4B62">
            <w:pPr>
              <w:spacing w:after="0"/>
              <w:jc w:val="center"/>
            </w:pPr>
            <w:r>
              <w:t>11 324,20</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60AA1BE" w14:textId="77777777" w:rsidR="00C93C9F" w:rsidRDefault="00C93C9F" w:rsidP="005D4B62">
            <w:pPr>
              <w:spacing w:after="0"/>
              <w:jc w:val="center"/>
            </w:pPr>
            <w:r>
              <w:t>4 941,98</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0EBAC20" w14:textId="77777777" w:rsidR="00C93C9F" w:rsidRDefault="00C93C9F" w:rsidP="005D4B62">
            <w:pPr>
              <w:spacing w:after="0"/>
              <w:jc w:val="center"/>
            </w:pPr>
            <w:r>
              <w:t>5 691,66</w:t>
            </w:r>
          </w:p>
        </w:tc>
        <w:tc>
          <w:tcPr>
            <w:tcW w:w="9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C3700A5" w14:textId="77777777" w:rsidR="00C93C9F" w:rsidRDefault="00C93C9F" w:rsidP="005D4B62">
            <w:pPr>
              <w:spacing w:after="0"/>
              <w:jc w:val="center"/>
            </w:pPr>
            <w:r>
              <w:t>8 287,02</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5209C8D" w14:textId="77777777" w:rsidR="00C93C9F" w:rsidRDefault="00C93C9F" w:rsidP="005D4B62">
            <w:pPr>
              <w:spacing w:after="0"/>
              <w:jc w:val="center"/>
            </w:pPr>
            <w:r>
              <w:t>11 477,43</w:t>
            </w:r>
          </w:p>
        </w:tc>
        <w:tc>
          <w:tcPr>
            <w:tcW w:w="8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F228DBD" w14:textId="77777777" w:rsidR="00C93C9F" w:rsidRDefault="00C93C9F" w:rsidP="005D4B62">
            <w:pPr>
              <w:spacing w:after="0"/>
              <w:jc w:val="center"/>
            </w:pPr>
            <w:r>
              <w:t>3 209</w:t>
            </w:r>
          </w:p>
        </w:tc>
        <w:tc>
          <w:tcPr>
            <w:tcW w:w="110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BA44E33" w14:textId="77777777" w:rsidR="00C93C9F" w:rsidRDefault="00C93C9F" w:rsidP="005D4B62">
            <w:pPr>
              <w:spacing w:after="0"/>
              <w:jc w:val="center"/>
            </w:pPr>
            <w:r>
              <w:t>4 401,23</w:t>
            </w:r>
          </w:p>
        </w:tc>
      </w:tr>
    </w:tbl>
    <w:p w14:paraId="27BA6B86" w14:textId="10B9B354" w:rsidR="00326684" w:rsidRDefault="00460D7C" w:rsidP="00326684">
      <w:pPr>
        <w:spacing w:before="120"/>
        <w:rPr>
          <w:rFonts w:cstheme="minorHAnsi"/>
          <w:i/>
          <w:iCs/>
          <w:sz w:val="18"/>
          <w:szCs w:val="18"/>
        </w:rPr>
      </w:pPr>
      <w:r>
        <w:rPr>
          <w:rFonts w:cstheme="minorHAnsi"/>
          <w:i/>
          <w:iCs/>
          <w:sz w:val="18"/>
          <w:szCs w:val="18"/>
        </w:rPr>
        <w:t>Źródło: o</w:t>
      </w:r>
      <w:r w:rsidR="00326684" w:rsidRPr="00445F8C">
        <w:rPr>
          <w:rFonts w:cstheme="minorHAnsi"/>
          <w:i/>
          <w:iCs/>
          <w:sz w:val="18"/>
          <w:szCs w:val="18"/>
        </w:rPr>
        <w:t>pracowanie własne na podstawie BDL</w:t>
      </w:r>
    </w:p>
    <w:p w14:paraId="3A9DEE68" w14:textId="77777777" w:rsidR="00C93C9F" w:rsidRDefault="00C93C9F" w:rsidP="00326684">
      <w:pPr>
        <w:spacing w:before="120"/>
        <w:rPr>
          <w:rFonts w:cstheme="minorHAnsi"/>
          <w:sz w:val="18"/>
          <w:szCs w:val="18"/>
        </w:rPr>
      </w:pPr>
    </w:p>
    <w:p w14:paraId="74CC3E73" w14:textId="77777777" w:rsidR="00C93C9F" w:rsidRDefault="00C93C9F" w:rsidP="00C93C9F">
      <w:pPr>
        <w:spacing w:before="120" w:line="276" w:lineRule="auto"/>
        <w:ind w:firstLine="708"/>
        <w:rPr>
          <w:rFonts w:cs="Calibri"/>
        </w:rPr>
      </w:pPr>
      <w:r>
        <w:rPr>
          <w:rFonts w:cs="Calibri"/>
        </w:rPr>
        <w:t xml:space="preserve">Jak przedstawiają powyższe dane, najwyższa wartość wskaźnika dochodów na </w:t>
      </w:r>
      <w:r>
        <w:rPr>
          <w:rFonts w:cs="Calibri"/>
        </w:rPr>
        <w:br/>
        <w:t>1 mieszkańca w 2023 roku, występowała w gminie Cisna, wskaźnik najwyższych dochodów własnych na 1 mieszkańca również jest w gminie Cisna. W przypadków wskaźnika wydatków na 1 mieszkańca oraz wydatków majątkowych na 1 mieszkańca w roku 2023, najwyższe wartości również przedstawia gmina Cisna.</w:t>
      </w:r>
    </w:p>
    <w:p w14:paraId="1A574336" w14:textId="77777777" w:rsidR="00C93C9F" w:rsidRDefault="00C93C9F" w:rsidP="00C93C9F">
      <w:pPr>
        <w:spacing w:before="120" w:line="276" w:lineRule="auto"/>
        <w:ind w:firstLine="708"/>
        <w:rPr>
          <w:rFonts w:cs="Calibri"/>
        </w:rPr>
      </w:pPr>
      <w:bookmarkStart w:id="111" w:name="_Toc114826367"/>
      <w:r>
        <w:rPr>
          <w:rFonts w:cs="Calibri"/>
        </w:rPr>
        <w:t xml:space="preserve">W strukturze dochodów jednostek samorządu terytorialnego, wyróżnia się dochody własne, dotacje ogółem oraz subwencję ogólną. Źródłami dochodów własnych są przede wszystkim wpływy z podatków i opłat lokalnych, a także udziały we wpływach z podatku dochodowego od osób fizycznych oraz podatku dochodowego od osób prawnych. Dotacje ogółem obejmują m. in. dotacje celowe z budżetu państwa na realizację zadań z zakresu administracji rządowej i innych zadań zleconych przez ustawy, na finansowanie lub dofinansowanie zadań własnych oraz dotacje i płatności budżetu środków europejskich, a także dotacje celowe przekazane w ramach programów finansowanych ze środków europejskich oraz innych środków zagranicznych. Z kolei subwencja oświatowa to świadczenie pieniężne z budżetu państwa, obejmujące części: oświatową, wyrównawczą, równoważącą oraz regionalną </w:t>
      </w:r>
      <w:r>
        <w:rPr>
          <w:rFonts w:cs="Calibri"/>
        </w:rPr>
        <w:br/>
        <w:t>i rekompensującą.</w:t>
      </w:r>
    </w:p>
    <w:p w14:paraId="20BA3667" w14:textId="77777777" w:rsidR="00C93C9F" w:rsidRDefault="00C93C9F" w:rsidP="00C93C9F">
      <w:pPr>
        <w:spacing w:before="120" w:line="276" w:lineRule="auto"/>
        <w:ind w:firstLine="708"/>
        <w:rPr>
          <w:rFonts w:cs="Calibri"/>
        </w:rPr>
      </w:pPr>
      <w:r>
        <w:rPr>
          <w:rFonts w:cs="Calibri"/>
        </w:rPr>
        <w:t>Według danych GUS z 2023 roku, największą część dochodów na terenie OF „Turystyczne Bieszczady” stanowiły dochody własne – 41,96 % ogółu dochodów, natomiast najmniejszą część – subwencja ogólna – 22,27 % dochodów ogółem. W stosunku do roku 2019 nastąpiła zmiana wysokości udziału poszczególnych rodzajów dochodów w strukturze dochodów ogółem, wskutek wzrostu wartości udziału dotacji ogółem, subwencji oraz dochodów własnych w dochodach ogółem. Taka zmiana wskazuje na ogólny wzrost wszystkich źródeł finansowania, co może świadczyć o poprawie sytuacji finansowej i zwiększeniu dostępności środków na realizację zadań.</w:t>
      </w:r>
    </w:p>
    <w:p w14:paraId="22C5C158" w14:textId="77777777" w:rsidR="00C93C9F" w:rsidRDefault="00C93C9F" w:rsidP="00C93C9F">
      <w:pPr>
        <w:spacing w:before="120" w:line="276" w:lineRule="auto"/>
        <w:ind w:firstLine="708"/>
        <w:rPr>
          <w:rFonts w:cs="Calibri"/>
        </w:rPr>
      </w:pPr>
      <w:r>
        <w:rPr>
          <w:rFonts w:cs="Calibri"/>
        </w:rPr>
        <w:t>Dane dotyczące struktury dochodów budżetu na terenie OF „Turystyczne Bieszczady” w roku 2019 i 2023, przedstawia poniższy wykres.</w:t>
      </w:r>
    </w:p>
    <w:p w14:paraId="46B176DC" w14:textId="77777777" w:rsidR="00C93C9F" w:rsidRPr="00C93C9F" w:rsidRDefault="00C93C9F" w:rsidP="00326684">
      <w:pPr>
        <w:pStyle w:val="Legenda"/>
        <w:keepNext/>
        <w:spacing w:after="0"/>
        <w:rPr>
          <w:rFonts w:cstheme="minorHAnsi"/>
          <w:i w:val="0"/>
          <w:iCs w:val="0"/>
        </w:rPr>
      </w:pPr>
    </w:p>
    <w:p w14:paraId="580934D9" w14:textId="77777777" w:rsidR="00C93C9F" w:rsidRPr="00C93C9F" w:rsidRDefault="00C93C9F" w:rsidP="00C93C9F"/>
    <w:p w14:paraId="1CA343BF" w14:textId="7D902EA5" w:rsidR="00326684" w:rsidRPr="00445F8C" w:rsidRDefault="00326684" w:rsidP="00326684">
      <w:pPr>
        <w:pStyle w:val="Legenda"/>
        <w:keepNext/>
        <w:spacing w:after="0"/>
        <w:rPr>
          <w:rFonts w:cstheme="minorHAnsi"/>
        </w:rPr>
      </w:pPr>
      <w:bookmarkStart w:id="112" w:name="_Toc191890772"/>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8</w:t>
      </w:r>
      <w:r w:rsidRPr="00445F8C">
        <w:rPr>
          <w:rFonts w:cstheme="minorHAnsi"/>
        </w:rPr>
        <w:fldChar w:fldCharType="end"/>
      </w:r>
      <w:r w:rsidRPr="00445F8C">
        <w:rPr>
          <w:rFonts w:cstheme="minorHAnsi"/>
        </w:rPr>
        <w:t xml:space="preserve">   Struktura dochodów budżetu OF „</w:t>
      </w:r>
      <w:r w:rsidR="00B562AC">
        <w:rPr>
          <w:rFonts w:cstheme="minorHAnsi"/>
        </w:rPr>
        <w:t>Turystyczne Bieszczady</w:t>
      </w:r>
      <w:r w:rsidRPr="00445F8C">
        <w:rPr>
          <w:rFonts w:cstheme="minorHAnsi"/>
        </w:rPr>
        <w:t>” w roku 201</w:t>
      </w:r>
      <w:r w:rsidR="00552DC8">
        <w:rPr>
          <w:rFonts w:cstheme="minorHAnsi"/>
        </w:rPr>
        <w:t>9</w:t>
      </w:r>
      <w:r w:rsidRPr="00445F8C">
        <w:rPr>
          <w:rFonts w:cstheme="minorHAnsi"/>
        </w:rPr>
        <w:t xml:space="preserve"> i 202</w:t>
      </w:r>
      <w:bookmarkEnd w:id="111"/>
      <w:r w:rsidR="00552DC8">
        <w:rPr>
          <w:rFonts w:cstheme="minorHAnsi"/>
        </w:rPr>
        <w:t>3</w:t>
      </w:r>
      <w:bookmarkEnd w:id="112"/>
    </w:p>
    <w:tbl>
      <w:tblPr>
        <w:tblStyle w:val="Tabela-Siatka"/>
        <w:tblW w:w="95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634"/>
      </w:tblGrid>
      <w:tr w:rsidR="00326684" w:rsidRPr="00445F8C" w14:paraId="2D6188B7" w14:textId="77777777" w:rsidTr="00C93C9F">
        <w:trPr>
          <w:trHeight w:val="4286"/>
        </w:trPr>
        <w:tc>
          <w:tcPr>
            <w:tcW w:w="4381" w:type="dxa"/>
            <w:shd w:val="clear" w:color="auto" w:fill="auto"/>
          </w:tcPr>
          <w:p w14:paraId="3E6AB75A" w14:textId="2EFB7F09" w:rsidR="00C93C9F" w:rsidRPr="00C93C9F" w:rsidRDefault="00C93C9F" w:rsidP="00552DC8">
            <w:pPr>
              <w:rPr>
                <w:rFonts w:cstheme="minorHAnsi"/>
                <w:b/>
                <w:bCs/>
                <w:i/>
                <w:iCs/>
                <w:noProof/>
              </w:rPr>
            </w:pPr>
            <w:r>
              <w:rPr>
                <w:rFonts w:cstheme="minorHAnsi"/>
                <w:b/>
                <w:bCs/>
                <w:i/>
                <w:iCs/>
                <w:noProof/>
                <w:lang w:eastAsia="pl-PL"/>
              </w:rPr>
              <w:drawing>
                <wp:inline distT="0" distB="0" distL="0" distR="0" wp14:anchorId="76672D4A" wp14:editId="243EB78F">
                  <wp:extent cx="2876550" cy="2298700"/>
                  <wp:effectExtent l="0" t="0" r="0" b="6350"/>
                  <wp:docPr id="207092298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550" cy="2298700"/>
                          </a:xfrm>
                          <a:prstGeom prst="rect">
                            <a:avLst/>
                          </a:prstGeom>
                          <a:noFill/>
                        </pic:spPr>
                      </pic:pic>
                    </a:graphicData>
                  </a:graphic>
                </wp:inline>
              </w:drawing>
            </w:r>
          </w:p>
        </w:tc>
        <w:tc>
          <w:tcPr>
            <w:tcW w:w="5201" w:type="dxa"/>
            <w:shd w:val="clear" w:color="auto" w:fill="auto"/>
          </w:tcPr>
          <w:p w14:paraId="1F08BDAE" w14:textId="12ACEE55" w:rsidR="00326684" w:rsidRPr="00445F8C" w:rsidRDefault="00C93C9F" w:rsidP="00552DC8">
            <w:pPr>
              <w:ind w:firstLine="227"/>
              <w:rPr>
                <w:rFonts w:cstheme="minorHAnsi"/>
                <w:b/>
                <w:bCs/>
                <w:i/>
                <w:iCs/>
              </w:rPr>
            </w:pPr>
            <w:r>
              <w:rPr>
                <w:rFonts w:cstheme="minorHAnsi"/>
                <w:b/>
                <w:bCs/>
                <w:i/>
                <w:iCs/>
                <w:noProof/>
                <w:lang w:eastAsia="pl-PL"/>
              </w:rPr>
              <w:drawing>
                <wp:inline distT="0" distB="0" distL="0" distR="0" wp14:anchorId="7604E55A" wp14:editId="3516DD0D">
                  <wp:extent cx="3286125" cy="2298700"/>
                  <wp:effectExtent l="0" t="0" r="9525" b="6350"/>
                  <wp:docPr id="183606588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86125" cy="2298700"/>
                          </a:xfrm>
                          <a:prstGeom prst="rect">
                            <a:avLst/>
                          </a:prstGeom>
                          <a:noFill/>
                        </pic:spPr>
                      </pic:pic>
                    </a:graphicData>
                  </a:graphic>
                </wp:inline>
              </w:drawing>
            </w:r>
          </w:p>
        </w:tc>
      </w:tr>
    </w:tbl>
    <w:p w14:paraId="11C6996B" w14:textId="77777777" w:rsidR="00326684" w:rsidRPr="00445F8C" w:rsidRDefault="00326684" w:rsidP="00C93C9F">
      <w:pPr>
        <w:rPr>
          <w:rFonts w:cstheme="minorHAnsi"/>
          <w:b/>
          <w:bCs/>
          <w:i/>
          <w:iCs/>
        </w:rPr>
      </w:pPr>
      <w:r w:rsidRPr="00445F8C">
        <w:rPr>
          <w:rFonts w:cstheme="minorHAnsi"/>
          <w:i/>
          <w:iCs/>
          <w:sz w:val="18"/>
          <w:szCs w:val="18"/>
        </w:rPr>
        <w:t>Źródło: Opracowanie własne na podstawie BDL</w:t>
      </w:r>
    </w:p>
    <w:p w14:paraId="3597C9AC" w14:textId="77777777" w:rsidR="00C93C9F" w:rsidRDefault="00C93C9F" w:rsidP="00C93C9F">
      <w:pPr>
        <w:spacing w:before="120" w:line="276" w:lineRule="auto"/>
        <w:ind w:firstLine="708"/>
        <w:rPr>
          <w:rFonts w:cs="Calibri"/>
          <w:color w:val="000000"/>
        </w:rPr>
      </w:pPr>
      <w:bookmarkStart w:id="113" w:name="_Toc114826329"/>
      <w:r>
        <w:rPr>
          <w:rFonts w:cs="Calibri"/>
          <w:color w:val="000000"/>
        </w:rPr>
        <w:t xml:space="preserve">Analizując strukturę dochodów budżetowych w poszczególnych gminach OF „Turystyczne Bieszczady”, zauważalne jest, że w każdej z gmin, struktura dochodów kształtowała się w odmienny sposób, jednak w każdej z gmin na przestrzeni lat 2019-2023 doszło do spadku udziału dochodów własnych w dochodach ogółem, kosztem wzrostu udziału dotacji oraz subwencji ogólnej. </w:t>
      </w:r>
    </w:p>
    <w:p w14:paraId="1B209FEE" w14:textId="77777777" w:rsidR="00C93C9F" w:rsidRDefault="00C93C9F" w:rsidP="00C93C9F">
      <w:pPr>
        <w:spacing w:before="120" w:line="276" w:lineRule="auto"/>
        <w:ind w:firstLine="708"/>
        <w:rPr>
          <w:rFonts w:cs="Calibri"/>
        </w:rPr>
      </w:pPr>
      <w:r>
        <w:rPr>
          <w:rFonts w:cs="Calibri"/>
        </w:rPr>
        <w:t>Dane dotyczące struktury dochodów w poszczególnych gminach OF „Turystyczne Bieszczady" w roku 2019 i 2023, przedstawia poniższa tabela.</w:t>
      </w:r>
    </w:p>
    <w:p w14:paraId="17927301" w14:textId="77777777" w:rsidR="00C93C9F" w:rsidRPr="00C93C9F" w:rsidRDefault="00C93C9F" w:rsidP="00326684">
      <w:pPr>
        <w:pStyle w:val="Legenda"/>
        <w:keepNext/>
        <w:rPr>
          <w:rFonts w:cstheme="minorHAnsi"/>
          <w:i w:val="0"/>
          <w:iCs w:val="0"/>
        </w:rPr>
      </w:pPr>
    </w:p>
    <w:p w14:paraId="73F68DC2" w14:textId="71539D2B" w:rsidR="00326684" w:rsidRPr="00445F8C" w:rsidRDefault="00326684" w:rsidP="00326684">
      <w:pPr>
        <w:pStyle w:val="Legenda"/>
        <w:keepNext/>
        <w:rPr>
          <w:rFonts w:cstheme="minorHAnsi"/>
        </w:rPr>
      </w:pPr>
      <w:bookmarkStart w:id="114" w:name="_Toc190258622"/>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44</w:t>
      </w:r>
      <w:r w:rsidRPr="00445F8C">
        <w:rPr>
          <w:rFonts w:cstheme="minorHAnsi"/>
        </w:rPr>
        <w:fldChar w:fldCharType="end"/>
      </w:r>
      <w:r w:rsidRPr="00445F8C">
        <w:rPr>
          <w:rFonts w:cstheme="minorHAnsi"/>
        </w:rPr>
        <w:t xml:space="preserve">    Struktura dochodów budżetu w poszczególnych gminach OF „</w:t>
      </w:r>
      <w:r w:rsidR="005D45CF">
        <w:rPr>
          <w:rFonts w:cstheme="minorHAnsi"/>
        </w:rPr>
        <w:t>Turystyczne Bieszczady</w:t>
      </w:r>
      <w:r w:rsidRPr="00445F8C">
        <w:rPr>
          <w:rFonts w:cstheme="minorHAnsi"/>
        </w:rPr>
        <w:t>” w roku 201</w:t>
      </w:r>
      <w:r w:rsidR="0098132E">
        <w:rPr>
          <w:rFonts w:cstheme="minorHAnsi"/>
        </w:rPr>
        <w:t>9</w:t>
      </w:r>
      <w:r w:rsidRPr="00445F8C">
        <w:rPr>
          <w:rFonts w:cstheme="minorHAnsi"/>
        </w:rPr>
        <w:t xml:space="preserve"> i 202</w:t>
      </w:r>
      <w:bookmarkEnd w:id="113"/>
      <w:r w:rsidR="0098132E">
        <w:rPr>
          <w:rFonts w:cstheme="minorHAnsi"/>
        </w:rPr>
        <w:t>3</w:t>
      </w:r>
      <w:bookmarkEnd w:id="114"/>
    </w:p>
    <w:tbl>
      <w:tblPr>
        <w:tblW w:w="9464" w:type="dxa"/>
        <w:tblCellMar>
          <w:left w:w="10" w:type="dxa"/>
          <w:right w:w="10" w:type="dxa"/>
        </w:tblCellMar>
        <w:tblLook w:val="04A0" w:firstRow="1" w:lastRow="0" w:firstColumn="1" w:lastColumn="0" w:noHBand="0" w:noVBand="1"/>
      </w:tblPr>
      <w:tblGrid>
        <w:gridCol w:w="1064"/>
        <w:gridCol w:w="1486"/>
        <w:gridCol w:w="1486"/>
        <w:gridCol w:w="1486"/>
        <w:gridCol w:w="1486"/>
        <w:gridCol w:w="1374"/>
        <w:gridCol w:w="1486"/>
      </w:tblGrid>
      <w:tr w:rsidR="00C93C9F" w14:paraId="1B6B5B11" w14:textId="77777777" w:rsidTr="005D4B62">
        <w:trPr>
          <w:trHeight w:val="454"/>
        </w:trPr>
        <w:tc>
          <w:tcPr>
            <w:tcW w:w="1064"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01A3D70" w14:textId="77777777" w:rsidR="00C93C9F" w:rsidRDefault="00C93C9F" w:rsidP="005D4B62">
            <w:pPr>
              <w:spacing w:after="0"/>
              <w:jc w:val="center"/>
              <w:rPr>
                <w:b/>
                <w:bCs/>
                <w:color w:val="FFFFFF"/>
                <w:sz w:val="20"/>
              </w:rPr>
            </w:pPr>
            <w:r>
              <w:rPr>
                <w:b/>
                <w:bCs/>
                <w:color w:val="FFFFFF"/>
                <w:sz w:val="20"/>
              </w:rPr>
              <w:t>Gmina</w:t>
            </w:r>
          </w:p>
        </w:tc>
        <w:tc>
          <w:tcPr>
            <w:tcW w:w="297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9B3F2B7" w14:textId="77777777" w:rsidR="00C93C9F" w:rsidRDefault="00C93C9F" w:rsidP="005D4B62">
            <w:pPr>
              <w:spacing w:after="0"/>
              <w:jc w:val="center"/>
              <w:rPr>
                <w:b/>
                <w:bCs/>
                <w:color w:val="FFFFFF"/>
                <w:sz w:val="20"/>
              </w:rPr>
            </w:pPr>
            <w:r>
              <w:rPr>
                <w:b/>
                <w:bCs/>
                <w:color w:val="FFFFFF"/>
                <w:sz w:val="20"/>
              </w:rPr>
              <w:t>Dochody własne (w zł)</w:t>
            </w:r>
          </w:p>
        </w:tc>
        <w:tc>
          <w:tcPr>
            <w:tcW w:w="297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773283A" w14:textId="77777777" w:rsidR="00C93C9F" w:rsidRDefault="00C93C9F" w:rsidP="005D4B62">
            <w:pPr>
              <w:spacing w:after="0"/>
              <w:jc w:val="center"/>
              <w:rPr>
                <w:b/>
                <w:bCs/>
                <w:color w:val="FFFFFF"/>
                <w:sz w:val="20"/>
              </w:rPr>
            </w:pPr>
            <w:r>
              <w:rPr>
                <w:b/>
                <w:bCs/>
                <w:color w:val="FFFFFF"/>
                <w:sz w:val="20"/>
              </w:rPr>
              <w:t>Dotacje ogółem (w zł)</w:t>
            </w:r>
          </w:p>
        </w:tc>
        <w:tc>
          <w:tcPr>
            <w:tcW w:w="2860"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7DB196E" w14:textId="77777777" w:rsidR="00C93C9F" w:rsidRDefault="00C93C9F" w:rsidP="005D4B62">
            <w:pPr>
              <w:spacing w:after="0"/>
              <w:jc w:val="center"/>
              <w:rPr>
                <w:b/>
                <w:bCs/>
                <w:color w:val="FFFFFF"/>
                <w:sz w:val="20"/>
              </w:rPr>
            </w:pPr>
            <w:r>
              <w:rPr>
                <w:b/>
                <w:bCs/>
                <w:color w:val="FFFFFF"/>
                <w:sz w:val="20"/>
              </w:rPr>
              <w:t>Subwencja ogólna (w zł)</w:t>
            </w:r>
          </w:p>
        </w:tc>
      </w:tr>
      <w:tr w:rsidR="00C93C9F" w14:paraId="3CE71D43" w14:textId="77777777" w:rsidTr="005D4B62">
        <w:trPr>
          <w:trHeight w:val="454"/>
        </w:trPr>
        <w:tc>
          <w:tcPr>
            <w:tcW w:w="1064"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091674F" w14:textId="77777777" w:rsidR="00C93C9F" w:rsidRDefault="00C93C9F" w:rsidP="005D4B62">
            <w:pPr>
              <w:spacing w:after="0"/>
              <w:jc w:val="center"/>
              <w:rPr>
                <w:b/>
                <w:bCs/>
                <w:sz w:val="20"/>
              </w:rPr>
            </w:pP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34E3CA" w14:textId="77777777" w:rsidR="00C93C9F" w:rsidRDefault="00C93C9F" w:rsidP="005D4B62">
            <w:pPr>
              <w:spacing w:after="0"/>
              <w:jc w:val="center"/>
              <w:rPr>
                <w:sz w:val="20"/>
              </w:rPr>
            </w:pPr>
            <w:r>
              <w:rPr>
                <w:sz w:val="20"/>
              </w:rPr>
              <w:t>2019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13AF06" w14:textId="77777777" w:rsidR="00C93C9F" w:rsidRDefault="00C93C9F" w:rsidP="005D4B62">
            <w:pPr>
              <w:spacing w:after="0"/>
              <w:jc w:val="center"/>
              <w:rPr>
                <w:sz w:val="20"/>
              </w:rPr>
            </w:pPr>
            <w:r>
              <w:rPr>
                <w:sz w:val="20"/>
              </w:rPr>
              <w:t>2023</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2E5B09" w14:textId="77777777" w:rsidR="00C93C9F" w:rsidRDefault="00C93C9F" w:rsidP="005D4B62">
            <w:pPr>
              <w:spacing w:after="0"/>
              <w:jc w:val="center"/>
              <w:rPr>
                <w:sz w:val="20"/>
              </w:rPr>
            </w:pPr>
            <w:r>
              <w:rPr>
                <w:sz w:val="20"/>
              </w:rPr>
              <w:t>2019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674AA6" w14:textId="77777777" w:rsidR="00C93C9F" w:rsidRDefault="00C93C9F" w:rsidP="005D4B62">
            <w:pPr>
              <w:spacing w:after="0"/>
              <w:jc w:val="center"/>
              <w:rPr>
                <w:sz w:val="20"/>
              </w:rPr>
            </w:pPr>
            <w:r>
              <w:rPr>
                <w:sz w:val="20"/>
              </w:rPr>
              <w:t>2023</w:t>
            </w:r>
          </w:p>
        </w:tc>
        <w:tc>
          <w:tcPr>
            <w:tcW w:w="13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A7AF19" w14:textId="77777777" w:rsidR="00C93C9F" w:rsidRDefault="00C93C9F" w:rsidP="005D4B62">
            <w:pPr>
              <w:spacing w:after="0"/>
              <w:jc w:val="center"/>
              <w:rPr>
                <w:sz w:val="20"/>
              </w:rPr>
            </w:pPr>
            <w:r>
              <w:rPr>
                <w:sz w:val="20"/>
              </w:rPr>
              <w:t>2019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F54864" w14:textId="77777777" w:rsidR="00C93C9F" w:rsidRDefault="00C93C9F" w:rsidP="005D4B62">
            <w:pPr>
              <w:spacing w:after="0"/>
              <w:jc w:val="center"/>
              <w:rPr>
                <w:sz w:val="20"/>
              </w:rPr>
            </w:pPr>
            <w:r>
              <w:rPr>
                <w:sz w:val="20"/>
              </w:rPr>
              <w:t>2023</w:t>
            </w:r>
          </w:p>
        </w:tc>
      </w:tr>
      <w:tr w:rsidR="00C93C9F" w14:paraId="1580F697" w14:textId="77777777" w:rsidTr="005D4B62">
        <w:trPr>
          <w:trHeight w:val="454"/>
        </w:trPr>
        <w:tc>
          <w:tcPr>
            <w:tcW w:w="106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95A73A0" w14:textId="77777777" w:rsidR="00C93C9F" w:rsidRDefault="00C93C9F" w:rsidP="005D4B62">
            <w:pPr>
              <w:spacing w:after="0"/>
              <w:jc w:val="center"/>
              <w:rPr>
                <w:b/>
                <w:bCs/>
                <w:color w:val="F2F2F2"/>
                <w:sz w:val="20"/>
              </w:rPr>
            </w:pPr>
            <w:r>
              <w:rPr>
                <w:b/>
                <w:bCs/>
                <w:color w:val="F2F2F2"/>
                <w:sz w:val="20"/>
              </w:rPr>
              <w:t>Baligród</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E128442" w14:textId="77777777" w:rsidR="00C93C9F" w:rsidRDefault="00C93C9F" w:rsidP="005D4B62">
            <w:pPr>
              <w:spacing w:after="0"/>
              <w:jc w:val="center"/>
            </w:pPr>
            <w:r>
              <w:t>6 061 403,65</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768CE96" w14:textId="77777777" w:rsidR="00C93C9F" w:rsidRDefault="00C93C9F" w:rsidP="005D4B62">
            <w:pPr>
              <w:spacing w:after="0"/>
              <w:jc w:val="center"/>
            </w:pPr>
            <w:r>
              <w:t>7 273 656,04</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ACA3F02" w14:textId="77777777" w:rsidR="00C93C9F" w:rsidRDefault="00C93C9F" w:rsidP="005D4B62">
            <w:pPr>
              <w:spacing w:after="0"/>
              <w:jc w:val="center"/>
            </w:pPr>
            <w:r>
              <w:t>5 535 265,67</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6BE02CDB" w14:textId="77777777" w:rsidR="00C93C9F" w:rsidRDefault="00C93C9F" w:rsidP="005D4B62">
            <w:pPr>
              <w:spacing w:after="0"/>
              <w:jc w:val="center"/>
            </w:pPr>
            <w:r>
              <w:t>13 843 884,58</w:t>
            </w:r>
          </w:p>
        </w:tc>
        <w:tc>
          <w:tcPr>
            <w:tcW w:w="13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225B497" w14:textId="77777777" w:rsidR="00C93C9F" w:rsidRDefault="00C93C9F" w:rsidP="005D4B62">
            <w:pPr>
              <w:spacing w:after="0"/>
              <w:jc w:val="center"/>
            </w:pPr>
            <w:r>
              <w:t>5 358 922,00</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4B8DAF0A" w14:textId="77777777" w:rsidR="00C93C9F" w:rsidRDefault="00C93C9F" w:rsidP="005D4B62">
            <w:pPr>
              <w:spacing w:after="0"/>
              <w:jc w:val="center"/>
            </w:pPr>
            <w:r>
              <w:t>8 676 325,95</w:t>
            </w:r>
          </w:p>
        </w:tc>
      </w:tr>
      <w:tr w:rsidR="00C93C9F" w14:paraId="71B3C33A" w14:textId="77777777" w:rsidTr="005D4B62">
        <w:trPr>
          <w:trHeight w:val="454"/>
        </w:trPr>
        <w:tc>
          <w:tcPr>
            <w:tcW w:w="106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80BE2C" w14:textId="77777777" w:rsidR="00C93C9F" w:rsidRDefault="00C93C9F" w:rsidP="005D4B62">
            <w:pPr>
              <w:spacing w:after="0"/>
              <w:jc w:val="center"/>
              <w:rPr>
                <w:b/>
                <w:bCs/>
                <w:sz w:val="20"/>
              </w:rPr>
            </w:pPr>
            <w:r>
              <w:rPr>
                <w:b/>
                <w:bCs/>
                <w:sz w:val="20"/>
              </w:rPr>
              <w:t>Cisna</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590C641E" w14:textId="77777777" w:rsidR="00C93C9F" w:rsidRDefault="00C93C9F" w:rsidP="005D4B62">
            <w:pPr>
              <w:spacing w:after="0"/>
              <w:jc w:val="center"/>
            </w:pPr>
            <w:r>
              <w:t>10 594 112,45</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4B69AD56" w14:textId="77777777" w:rsidR="00C93C9F" w:rsidRDefault="00C93C9F" w:rsidP="005D4B62">
            <w:pPr>
              <w:spacing w:after="0"/>
              <w:jc w:val="center"/>
            </w:pPr>
            <w:r>
              <w:t>13 255 490,62</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02B9F4C" w14:textId="77777777" w:rsidR="00C93C9F" w:rsidRDefault="00C93C9F" w:rsidP="005D4B62">
            <w:pPr>
              <w:spacing w:after="0"/>
              <w:jc w:val="center"/>
            </w:pPr>
            <w:r>
              <w:t>2 576 777,37</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48B0566" w14:textId="77777777" w:rsidR="00C93C9F" w:rsidRDefault="00C93C9F" w:rsidP="005D4B62">
            <w:pPr>
              <w:spacing w:after="0"/>
              <w:jc w:val="center"/>
            </w:pPr>
            <w:r>
              <w:t>12 521 404,04</w:t>
            </w:r>
          </w:p>
        </w:tc>
        <w:tc>
          <w:tcPr>
            <w:tcW w:w="13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45AC4EA" w14:textId="77777777" w:rsidR="00C93C9F" w:rsidRDefault="00C93C9F" w:rsidP="005D4B62">
            <w:pPr>
              <w:spacing w:after="0"/>
              <w:jc w:val="center"/>
            </w:pPr>
            <w:r>
              <w:t>2 099 228,00</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19411AF4" w14:textId="77777777" w:rsidR="00C93C9F" w:rsidRDefault="00C93C9F" w:rsidP="005D4B62">
            <w:pPr>
              <w:spacing w:after="0"/>
              <w:jc w:val="center"/>
            </w:pPr>
            <w:r>
              <w:t>4 326 802,85</w:t>
            </w:r>
          </w:p>
        </w:tc>
      </w:tr>
      <w:tr w:rsidR="00C93C9F" w14:paraId="26BD8B25" w14:textId="77777777" w:rsidTr="005D4B62">
        <w:trPr>
          <w:trHeight w:val="454"/>
        </w:trPr>
        <w:tc>
          <w:tcPr>
            <w:tcW w:w="106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85577F1" w14:textId="77777777" w:rsidR="00C93C9F" w:rsidRDefault="00C93C9F" w:rsidP="005D4B62">
            <w:pPr>
              <w:spacing w:after="0"/>
              <w:jc w:val="center"/>
              <w:rPr>
                <w:b/>
                <w:bCs/>
                <w:color w:val="F2F2F2"/>
                <w:sz w:val="20"/>
              </w:rPr>
            </w:pPr>
            <w:r>
              <w:rPr>
                <w:b/>
                <w:bCs/>
                <w:color w:val="F2F2F2"/>
                <w:sz w:val="20"/>
              </w:rPr>
              <w:t>Komańcza</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21E7135F" w14:textId="77777777" w:rsidR="00C93C9F" w:rsidRDefault="00C93C9F" w:rsidP="005D4B62">
            <w:pPr>
              <w:spacing w:after="0"/>
              <w:jc w:val="center"/>
            </w:pPr>
            <w:r>
              <w:t>7 322 078,44</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8DEED8B" w14:textId="77777777" w:rsidR="00C93C9F" w:rsidRDefault="00C93C9F" w:rsidP="005D4B62">
            <w:pPr>
              <w:spacing w:after="0"/>
              <w:jc w:val="center"/>
            </w:pPr>
            <w:r>
              <w:t>16 773 156,07</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B4BB2A7" w14:textId="77777777" w:rsidR="00C93C9F" w:rsidRDefault="00C93C9F" w:rsidP="005D4B62">
            <w:pPr>
              <w:spacing w:after="0"/>
              <w:jc w:val="center"/>
            </w:pPr>
            <w:r>
              <w:t>5 180 450,72</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211A39D" w14:textId="77777777" w:rsidR="00C93C9F" w:rsidRDefault="00C93C9F" w:rsidP="005D4B62">
            <w:pPr>
              <w:spacing w:after="0"/>
              <w:jc w:val="center"/>
            </w:pPr>
            <w:r>
              <w:t>9 329 391,61</w:t>
            </w:r>
          </w:p>
        </w:tc>
        <w:tc>
          <w:tcPr>
            <w:tcW w:w="13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79BE6392" w14:textId="77777777" w:rsidR="00C93C9F" w:rsidRDefault="00C93C9F" w:rsidP="005D4B62">
            <w:pPr>
              <w:spacing w:after="0"/>
              <w:jc w:val="center"/>
            </w:pPr>
            <w:r>
              <w:t>6 235 243,00</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17FED852" w14:textId="77777777" w:rsidR="00C93C9F" w:rsidRDefault="00C93C9F" w:rsidP="005D4B62">
            <w:pPr>
              <w:spacing w:after="0"/>
              <w:jc w:val="center"/>
            </w:pPr>
            <w:r>
              <w:t>9 884 584,75</w:t>
            </w:r>
          </w:p>
        </w:tc>
      </w:tr>
      <w:tr w:rsidR="00C93C9F" w14:paraId="70BD0127" w14:textId="77777777" w:rsidTr="005D4B62">
        <w:trPr>
          <w:trHeight w:val="454"/>
        </w:trPr>
        <w:tc>
          <w:tcPr>
            <w:tcW w:w="106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8FDD9C" w14:textId="77777777" w:rsidR="00C93C9F" w:rsidRDefault="00C93C9F" w:rsidP="005D4B62">
            <w:pPr>
              <w:spacing w:after="0"/>
              <w:jc w:val="center"/>
              <w:rPr>
                <w:b/>
                <w:bCs/>
                <w:sz w:val="20"/>
              </w:rPr>
            </w:pPr>
            <w:r>
              <w:rPr>
                <w:b/>
                <w:bCs/>
                <w:sz w:val="20"/>
              </w:rPr>
              <w:t>Olszanica</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A359B57" w14:textId="77777777" w:rsidR="00C93C9F" w:rsidRDefault="00C93C9F" w:rsidP="005D4B62">
            <w:pPr>
              <w:spacing w:after="0"/>
              <w:jc w:val="center"/>
            </w:pPr>
            <w:r>
              <w:t>7 348 803,47</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5952123" w14:textId="77777777" w:rsidR="00C93C9F" w:rsidRDefault="00C93C9F" w:rsidP="005D4B62">
            <w:pPr>
              <w:spacing w:after="0"/>
              <w:jc w:val="center"/>
            </w:pPr>
            <w:r>
              <w:t>12 463 802,61</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35250EF6" w14:textId="77777777" w:rsidR="00C93C9F" w:rsidRDefault="00C93C9F" w:rsidP="005D4B62">
            <w:pPr>
              <w:spacing w:after="0"/>
              <w:jc w:val="center"/>
            </w:pPr>
            <w:r>
              <w:t>16 291 347,66</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9BBC5A3" w14:textId="77777777" w:rsidR="00C93C9F" w:rsidRDefault="00C93C9F" w:rsidP="005D4B62">
            <w:pPr>
              <w:spacing w:after="0"/>
              <w:jc w:val="center"/>
            </w:pPr>
            <w:r>
              <w:t>10 054 207,92</w:t>
            </w:r>
          </w:p>
        </w:tc>
        <w:tc>
          <w:tcPr>
            <w:tcW w:w="137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6399E8FC" w14:textId="77777777" w:rsidR="00C93C9F" w:rsidRDefault="00C93C9F" w:rsidP="005D4B62">
            <w:pPr>
              <w:spacing w:after="0"/>
              <w:jc w:val="center"/>
            </w:pPr>
            <w:r>
              <w:t>8 161 706,00</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tcPr>
          <w:p w14:paraId="228C0588" w14:textId="77777777" w:rsidR="00C93C9F" w:rsidRDefault="00C93C9F" w:rsidP="005D4B62">
            <w:pPr>
              <w:spacing w:after="0"/>
              <w:jc w:val="center"/>
            </w:pPr>
            <w:r>
              <w:t>11 921 571,65</w:t>
            </w:r>
          </w:p>
        </w:tc>
      </w:tr>
      <w:tr w:rsidR="00C93C9F" w14:paraId="1AA04647" w14:textId="77777777" w:rsidTr="005D4B62">
        <w:trPr>
          <w:trHeight w:val="454"/>
        </w:trPr>
        <w:tc>
          <w:tcPr>
            <w:tcW w:w="106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E231B4" w14:textId="77777777" w:rsidR="00C93C9F" w:rsidRDefault="00C93C9F" w:rsidP="005D4B62">
            <w:pPr>
              <w:spacing w:after="0"/>
              <w:jc w:val="center"/>
              <w:rPr>
                <w:b/>
                <w:bCs/>
                <w:color w:val="F2F2F2"/>
                <w:sz w:val="20"/>
              </w:rPr>
            </w:pPr>
            <w:r>
              <w:rPr>
                <w:b/>
                <w:bCs/>
                <w:color w:val="F2F2F2"/>
                <w:sz w:val="20"/>
              </w:rPr>
              <w:t>Solina</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99975AD" w14:textId="77777777" w:rsidR="00C93C9F" w:rsidRDefault="00C93C9F" w:rsidP="005D4B62">
            <w:pPr>
              <w:spacing w:after="0"/>
              <w:jc w:val="center"/>
            </w:pPr>
            <w:r>
              <w:t>26 484 068,58</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F441290" w14:textId="77777777" w:rsidR="00C93C9F" w:rsidRDefault="00C93C9F" w:rsidP="005D4B62">
            <w:pPr>
              <w:spacing w:after="0"/>
              <w:jc w:val="center"/>
            </w:pPr>
            <w:r>
              <w:t>29 778 757,21</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188F84D" w14:textId="77777777" w:rsidR="00C93C9F" w:rsidRDefault="00C93C9F" w:rsidP="005D4B62">
            <w:pPr>
              <w:spacing w:after="0"/>
              <w:jc w:val="center"/>
            </w:pPr>
            <w:r>
              <w:t>7 865 037,61</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0EAA8196" w14:textId="77777777" w:rsidR="00C93C9F" w:rsidRDefault="00C93C9F" w:rsidP="005D4B62">
            <w:pPr>
              <w:spacing w:after="0"/>
              <w:jc w:val="center"/>
            </w:pPr>
            <w:r>
              <w:t>22 055 599,27</w:t>
            </w:r>
          </w:p>
        </w:tc>
        <w:tc>
          <w:tcPr>
            <w:tcW w:w="137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3E3A0247" w14:textId="77777777" w:rsidR="00C93C9F" w:rsidRDefault="00C93C9F" w:rsidP="005D4B62">
            <w:pPr>
              <w:spacing w:after="0"/>
              <w:jc w:val="center"/>
            </w:pPr>
            <w:r>
              <w:t>4 992 340,00</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tcPr>
          <w:p w14:paraId="52762CC4" w14:textId="77777777" w:rsidR="00C93C9F" w:rsidRDefault="00C93C9F" w:rsidP="005D4B62">
            <w:pPr>
              <w:spacing w:after="0"/>
              <w:jc w:val="center"/>
            </w:pPr>
            <w:r>
              <w:t>7 413 852,80</w:t>
            </w:r>
          </w:p>
        </w:tc>
      </w:tr>
    </w:tbl>
    <w:p w14:paraId="61872948" w14:textId="53F2858F" w:rsidR="00326684" w:rsidRDefault="00460D7C" w:rsidP="00C866D2">
      <w:pPr>
        <w:spacing w:before="120" w:after="120"/>
        <w:rPr>
          <w:rFonts w:cstheme="minorHAnsi"/>
          <w:i/>
          <w:iCs/>
          <w:sz w:val="18"/>
          <w:szCs w:val="18"/>
        </w:rPr>
      </w:pPr>
      <w:r>
        <w:rPr>
          <w:rFonts w:cstheme="minorHAnsi"/>
          <w:i/>
          <w:iCs/>
          <w:sz w:val="18"/>
          <w:szCs w:val="18"/>
        </w:rPr>
        <w:t>Źródło: o</w:t>
      </w:r>
      <w:r w:rsidR="00326684" w:rsidRPr="00445F8C">
        <w:rPr>
          <w:rFonts w:cstheme="minorHAnsi"/>
          <w:i/>
          <w:iCs/>
          <w:sz w:val="18"/>
          <w:szCs w:val="18"/>
        </w:rPr>
        <w:t>pracowanie własne na podstawie BDL</w:t>
      </w:r>
    </w:p>
    <w:p w14:paraId="2BABD593" w14:textId="77777777" w:rsidR="00C93C9F" w:rsidRDefault="00C93C9F" w:rsidP="00C866D2">
      <w:pPr>
        <w:spacing w:before="120" w:after="120"/>
        <w:rPr>
          <w:rFonts w:cstheme="minorHAnsi"/>
          <w:i/>
          <w:iCs/>
          <w:sz w:val="18"/>
          <w:szCs w:val="18"/>
        </w:rPr>
      </w:pPr>
    </w:p>
    <w:p w14:paraId="2EDBBBFC" w14:textId="77777777" w:rsidR="00C93C9F" w:rsidRDefault="00C93C9F" w:rsidP="00C93C9F">
      <w:pPr>
        <w:spacing w:before="120" w:after="120" w:line="276" w:lineRule="auto"/>
        <w:ind w:firstLine="708"/>
        <w:rPr>
          <w:rFonts w:cs="Calibri"/>
        </w:rPr>
      </w:pPr>
      <w:r>
        <w:rPr>
          <w:rFonts w:cs="Calibri"/>
        </w:rPr>
        <w:t xml:space="preserve">Jak wynika z przedstawionych powyżej danych, w 2023 roku największa wysokość dochodów własnych wystąpiła w gminie Solina – 29 778 757,21 zł, znacznie przeważając w tym względzie nad pozostałymi gminami, z kolei najmniejszą – gmina Baligród – 7 273 656,04 zł. Wysokość dotacji ogółem, największa była również w gminie Solina – 22 055 599,27 zł, natomiast najmniejsza w gminie Komańcza – 9 329 391,61 zł, zaś biorąc pod uwagę wysokość subwencji ogólnej, najwięcej środków otrzymała gmina Olszanica – 11 921 571,65 zł, a najmniej gmina Cisna – 4 326 802,85 zł. </w:t>
      </w:r>
    </w:p>
    <w:p w14:paraId="3EC78964" w14:textId="77777777" w:rsidR="00C93C9F" w:rsidRDefault="00C93C9F" w:rsidP="00C93C9F">
      <w:pPr>
        <w:spacing w:before="120" w:after="120" w:line="276" w:lineRule="auto"/>
        <w:ind w:firstLine="708"/>
        <w:rPr>
          <w:rFonts w:cs="Calibri"/>
        </w:rPr>
      </w:pPr>
      <w:r>
        <w:rPr>
          <w:rFonts w:cs="Calibri"/>
        </w:rPr>
        <w:t xml:space="preserve">Jak wspomniano już wcześniej, dochody budżetu dzieli się na dochody bieżące i dochody majątkowe. Największą część dochodów gmin stanowią dochody bieżące, których wysokość znacznie wzrosła na przestrzeni ostatnich lat. Wzrost w tym czasie dotyczył również dochodów majątkowych, które obejmowały przede wszystkim środki na inwestycje. W 2023 roku, w OF „Turystyczne Bieszczady” wysokość dochodów majątkowych wyniosła 59 043 224,16 zł, co stanowiło 31,15 % dochodów ogółem, natomiast w 2019 roku ich wysokość kształtowała się na poziomie 23 641 507,79 zł, co stanowiło 19,36% dochodów ogółem. Największą część dochodów majątkowych, stanowiły dotacje oraz środki przeznaczone na inwestycje, których źródłem były środki zewnętrzne z budżetu państwa w ramach różnego rodzaju programów rządowych i Rządowego Funduszu Inwestycji Lokalnych, a także środki pochodzące z funduszy europejskich. </w:t>
      </w:r>
    </w:p>
    <w:p w14:paraId="07EE88D0" w14:textId="77777777" w:rsidR="00C93C9F" w:rsidRDefault="00C93C9F" w:rsidP="00C93C9F">
      <w:pPr>
        <w:spacing w:before="120" w:after="120" w:line="276" w:lineRule="auto"/>
        <w:ind w:firstLine="708"/>
        <w:rPr>
          <w:rFonts w:cs="Calibri"/>
        </w:rPr>
      </w:pPr>
      <w:r>
        <w:rPr>
          <w:rFonts w:cs="Calibri"/>
        </w:rPr>
        <w:t>Wysokość dochodów majątkowych, w tym wysokość dotacji i środków przeznaczonych na inwestycje oraz wpływów ze sprzedaży składników majątkowych w poszczególnych gminach OF „Turystyczne Bieszczady” w 2019 i 2023 roku, przedstawia poniższa tabela.</w:t>
      </w:r>
    </w:p>
    <w:p w14:paraId="46A1AD86" w14:textId="77777777" w:rsidR="00C93C9F" w:rsidRPr="00C93C9F" w:rsidRDefault="00C93C9F" w:rsidP="00C866D2">
      <w:pPr>
        <w:spacing w:before="120" w:after="120"/>
        <w:rPr>
          <w:rFonts w:cstheme="minorHAnsi"/>
          <w:sz w:val="18"/>
        </w:rPr>
      </w:pPr>
    </w:p>
    <w:p w14:paraId="0BD08F82" w14:textId="00757EED" w:rsidR="002149F0" w:rsidRDefault="00326684" w:rsidP="002149F0">
      <w:pPr>
        <w:pStyle w:val="Legenda"/>
        <w:keepNext/>
        <w:spacing w:after="0"/>
        <w:rPr>
          <w:rFonts w:cstheme="minorHAnsi"/>
        </w:rPr>
      </w:pPr>
      <w:bookmarkStart w:id="115" w:name="_Toc190258623"/>
      <w:bookmarkStart w:id="116" w:name="_Toc114826330"/>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45</w:t>
      </w:r>
      <w:r w:rsidRPr="00445F8C">
        <w:rPr>
          <w:rFonts w:cstheme="minorHAnsi"/>
        </w:rPr>
        <w:fldChar w:fldCharType="end"/>
      </w:r>
      <w:r w:rsidRPr="00445F8C">
        <w:rPr>
          <w:rFonts w:cstheme="minorHAnsi"/>
        </w:rPr>
        <w:t xml:space="preserve">   Wysokość dochodów majątkowych, w tym wysokość dotacji i środków przeznaczonych na inwestycje oraz wpływów ze sprzedaży składników majątkowych w poszczególnych gminach OF „</w:t>
      </w:r>
      <w:r w:rsidR="00AB1F24">
        <w:rPr>
          <w:rFonts w:cstheme="minorHAnsi"/>
        </w:rPr>
        <w:t>Turystyczne Bieszczady</w:t>
      </w:r>
      <w:r w:rsidRPr="00445F8C">
        <w:rPr>
          <w:rFonts w:cstheme="minorHAnsi"/>
        </w:rPr>
        <w:t>”</w:t>
      </w:r>
      <w:bookmarkEnd w:id="115"/>
    </w:p>
    <w:p w14:paraId="772B5583" w14:textId="547C8830" w:rsidR="002149F0" w:rsidRPr="002149F0" w:rsidRDefault="00326684" w:rsidP="002149F0">
      <w:pPr>
        <w:pStyle w:val="Legenda"/>
        <w:keepNext/>
        <w:spacing w:after="0"/>
        <w:rPr>
          <w:rFonts w:cstheme="minorHAnsi"/>
        </w:rPr>
      </w:pPr>
      <w:r w:rsidRPr="00445F8C">
        <w:rPr>
          <w:rFonts w:cstheme="minorHAnsi"/>
        </w:rPr>
        <w:t xml:space="preserve"> w roku 201</w:t>
      </w:r>
      <w:r w:rsidR="006661AE">
        <w:rPr>
          <w:rFonts w:cstheme="minorHAnsi"/>
        </w:rPr>
        <w:t>9</w:t>
      </w:r>
      <w:r w:rsidR="00AB1F24">
        <w:rPr>
          <w:rFonts w:cstheme="minorHAnsi"/>
        </w:rPr>
        <w:t xml:space="preserve"> i </w:t>
      </w:r>
      <w:r w:rsidRPr="00445F8C">
        <w:rPr>
          <w:rFonts w:cstheme="minorHAnsi"/>
        </w:rPr>
        <w:t>202</w:t>
      </w:r>
      <w:bookmarkEnd w:id="116"/>
      <w:r w:rsidR="006661AE">
        <w:rPr>
          <w:rFonts w:cstheme="minorHAnsi"/>
        </w:rPr>
        <w:t>3</w:t>
      </w:r>
    </w:p>
    <w:tbl>
      <w:tblPr>
        <w:tblW w:w="10240" w:type="dxa"/>
        <w:jc w:val="center"/>
        <w:tblLayout w:type="fixed"/>
        <w:tblCellMar>
          <w:left w:w="10" w:type="dxa"/>
          <w:right w:w="10" w:type="dxa"/>
        </w:tblCellMar>
        <w:tblLook w:val="04A0" w:firstRow="1" w:lastRow="0" w:firstColumn="1" w:lastColumn="0" w:noHBand="0" w:noVBand="1"/>
      </w:tblPr>
      <w:tblGrid>
        <w:gridCol w:w="1313"/>
        <w:gridCol w:w="1592"/>
        <w:gridCol w:w="1422"/>
        <w:gridCol w:w="1586"/>
        <w:gridCol w:w="1298"/>
        <w:gridCol w:w="1442"/>
        <w:gridCol w:w="1587"/>
      </w:tblGrid>
      <w:tr w:rsidR="00C93C9F" w14:paraId="4ADA9CD9" w14:textId="77777777" w:rsidTr="002149F0">
        <w:trPr>
          <w:trHeight w:val="1016"/>
          <w:jc w:val="center"/>
        </w:trPr>
        <w:tc>
          <w:tcPr>
            <w:tcW w:w="1313"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3C6C8A5" w14:textId="77777777" w:rsidR="00C93C9F" w:rsidRDefault="00C93C9F" w:rsidP="005D4B62">
            <w:pPr>
              <w:spacing w:after="0"/>
              <w:jc w:val="center"/>
              <w:rPr>
                <w:b/>
                <w:bCs/>
                <w:color w:val="FFFFFF"/>
                <w:sz w:val="20"/>
              </w:rPr>
            </w:pPr>
            <w:r>
              <w:rPr>
                <w:b/>
                <w:bCs/>
                <w:color w:val="FFFFFF"/>
                <w:sz w:val="20"/>
              </w:rPr>
              <w:t>Gmina</w:t>
            </w:r>
          </w:p>
        </w:tc>
        <w:tc>
          <w:tcPr>
            <w:tcW w:w="301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C0C4FDC" w14:textId="77777777" w:rsidR="00C93C9F" w:rsidRDefault="00C93C9F" w:rsidP="005D4B62">
            <w:pPr>
              <w:spacing w:after="0"/>
              <w:jc w:val="center"/>
              <w:rPr>
                <w:b/>
                <w:bCs/>
                <w:color w:val="FFFFFF"/>
                <w:sz w:val="20"/>
              </w:rPr>
            </w:pPr>
            <w:r>
              <w:rPr>
                <w:b/>
                <w:bCs/>
                <w:color w:val="FFFFFF"/>
                <w:sz w:val="20"/>
              </w:rPr>
              <w:t>Dotacje oraz środki przeznaczone na inwestycje (w zł)</w:t>
            </w:r>
          </w:p>
        </w:tc>
        <w:tc>
          <w:tcPr>
            <w:tcW w:w="2884"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F6096AB" w14:textId="77777777" w:rsidR="00C93C9F" w:rsidRDefault="00C93C9F" w:rsidP="005D4B62">
            <w:pPr>
              <w:spacing w:after="0"/>
              <w:jc w:val="center"/>
              <w:rPr>
                <w:b/>
                <w:bCs/>
                <w:color w:val="FFFFFF"/>
                <w:sz w:val="20"/>
              </w:rPr>
            </w:pPr>
            <w:r>
              <w:rPr>
                <w:b/>
                <w:bCs/>
                <w:color w:val="FFFFFF"/>
                <w:sz w:val="20"/>
              </w:rPr>
              <w:t>Wpływy ze sprzedaży składników majątkowych (w zł)</w:t>
            </w:r>
          </w:p>
        </w:tc>
        <w:tc>
          <w:tcPr>
            <w:tcW w:w="3029"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780FF9B" w14:textId="77777777" w:rsidR="00C93C9F" w:rsidRDefault="00C93C9F" w:rsidP="005D4B62">
            <w:pPr>
              <w:spacing w:after="0"/>
              <w:jc w:val="center"/>
              <w:rPr>
                <w:b/>
                <w:bCs/>
                <w:color w:val="FFFFFF"/>
                <w:sz w:val="20"/>
              </w:rPr>
            </w:pPr>
            <w:r>
              <w:rPr>
                <w:b/>
                <w:bCs/>
                <w:color w:val="FFFFFF"/>
                <w:sz w:val="20"/>
              </w:rPr>
              <w:t>Dochody majątkowe ogółem (w zł)</w:t>
            </w:r>
          </w:p>
        </w:tc>
      </w:tr>
      <w:tr w:rsidR="00C93C9F" w14:paraId="6AF6F048" w14:textId="77777777" w:rsidTr="00460D7C">
        <w:trPr>
          <w:trHeight w:val="419"/>
          <w:jc w:val="center"/>
        </w:trPr>
        <w:tc>
          <w:tcPr>
            <w:tcW w:w="1313"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FC00BDF" w14:textId="77777777" w:rsidR="00C93C9F" w:rsidRDefault="00C93C9F" w:rsidP="005D4B62">
            <w:pPr>
              <w:spacing w:after="0"/>
              <w:jc w:val="center"/>
              <w:rPr>
                <w:b/>
                <w:bCs/>
                <w:sz w:val="20"/>
              </w:rPr>
            </w:pPr>
          </w:p>
        </w:tc>
        <w:tc>
          <w:tcPr>
            <w:tcW w:w="15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943816" w14:textId="77777777" w:rsidR="00C93C9F" w:rsidRDefault="00C93C9F" w:rsidP="005D4B62">
            <w:pPr>
              <w:spacing w:after="0"/>
              <w:jc w:val="center"/>
              <w:rPr>
                <w:sz w:val="20"/>
              </w:rPr>
            </w:pPr>
            <w:r>
              <w:rPr>
                <w:sz w:val="20"/>
              </w:rPr>
              <w:t>2019</w:t>
            </w:r>
          </w:p>
        </w:tc>
        <w:tc>
          <w:tcPr>
            <w:tcW w:w="14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38882B" w14:textId="77777777" w:rsidR="00C93C9F" w:rsidRDefault="00C93C9F" w:rsidP="005D4B62">
            <w:pPr>
              <w:spacing w:after="0"/>
              <w:jc w:val="center"/>
              <w:rPr>
                <w:sz w:val="20"/>
              </w:rPr>
            </w:pPr>
            <w:r>
              <w:rPr>
                <w:sz w:val="20"/>
              </w:rPr>
              <w:t>2023</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DCCD435" w14:textId="77777777" w:rsidR="00C93C9F" w:rsidRDefault="00C93C9F" w:rsidP="005D4B62">
            <w:pPr>
              <w:spacing w:after="0"/>
              <w:jc w:val="center"/>
              <w:rPr>
                <w:sz w:val="20"/>
              </w:rPr>
            </w:pPr>
            <w:r>
              <w:rPr>
                <w:sz w:val="20"/>
              </w:rPr>
              <w:t>2019</w:t>
            </w:r>
          </w:p>
        </w:tc>
        <w:tc>
          <w:tcPr>
            <w:tcW w:w="12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5F5AF07" w14:textId="77777777" w:rsidR="00C93C9F" w:rsidRDefault="00C93C9F" w:rsidP="005D4B62">
            <w:pPr>
              <w:spacing w:after="0"/>
              <w:jc w:val="center"/>
              <w:rPr>
                <w:sz w:val="20"/>
              </w:rPr>
            </w:pPr>
            <w:r>
              <w:rPr>
                <w:sz w:val="20"/>
              </w:rPr>
              <w:t>2023</w:t>
            </w:r>
          </w:p>
        </w:tc>
        <w:tc>
          <w:tcPr>
            <w:tcW w:w="144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4854BE" w14:textId="77777777" w:rsidR="00C93C9F" w:rsidRDefault="00C93C9F" w:rsidP="005D4B62">
            <w:pPr>
              <w:spacing w:after="0"/>
              <w:jc w:val="center"/>
              <w:rPr>
                <w:sz w:val="20"/>
              </w:rPr>
            </w:pPr>
            <w:r>
              <w:rPr>
                <w:sz w:val="20"/>
              </w:rPr>
              <w:t>2019</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7D584" w14:textId="77777777" w:rsidR="00C93C9F" w:rsidRDefault="00C93C9F" w:rsidP="005D4B62">
            <w:pPr>
              <w:spacing w:after="0"/>
              <w:jc w:val="center"/>
              <w:rPr>
                <w:sz w:val="20"/>
              </w:rPr>
            </w:pPr>
            <w:r>
              <w:rPr>
                <w:sz w:val="20"/>
              </w:rPr>
              <w:t>2023</w:t>
            </w:r>
          </w:p>
        </w:tc>
      </w:tr>
      <w:tr w:rsidR="00C93C9F" w14:paraId="24C4D62F"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E6CF75D" w14:textId="77777777" w:rsidR="00C93C9F" w:rsidRDefault="00C93C9F" w:rsidP="005D4B62">
            <w:pPr>
              <w:spacing w:after="0"/>
              <w:jc w:val="center"/>
              <w:rPr>
                <w:b/>
                <w:bCs/>
                <w:color w:val="F2F2F2"/>
                <w:sz w:val="20"/>
              </w:rPr>
            </w:pPr>
            <w:r>
              <w:rPr>
                <w:b/>
                <w:bCs/>
                <w:color w:val="F2F2F2"/>
                <w:sz w:val="20"/>
              </w:rPr>
              <w:t>Baligród</w:t>
            </w:r>
          </w:p>
        </w:tc>
        <w:tc>
          <w:tcPr>
            <w:tcW w:w="15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55A7257" w14:textId="695299B0" w:rsidR="00C93C9F" w:rsidRPr="00460D7C" w:rsidRDefault="00C93C9F" w:rsidP="005D4B62">
            <w:pPr>
              <w:spacing w:after="0"/>
              <w:jc w:val="center"/>
              <w:rPr>
                <w:sz w:val="20"/>
              </w:rPr>
            </w:pPr>
            <w:r w:rsidRPr="00460D7C">
              <w:rPr>
                <w:sz w:val="20"/>
              </w:rPr>
              <w:t>1</w:t>
            </w:r>
            <w:r w:rsidR="00460D7C" w:rsidRPr="00460D7C">
              <w:rPr>
                <w:sz w:val="20"/>
              </w:rPr>
              <w:t> </w:t>
            </w:r>
            <w:r w:rsidRPr="00460D7C">
              <w:rPr>
                <w:sz w:val="20"/>
              </w:rPr>
              <w:t>477</w:t>
            </w:r>
            <w:r w:rsidR="00460D7C" w:rsidRPr="00460D7C">
              <w:rPr>
                <w:sz w:val="20"/>
              </w:rPr>
              <w:t xml:space="preserve"> </w:t>
            </w:r>
            <w:r w:rsidRPr="00460D7C">
              <w:rPr>
                <w:sz w:val="20"/>
              </w:rPr>
              <w:t>702,21</w:t>
            </w:r>
          </w:p>
        </w:tc>
        <w:tc>
          <w:tcPr>
            <w:tcW w:w="14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9E15F5B" w14:textId="3DAB566B" w:rsidR="00C93C9F" w:rsidRPr="00460D7C" w:rsidRDefault="00C93C9F" w:rsidP="005D4B62">
            <w:pPr>
              <w:spacing w:after="0"/>
              <w:jc w:val="center"/>
              <w:rPr>
                <w:sz w:val="20"/>
              </w:rPr>
            </w:pPr>
            <w:r w:rsidRPr="00460D7C">
              <w:rPr>
                <w:sz w:val="20"/>
              </w:rPr>
              <w:t>9</w:t>
            </w:r>
            <w:r w:rsidR="00460D7C" w:rsidRPr="00460D7C">
              <w:rPr>
                <w:sz w:val="20"/>
              </w:rPr>
              <w:t> </w:t>
            </w:r>
            <w:r w:rsidRPr="00460D7C">
              <w:rPr>
                <w:sz w:val="20"/>
              </w:rPr>
              <w:t>779</w:t>
            </w:r>
            <w:r w:rsidR="00460D7C" w:rsidRPr="00460D7C">
              <w:rPr>
                <w:sz w:val="20"/>
              </w:rPr>
              <w:t xml:space="preserve"> </w:t>
            </w:r>
            <w:r w:rsidRPr="00460D7C">
              <w:rPr>
                <w:sz w:val="20"/>
              </w:rPr>
              <w:t>365,36</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613E12E" w14:textId="77777777" w:rsidR="00C93C9F" w:rsidRPr="00460D7C" w:rsidRDefault="00C93C9F" w:rsidP="005D4B62">
            <w:pPr>
              <w:spacing w:after="0"/>
              <w:jc w:val="center"/>
              <w:rPr>
                <w:sz w:val="20"/>
              </w:rPr>
            </w:pPr>
            <w:r w:rsidRPr="00460D7C">
              <w:rPr>
                <w:sz w:val="20"/>
              </w:rPr>
              <w:t>331 090,17</w:t>
            </w:r>
          </w:p>
        </w:tc>
        <w:tc>
          <w:tcPr>
            <w:tcW w:w="12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3B26140" w14:textId="77777777" w:rsidR="00C93C9F" w:rsidRPr="00460D7C" w:rsidRDefault="00C93C9F" w:rsidP="005D4B62">
            <w:pPr>
              <w:spacing w:after="0"/>
              <w:jc w:val="center"/>
              <w:rPr>
                <w:sz w:val="20"/>
              </w:rPr>
            </w:pPr>
            <w:r w:rsidRPr="00460D7C">
              <w:rPr>
                <w:sz w:val="20"/>
              </w:rPr>
              <w:t>9 434,36</w:t>
            </w:r>
          </w:p>
        </w:tc>
        <w:tc>
          <w:tcPr>
            <w:tcW w:w="144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D49AF4A" w14:textId="77777777" w:rsidR="00C93C9F" w:rsidRPr="00460D7C" w:rsidRDefault="00C93C9F" w:rsidP="005D4B62">
            <w:pPr>
              <w:spacing w:after="0"/>
              <w:jc w:val="center"/>
              <w:rPr>
                <w:sz w:val="20"/>
              </w:rPr>
            </w:pPr>
            <w:r w:rsidRPr="00460D7C">
              <w:rPr>
                <w:sz w:val="20"/>
              </w:rPr>
              <w:t>1 808 792,38</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ED677F6" w14:textId="77777777" w:rsidR="00C93C9F" w:rsidRPr="00460D7C" w:rsidRDefault="00C93C9F" w:rsidP="005D4B62">
            <w:pPr>
              <w:spacing w:after="0"/>
              <w:jc w:val="center"/>
              <w:rPr>
                <w:sz w:val="20"/>
              </w:rPr>
            </w:pPr>
            <w:r w:rsidRPr="00460D7C">
              <w:rPr>
                <w:sz w:val="20"/>
              </w:rPr>
              <w:t>9 788 799,72</w:t>
            </w:r>
          </w:p>
        </w:tc>
      </w:tr>
      <w:tr w:rsidR="00C93C9F" w14:paraId="41F9175E"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599D4C" w14:textId="77777777" w:rsidR="00C93C9F" w:rsidRDefault="00C93C9F" w:rsidP="005D4B62">
            <w:pPr>
              <w:spacing w:after="0"/>
              <w:jc w:val="center"/>
              <w:rPr>
                <w:b/>
                <w:bCs/>
                <w:sz w:val="20"/>
              </w:rPr>
            </w:pPr>
            <w:r>
              <w:rPr>
                <w:b/>
                <w:bCs/>
                <w:sz w:val="20"/>
              </w:rPr>
              <w:t>Cisna</w:t>
            </w:r>
          </w:p>
        </w:tc>
        <w:tc>
          <w:tcPr>
            <w:tcW w:w="15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EF42661" w14:textId="7DBE85FE" w:rsidR="00C93C9F" w:rsidRDefault="00C93C9F" w:rsidP="005D4B62">
            <w:pPr>
              <w:spacing w:after="0"/>
              <w:jc w:val="center"/>
              <w:rPr>
                <w:sz w:val="20"/>
              </w:rPr>
            </w:pPr>
            <w:r>
              <w:rPr>
                <w:sz w:val="20"/>
              </w:rPr>
              <w:t>3</w:t>
            </w:r>
            <w:r w:rsidR="00460D7C">
              <w:rPr>
                <w:sz w:val="20"/>
              </w:rPr>
              <w:t> </w:t>
            </w:r>
            <w:r>
              <w:rPr>
                <w:sz w:val="20"/>
              </w:rPr>
              <w:t>709</w:t>
            </w:r>
            <w:r w:rsidR="00460D7C">
              <w:rPr>
                <w:sz w:val="20"/>
              </w:rPr>
              <w:t xml:space="preserve"> </w:t>
            </w:r>
            <w:r>
              <w:rPr>
                <w:sz w:val="20"/>
              </w:rPr>
              <w:t>163,68</w:t>
            </w:r>
          </w:p>
        </w:tc>
        <w:tc>
          <w:tcPr>
            <w:tcW w:w="14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77132CD" w14:textId="70BF9141" w:rsidR="00C93C9F" w:rsidRDefault="00C93C9F" w:rsidP="005D4B62">
            <w:pPr>
              <w:spacing w:after="0"/>
              <w:jc w:val="center"/>
              <w:rPr>
                <w:sz w:val="20"/>
              </w:rPr>
            </w:pPr>
            <w:r>
              <w:rPr>
                <w:sz w:val="20"/>
              </w:rPr>
              <w:t>14</w:t>
            </w:r>
            <w:r w:rsidR="00460D7C">
              <w:rPr>
                <w:sz w:val="20"/>
              </w:rPr>
              <w:t> </w:t>
            </w:r>
            <w:r>
              <w:rPr>
                <w:sz w:val="20"/>
              </w:rPr>
              <w:t>786</w:t>
            </w:r>
            <w:r w:rsidR="00460D7C">
              <w:rPr>
                <w:sz w:val="20"/>
              </w:rPr>
              <w:t xml:space="preserve"> </w:t>
            </w:r>
            <w:r>
              <w:rPr>
                <w:sz w:val="20"/>
              </w:rPr>
              <w:t>997,32</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B6BAF7" w14:textId="77777777" w:rsidR="00C93C9F" w:rsidRPr="00460D7C" w:rsidRDefault="00C93C9F" w:rsidP="005D4B62">
            <w:pPr>
              <w:spacing w:after="0"/>
              <w:jc w:val="center"/>
              <w:rPr>
                <w:sz w:val="20"/>
              </w:rPr>
            </w:pPr>
            <w:r w:rsidRPr="00460D7C">
              <w:rPr>
                <w:sz w:val="20"/>
              </w:rPr>
              <w:t>129 750,00</w:t>
            </w:r>
          </w:p>
        </w:tc>
        <w:tc>
          <w:tcPr>
            <w:tcW w:w="12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2F5D10" w14:textId="77777777" w:rsidR="00C93C9F" w:rsidRPr="00460D7C" w:rsidRDefault="00C93C9F" w:rsidP="005D4B62">
            <w:pPr>
              <w:spacing w:after="0"/>
              <w:jc w:val="center"/>
              <w:rPr>
                <w:sz w:val="20"/>
              </w:rPr>
            </w:pPr>
            <w:r w:rsidRPr="00460D7C">
              <w:rPr>
                <w:sz w:val="20"/>
              </w:rPr>
              <w:t>31 638,94</w:t>
            </w:r>
          </w:p>
        </w:tc>
        <w:tc>
          <w:tcPr>
            <w:tcW w:w="144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1205A8" w14:textId="77777777" w:rsidR="00C93C9F" w:rsidRPr="00460D7C" w:rsidRDefault="00C93C9F" w:rsidP="005D4B62">
            <w:pPr>
              <w:spacing w:after="0"/>
              <w:jc w:val="center"/>
              <w:rPr>
                <w:sz w:val="20"/>
              </w:rPr>
            </w:pPr>
            <w:r w:rsidRPr="00460D7C">
              <w:rPr>
                <w:sz w:val="20"/>
              </w:rPr>
              <w:t>3 838 913,68</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6FC584" w14:textId="77777777" w:rsidR="00C93C9F" w:rsidRPr="00460D7C" w:rsidRDefault="00C93C9F" w:rsidP="005D4B62">
            <w:pPr>
              <w:spacing w:after="0"/>
              <w:jc w:val="center"/>
              <w:rPr>
                <w:sz w:val="20"/>
              </w:rPr>
            </w:pPr>
            <w:r w:rsidRPr="00460D7C">
              <w:rPr>
                <w:sz w:val="20"/>
              </w:rPr>
              <w:t>14 817 636,26</w:t>
            </w:r>
          </w:p>
        </w:tc>
      </w:tr>
      <w:tr w:rsidR="00C93C9F" w14:paraId="1AADCFC2"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C0256C1" w14:textId="77777777" w:rsidR="00C93C9F" w:rsidRDefault="00C93C9F" w:rsidP="005D4B62">
            <w:pPr>
              <w:spacing w:after="0"/>
              <w:jc w:val="center"/>
              <w:rPr>
                <w:b/>
                <w:bCs/>
                <w:color w:val="F2F2F2"/>
                <w:sz w:val="20"/>
              </w:rPr>
            </w:pPr>
            <w:r>
              <w:rPr>
                <w:b/>
                <w:bCs/>
                <w:color w:val="F2F2F2"/>
                <w:sz w:val="20"/>
              </w:rPr>
              <w:t>Komańcza</w:t>
            </w:r>
          </w:p>
        </w:tc>
        <w:tc>
          <w:tcPr>
            <w:tcW w:w="15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0C6E947" w14:textId="5DF06A65" w:rsidR="00C93C9F" w:rsidRPr="00460D7C" w:rsidRDefault="00C93C9F" w:rsidP="00460D7C">
            <w:pPr>
              <w:spacing w:after="0"/>
              <w:jc w:val="center"/>
              <w:rPr>
                <w:sz w:val="20"/>
              </w:rPr>
            </w:pPr>
            <w:r w:rsidRPr="00460D7C">
              <w:rPr>
                <w:sz w:val="20"/>
              </w:rPr>
              <w:t>22459,85</w:t>
            </w:r>
          </w:p>
        </w:tc>
        <w:tc>
          <w:tcPr>
            <w:tcW w:w="14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9F02759" w14:textId="1A0BABCE" w:rsidR="00C93C9F" w:rsidRPr="00460D7C" w:rsidRDefault="00C93C9F" w:rsidP="005D4B62">
            <w:pPr>
              <w:spacing w:after="0"/>
              <w:jc w:val="center"/>
              <w:rPr>
                <w:sz w:val="20"/>
              </w:rPr>
            </w:pPr>
            <w:r w:rsidRPr="00460D7C">
              <w:rPr>
                <w:sz w:val="20"/>
              </w:rPr>
              <w:t>5</w:t>
            </w:r>
            <w:r w:rsidR="00460D7C" w:rsidRPr="00460D7C">
              <w:rPr>
                <w:sz w:val="20"/>
              </w:rPr>
              <w:t> </w:t>
            </w:r>
            <w:r w:rsidRPr="00460D7C">
              <w:rPr>
                <w:sz w:val="20"/>
              </w:rPr>
              <w:t>721</w:t>
            </w:r>
            <w:r w:rsidR="00460D7C" w:rsidRPr="00460D7C">
              <w:rPr>
                <w:sz w:val="20"/>
              </w:rPr>
              <w:t xml:space="preserve"> </w:t>
            </w:r>
            <w:r w:rsidRPr="00460D7C">
              <w:rPr>
                <w:sz w:val="20"/>
              </w:rPr>
              <w:t>770,32</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D228A61" w14:textId="77777777" w:rsidR="00C93C9F" w:rsidRPr="00460D7C" w:rsidRDefault="00C93C9F" w:rsidP="005D4B62">
            <w:pPr>
              <w:spacing w:after="0"/>
              <w:jc w:val="center"/>
              <w:rPr>
                <w:sz w:val="20"/>
              </w:rPr>
            </w:pPr>
            <w:r w:rsidRPr="00460D7C">
              <w:rPr>
                <w:sz w:val="20"/>
              </w:rPr>
              <w:t>243 870,97</w:t>
            </w:r>
          </w:p>
        </w:tc>
        <w:tc>
          <w:tcPr>
            <w:tcW w:w="12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1236743" w14:textId="77777777" w:rsidR="00C93C9F" w:rsidRPr="00460D7C" w:rsidRDefault="00C93C9F" w:rsidP="005D4B62">
            <w:pPr>
              <w:spacing w:after="0"/>
              <w:jc w:val="center"/>
              <w:rPr>
                <w:sz w:val="20"/>
              </w:rPr>
            </w:pPr>
            <w:r w:rsidRPr="00460D7C">
              <w:rPr>
                <w:sz w:val="20"/>
              </w:rPr>
              <w:t>41 120,62</w:t>
            </w:r>
          </w:p>
        </w:tc>
        <w:tc>
          <w:tcPr>
            <w:tcW w:w="144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63D1569" w14:textId="77777777" w:rsidR="00C93C9F" w:rsidRPr="00460D7C" w:rsidRDefault="00C93C9F" w:rsidP="005D4B62">
            <w:pPr>
              <w:spacing w:after="0"/>
              <w:jc w:val="center"/>
              <w:rPr>
                <w:sz w:val="20"/>
              </w:rPr>
            </w:pPr>
            <w:r w:rsidRPr="00460D7C">
              <w:rPr>
                <w:sz w:val="20"/>
              </w:rPr>
              <w:t>1 300 249,53</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06B2D18" w14:textId="77777777" w:rsidR="00C93C9F" w:rsidRPr="00460D7C" w:rsidRDefault="00C93C9F" w:rsidP="005D4B62">
            <w:pPr>
              <w:spacing w:after="0"/>
              <w:jc w:val="center"/>
              <w:rPr>
                <w:sz w:val="20"/>
              </w:rPr>
            </w:pPr>
            <w:r w:rsidRPr="00460D7C">
              <w:rPr>
                <w:sz w:val="20"/>
              </w:rPr>
              <w:t>8 220 902,90</w:t>
            </w:r>
          </w:p>
        </w:tc>
      </w:tr>
      <w:tr w:rsidR="00C93C9F" w14:paraId="4321B609"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07F762" w14:textId="77777777" w:rsidR="00C93C9F" w:rsidRDefault="00C93C9F" w:rsidP="005D4B62">
            <w:pPr>
              <w:spacing w:after="0"/>
              <w:jc w:val="center"/>
              <w:rPr>
                <w:b/>
                <w:bCs/>
                <w:sz w:val="20"/>
              </w:rPr>
            </w:pPr>
            <w:r>
              <w:rPr>
                <w:b/>
                <w:bCs/>
                <w:sz w:val="20"/>
              </w:rPr>
              <w:t>Olszanica</w:t>
            </w:r>
          </w:p>
        </w:tc>
        <w:tc>
          <w:tcPr>
            <w:tcW w:w="15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1AA1D07" w14:textId="1CDA1566" w:rsidR="00C93C9F" w:rsidRDefault="00C93C9F" w:rsidP="005D4B62">
            <w:pPr>
              <w:spacing w:after="0"/>
              <w:jc w:val="center"/>
              <w:rPr>
                <w:sz w:val="20"/>
              </w:rPr>
            </w:pPr>
            <w:r>
              <w:rPr>
                <w:sz w:val="20"/>
              </w:rPr>
              <w:t>9</w:t>
            </w:r>
            <w:r w:rsidR="00460D7C">
              <w:rPr>
                <w:sz w:val="20"/>
              </w:rPr>
              <w:t> </w:t>
            </w:r>
            <w:r>
              <w:rPr>
                <w:sz w:val="20"/>
              </w:rPr>
              <w:t>386</w:t>
            </w:r>
            <w:r w:rsidR="00460D7C">
              <w:rPr>
                <w:sz w:val="20"/>
              </w:rPr>
              <w:t xml:space="preserve"> </w:t>
            </w:r>
            <w:r>
              <w:rPr>
                <w:sz w:val="20"/>
              </w:rPr>
              <w:t>045,69</w:t>
            </w:r>
          </w:p>
        </w:tc>
        <w:tc>
          <w:tcPr>
            <w:tcW w:w="14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2878BF" w14:textId="70864F5C" w:rsidR="00C93C9F" w:rsidRDefault="00C93C9F" w:rsidP="005D4B62">
            <w:pPr>
              <w:spacing w:after="0"/>
              <w:jc w:val="center"/>
              <w:rPr>
                <w:sz w:val="20"/>
              </w:rPr>
            </w:pPr>
            <w:r>
              <w:rPr>
                <w:sz w:val="20"/>
              </w:rPr>
              <w:t>7</w:t>
            </w:r>
            <w:r w:rsidR="00460D7C">
              <w:rPr>
                <w:sz w:val="20"/>
              </w:rPr>
              <w:t> </w:t>
            </w:r>
            <w:r>
              <w:rPr>
                <w:sz w:val="20"/>
              </w:rPr>
              <w:t>520</w:t>
            </w:r>
            <w:r w:rsidR="00460D7C">
              <w:rPr>
                <w:sz w:val="20"/>
              </w:rPr>
              <w:t xml:space="preserve"> </w:t>
            </w:r>
            <w:r>
              <w:rPr>
                <w:sz w:val="20"/>
              </w:rPr>
              <w:t>873,91</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AD241B" w14:textId="77777777" w:rsidR="00C93C9F" w:rsidRPr="00460D7C" w:rsidRDefault="00C93C9F" w:rsidP="005D4B62">
            <w:pPr>
              <w:spacing w:after="0"/>
              <w:jc w:val="center"/>
              <w:rPr>
                <w:sz w:val="20"/>
              </w:rPr>
            </w:pPr>
            <w:r w:rsidRPr="00460D7C">
              <w:rPr>
                <w:sz w:val="20"/>
              </w:rPr>
              <w:t>400 949,32</w:t>
            </w:r>
          </w:p>
        </w:tc>
        <w:tc>
          <w:tcPr>
            <w:tcW w:w="12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4F0F27" w14:textId="77777777" w:rsidR="00C93C9F" w:rsidRPr="00460D7C" w:rsidRDefault="00C93C9F" w:rsidP="005D4B62">
            <w:pPr>
              <w:spacing w:after="0"/>
              <w:jc w:val="center"/>
              <w:rPr>
                <w:sz w:val="20"/>
              </w:rPr>
            </w:pPr>
            <w:r w:rsidRPr="00460D7C">
              <w:rPr>
                <w:sz w:val="20"/>
              </w:rPr>
              <w:t>583 958,04</w:t>
            </w:r>
          </w:p>
        </w:tc>
        <w:tc>
          <w:tcPr>
            <w:tcW w:w="144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0521DD" w14:textId="77777777" w:rsidR="00C93C9F" w:rsidRPr="00460D7C" w:rsidRDefault="00C93C9F" w:rsidP="005D4B62">
            <w:pPr>
              <w:spacing w:after="0"/>
              <w:jc w:val="center"/>
              <w:rPr>
                <w:sz w:val="20"/>
              </w:rPr>
            </w:pPr>
            <w:r w:rsidRPr="00460D7C">
              <w:rPr>
                <w:sz w:val="20"/>
              </w:rPr>
              <w:t>9 786 995,01</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F0D4D4" w14:textId="77777777" w:rsidR="00C93C9F" w:rsidRPr="00460D7C" w:rsidRDefault="00C93C9F" w:rsidP="005D4B62">
            <w:pPr>
              <w:spacing w:after="0"/>
              <w:jc w:val="center"/>
              <w:rPr>
                <w:sz w:val="20"/>
              </w:rPr>
            </w:pPr>
            <w:r w:rsidRPr="00460D7C">
              <w:rPr>
                <w:sz w:val="20"/>
              </w:rPr>
              <w:t>8 104 831,95</w:t>
            </w:r>
          </w:p>
        </w:tc>
      </w:tr>
      <w:tr w:rsidR="00C93C9F" w14:paraId="56AADEAC"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F515C1F" w14:textId="77777777" w:rsidR="00C93C9F" w:rsidRDefault="00C93C9F" w:rsidP="005D4B62">
            <w:pPr>
              <w:spacing w:after="0"/>
              <w:jc w:val="center"/>
              <w:rPr>
                <w:b/>
                <w:bCs/>
                <w:color w:val="F2F2F2"/>
                <w:sz w:val="20"/>
              </w:rPr>
            </w:pPr>
            <w:r>
              <w:rPr>
                <w:b/>
                <w:bCs/>
                <w:color w:val="F2F2F2"/>
                <w:sz w:val="20"/>
              </w:rPr>
              <w:t>Solina</w:t>
            </w:r>
          </w:p>
        </w:tc>
        <w:tc>
          <w:tcPr>
            <w:tcW w:w="159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F47FDD5" w14:textId="06856CDA" w:rsidR="00C93C9F" w:rsidRPr="00460D7C" w:rsidRDefault="00C93C9F" w:rsidP="005D4B62">
            <w:pPr>
              <w:spacing w:after="0"/>
              <w:jc w:val="center"/>
              <w:rPr>
                <w:sz w:val="20"/>
              </w:rPr>
            </w:pPr>
            <w:r w:rsidRPr="00460D7C">
              <w:rPr>
                <w:sz w:val="20"/>
              </w:rPr>
              <w:t>6</w:t>
            </w:r>
            <w:r w:rsidR="00460D7C" w:rsidRPr="00460D7C">
              <w:rPr>
                <w:sz w:val="20"/>
              </w:rPr>
              <w:t> </w:t>
            </w:r>
            <w:r w:rsidRPr="00460D7C">
              <w:rPr>
                <w:sz w:val="20"/>
              </w:rPr>
              <w:t>078</w:t>
            </w:r>
            <w:r w:rsidR="00460D7C" w:rsidRPr="00460D7C">
              <w:rPr>
                <w:sz w:val="20"/>
              </w:rPr>
              <w:t xml:space="preserve"> </w:t>
            </w:r>
            <w:r w:rsidRPr="00460D7C">
              <w:rPr>
                <w:sz w:val="20"/>
              </w:rPr>
              <w:t>450,18</w:t>
            </w:r>
          </w:p>
        </w:tc>
        <w:tc>
          <w:tcPr>
            <w:tcW w:w="142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7E1B5DD" w14:textId="5262F7A8" w:rsidR="00C93C9F" w:rsidRPr="00460D7C" w:rsidRDefault="00C93C9F" w:rsidP="005D4B62">
            <w:pPr>
              <w:spacing w:after="0"/>
              <w:jc w:val="center"/>
              <w:rPr>
                <w:sz w:val="20"/>
              </w:rPr>
            </w:pPr>
            <w:r w:rsidRPr="00460D7C">
              <w:rPr>
                <w:sz w:val="20"/>
              </w:rPr>
              <w:t>17</w:t>
            </w:r>
            <w:r w:rsidR="00460D7C" w:rsidRPr="00460D7C">
              <w:rPr>
                <w:sz w:val="20"/>
              </w:rPr>
              <w:t> </w:t>
            </w:r>
            <w:r w:rsidRPr="00460D7C">
              <w:rPr>
                <w:sz w:val="20"/>
              </w:rPr>
              <w:t>448</w:t>
            </w:r>
            <w:r w:rsidR="00460D7C" w:rsidRPr="00460D7C">
              <w:rPr>
                <w:sz w:val="20"/>
              </w:rPr>
              <w:t xml:space="preserve"> </w:t>
            </w:r>
            <w:r w:rsidRPr="00460D7C">
              <w:rPr>
                <w:sz w:val="20"/>
              </w:rPr>
              <w:t>199,93</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90A9EE6" w14:textId="77777777" w:rsidR="00C93C9F" w:rsidRPr="00460D7C" w:rsidRDefault="00C93C9F" w:rsidP="005D4B62">
            <w:pPr>
              <w:spacing w:after="0"/>
              <w:jc w:val="center"/>
              <w:rPr>
                <w:sz w:val="20"/>
              </w:rPr>
            </w:pPr>
            <w:r w:rsidRPr="00460D7C">
              <w:rPr>
                <w:sz w:val="20"/>
              </w:rPr>
              <w:t>828 107,01</w:t>
            </w:r>
          </w:p>
        </w:tc>
        <w:tc>
          <w:tcPr>
            <w:tcW w:w="129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77EBF8F" w14:textId="77777777" w:rsidR="00C93C9F" w:rsidRPr="00460D7C" w:rsidRDefault="00C93C9F" w:rsidP="005D4B62">
            <w:pPr>
              <w:spacing w:after="0"/>
              <w:jc w:val="center"/>
              <w:rPr>
                <w:sz w:val="20"/>
              </w:rPr>
            </w:pPr>
            <w:r w:rsidRPr="00460D7C">
              <w:rPr>
                <w:sz w:val="20"/>
              </w:rPr>
              <w:t>662 853,40</w:t>
            </w:r>
          </w:p>
        </w:tc>
        <w:tc>
          <w:tcPr>
            <w:tcW w:w="144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487C145" w14:textId="77777777" w:rsidR="00C93C9F" w:rsidRPr="00460D7C" w:rsidRDefault="00C93C9F" w:rsidP="005D4B62">
            <w:pPr>
              <w:spacing w:after="0"/>
              <w:jc w:val="center"/>
              <w:rPr>
                <w:sz w:val="20"/>
              </w:rPr>
            </w:pPr>
            <w:r w:rsidRPr="00460D7C">
              <w:rPr>
                <w:sz w:val="20"/>
              </w:rPr>
              <w:t>6 906 557,19</w:t>
            </w:r>
          </w:p>
        </w:tc>
        <w:tc>
          <w:tcPr>
            <w:tcW w:w="15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70E3241" w14:textId="77777777" w:rsidR="00C93C9F" w:rsidRPr="00460D7C" w:rsidRDefault="00C93C9F" w:rsidP="005D4B62">
            <w:pPr>
              <w:spacing w:after="0"/>
              <w:jc w:val="center"/>
              <w:rPr>
                <w:sz w:val="20"/>
              </w:rPr>
            </w:pPr>
            <w:r w:rsidRPr="00460D7C">
              <w:rPr>
                <w:sz w:val="20"/>
              </w:rPr>
              <w:t>18 111 053,33</w:t>
            </w:r>
          </w:p>
        </w:tc>
      </w:tr>
      <w:tr w:rsidR="00C93C9F" w14:paraId="5117DC1A" w14:textId="77777777" w:rsidTr="00460D7C">
        <w:trPr>
          <w:trHeight w:val="419"/>
          <w:jc w:val="center"/>
        </w:trPr>
        <w:tc>
          <w:tcPr>
            <w:tcW w:w="13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2D5E5F" w14:textId="77777777" w:rsidR="00C93C9F" w:rsidRDefault="00C93C9F" w:rsidP="005D4B62">
            <w:pPr>
              <w:spacing w:after="0"/>
              <w:jc w:val="center"/>
              <w:rPr>
                <w:b/>
                <w:bCs/>
                <w:sz w:val="20"/>
              </w:rPr>
            </w:pPr>
            <w:r>
              <w:rPr>
                <w:b/>
                <w:bCs/>
                <w:sz w:val="20"/>
              </w:rPr>
              <w:t>OF „Turystyczne Bieszczady”</w:t>
            </w:r>
          </w:p>
        </w:tc>
        <w:tc>
          <w:tcPr>
            <w:tcW w:w="159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4EE274" w14:textId="77777777" w:rsidR="002149F0" w:rsidRPr="00460D7C" w:rsidRDefault="002149F0" w:rsidP="00460D7C">
            <w:pPr>
              <w:spacing w:after="0"/>
              <w:jc w:val="center"/>
              <w:rPr>
                <w:sz w:val="20"/>
              </w:rPr>
            </w:pPr>
          </w:p>
          <w:p w14:paraId="0B8A6650" w14:textId="26B8E5A6" w:rsidR="00C93C9F" w:rsidRPr="00460D7C" w:rsidRDefault="00C93C9F" w:rsidP="00460D7C">
            <w:pPr>
              <w:spacing w:after="0"/>
              <w:jc w:val="center"/>
              <w:rPr>
                <w:sz w:val="20"/>
              </w:rPr>
            </w:pPr>
            <w:r w:rsidRPr="00460D7C">
              <w:rPr>
                <w:sz w:val="20"/>
              </w:rPr>
              <w:t>20 673 821,61</w:t>
            </w:r>
          </w:p>
          <w:p w14:paraId="5783D205" w14:textId="77777777" w:rsidR="00C93C9F" w:rsidRPr="00460D7C" w:rsidRDefault="00C93C9F" w:rsidP="00460D7C">
            <w:pPr>
              <w:spacing w:after="0"/>
              <w:jc w:val="center"/>
              <w:rPr>
                <w:sz w:val="20"/>
              </w:rPr>
            </w:pPr>
          </w:p>
        </w:tc>
        <w:tc>
          <w:tcPr>
            <w:tcW w:w="142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1CE42D" w14:textId="77777777" w:rsidR="00C93C9F" w:rsidRPr="00460D7C" w:rsidRDefault="00C93C9F" w:rsidP="00460D7C">
            <w:pPr>
              <w:spacing w:after="0"/>
              <w:jc w:val="center"/>
              <w:rPr>
                <w:sz w:val="20"/>
              </w:rPr>
            </w:pPr>
            <w:r w:rsidRPr="00460D7C">
              <w:rPr>
                <w:sz w:val="20"/>
              </w:rPr>
              <w:t>55 257 206,84</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6A94CD" w14:textId="77777777" w:rsidR="00C93C9F" w:rsidRPr="00460D7C" w:rsidRDefault="00C93C9F" w:rsidP="00460D7C">
            <w:pPr>
              <w:spacing w:after="0"/>
              <w:jc w:val="center"/>
              <w:rPr>
                <w:sz w:val="20"/>
              </w:rPr>
            </w:pPr>
            <w:r w:rsidRPr="00460D7C">
              <w:rPr>
                <w:sz w:val="20"/>
              </w:rPr>
              <w:t>1 933 767,47</w:t>
            </w:r>
          </w:p>
        </w:tc>
        <w:tc>
          <w:tcPr>
            <w:tcW w:w="129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DB3917" w14:textId="77777777" w:rsidR="00C93C9F" w:rsidRPr="00460D7C" w:rsidRDefault="00C93C9F" w:rsidP="00460D7C">
            <w:pPr>
              <w:spacing w:after="0"/>
              <w:jc w:val="center"/>
              <w:rPr>
                <w:sz w:val="20"/>
              </w:rPr>
            </w:pPr>
            <w:r w:rsidRPr="00460D7C">
              <w:rPr>
                <w:sz w:val="20"/>
              </w:rPr>
              <w:t>1 329 005,36</w:t>
            </w:r>
          </w:p>
        </w:tc>
        <w:tc>
          <w:tcPr>
            <w:tcW w:w="144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29FF2C" w14:textId="77777777" w:rsidR="00C93C9F" w:rsidRPr="00460D7C" w:rsidRDefault="00C93C9F" w:rsidP="00460D7C">
            <w:pPr>
              <w:spacing w:after="0"/>
              <w:jc w:val="center"/>
              <w:rPr>
                <w:sz w:val="20"/>
              </w:rPr>
            </w:pPr>
            <w:r w:rsidRPr="00460D7C">
              <w:rPr>
                <w:sz w:val="20"/>
              </w:rPr>
              <w:t>23 641 507,79</w:t>
            </w:r>
          </w:p>
        </w:tc>
        <w:tc>
          <w:tcPr>
            <w:tcW w:w="15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923C16" w14:textId="720AF396" w:rsidR="00C93C9F" w:rsidRPr="00460D7C" w:rsidRDefault="00460D7C" w:rsidP="00460D7C">
            <w:pPr>
              <w:spacing w:after="0"/>
              <w:jc w:val="center"/>
              <w:rPr>
                <w:sz w:val="20"/>
              </w:rPr>
            </w:pPr>
            <w:r>
              <w:rPr>
                <w:sz w:val="20"/>
              </w:rPr>
              <w:t>59 043 224,16</w:t>
            </w:r>
          </w:p>
        </w:tc>
      </w:tr>
    </w:tbl>
    <w:p w14:paraId="3EA9592E" w14:textId="28A7F585" w:rsidR="00326684" w:rsidRDefault="00460D7C" w:rsidP="00326684">
      <w:pPr>
        <w:spacing w:before="120" w:after="200"/>
        <w:rPr>
          <w:rFonts w:cstheme="minorHAnsi"/>
          <w:i/>
          <w:sz w:val="18"/>
        </w:rPr>
      </w:pPr>
      <w:r>
        <w:rPr>
          <w:rFonts w:cstheme="minorHAnsi"/>
          <w:i/>
          <w:sz w:val="18"/>
        </w:rPr>
        <w:t>Źródło: o</w:t>
      </w:r>
      <w:r w:rsidR="00326684" w:rsidRPr="00445F8C">
        <w:rPr>
          <w:rFonts w:cstheme="minorHAnsi"/>
          <w:i/>
          <w:sz w:val="18"/>
        </w:rPr>
        <w:t>pracowanie własne na podstawie BDL</w:t>
      </w:r>
    </w:p>
    <w:p w14:paraId="5C59FAF7" w14:textId="77777777" w:rsidR="007D2F3C" w:rsidRDefault="007D2F3C" w:rsidP="007D2F3C">
      <w:pPr>
        <w:spacing w:before="120" w:line="276" w:lineRule="auto"/>
        <w:ind w:firstLine="708"/>
        <w:rPr>
          <w:rFonts w:cs="Calibri"/>
        </w:rPr>
      </w:pPr>
      <w:r>
        <w:rPr>
          <w:rFonts w:cs="Calibri"/>
        </w:rPr>
        <w:t xml:space="preserve">Największa wysokość dochodów majątkowych w 2023 roku wystąpiła w gminie Solina – 18 111 053,33 zł, co stanowiło 30,67 % dochodów majątkowych ogółem w OF „Turystyczne Bieszczady”. Najmniejsze dochody majątkowe występowały natomiast w gminie Olszanica – 8 104 831,95, tj. 13,73 % dochodów majątkowych ogółem w OF. </w:t>
      </w:r>
    </w:p>
    <w:p w14:paraId="02FDC035" w14:textId="6DD5D390" w:rsidR="007D2F3C" w:rsidRDefault="007D2F3C" w:rsidP="007D2F3C">
      <w:pPr>
        <w:spacing w:before="120" w:line="276" w:lineRule="auto"/>
        <w:ind w:firstLine="708"/>
        <w:rPr>
          <w:rFonts w:cs="Calibri"/>
        </w:rPr>
      </w:pPr>
      <w:r>
        <w:rPr>
          <w:rFonts w:cs="Calibri"/>
        </w:rPr>
        <w:t>Biorąc pod uwagę wskaźnik udziału dochodów majątkowych w dochodach budżetu ogółem, w 2023 roku wskaźnik ten najmniejszy był w gminie Komańcza – 22,84 %, zaś największy w gminie Cisna – 49,22 %. Z kolei w 2019 roku, najmniejszy udział dochodów majątkowych w dochodach ogółem wystąpił również w gminie Komańcza – 6,94 %, natomiast największy w gminie Olszanica – 30,78 %. Ogółem w OF „Turystyczne Bieszczady” wskaźnik ten w 2019 roku wynosił 19,36 %, a w roku 2023 – 31,15 %. Dane w tym zakresie, dla poszczególnych gmin OF „Turystyczne Bieszczady”, przedstawia poniższy wykres.</w:t>
      </w:r>
    </w:p>
    <w:p w14:paraId="26C6DA9A" w14:textId="77777777" w:rsidR="007D2F3C" w:rsidRPr="007D2F3C" w:rsidRDefault="007D2F3C" w:rsidP="00326684">
      <w:pPr>
        <w:spacing w:before="120" w:after="200"/>
        <w:rPr>
          <w:rFonts w:cstheme="minorHAnsi"/>
          <w:iCs/>
          <w:sz w:val="18"/>
        </w:rPr>
      </w:pPr>
    </w:p>
    <w:p w14:paraId="413B99F5" w14:textId="152FED26" w:rsidR="00326684" w:rsidRPr="00445F8C" w:rsidRDefault="00326684" w:rsidP="00326684">
      <w:pPr>
        <w:pStyle w:val="Legenda"/>
        <w:keepNext/>
        <w:rPr>
          <w:rFonts w:cstheme="minorHAnsi"/>
        </w:rPr>
      </w:pPr>
      <w:bookmarkStart w:id="117" w:name="_Toc114826368"/>
      <w:bookmarkStart w:id="118" w:name="_Toc191890773"/>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9</w:t>
      </w:r>
      <w:r w:rsidRPr="00445F8C">
        <w:rPr>
          <w:rFonts w:cstheme="minorHAnsi"/>
        </w:rPr>
        <w:fldChar w:fldCharType="end"/>
      </w:r>
      <w:r w:rsidRPr="00445F8C">
        <w:rPr>
          <w:rFonts w:cstheme="minorHAnsi"/>
        </w:rPr>
        <w:t xml:space="preserve">    Udział dochodów majątkowych w dochodach ogółem w poszczególnych gminach OF „</w:t>
      </w:r>
      <w:r w:rsidR="00CC4224">
        <w:rPr>
          <w:rFonts w:cstheme="minorHAnsi"/>
        </w:rPr>
        <w:t>Turystyczne Bieszczady</w:t>
      </w:r>
      <w:r w:rsidRPr="00445F8C">
        <w:rPr>
          <w:rFonts w:cstheme="minorHAnsi"/>
        </w:rPr>
        <w:t>” w roku 201</w:t>
      </w:r>
      <w:r w:rsidR="002149F0">
        <w:rPr>
          <w:rFonts w:cstheme="minorHAnsi"/>
        </w:rPr>
        <w:t>9</w:t>
      </w:r>
      <w:r w:rsidRPr="00445F8C">
        <w:rPr>
          <w:rFonts w:cstheme="minorHAnsi"/>
        </w:rPr>
        <w:t xml:space="preserve"> i 202</w:t>
      </w:r>
      <w:bookmarkEnd w:id="117"/>
      <w:r w:rsidR="002149F0">
        <w:rPr>
          <w:rFonts w:cstheme="minorHAnsi"/>
        </w:rPr>
        <w:t>3</w:t>
      </w:r>
      <w:bookmarkEnd w:id="118"/>
    </w:p>
    <w:p w14:paraId="268E1DFA" w14:textId="2160D023" w:rsidR="00326684" w:rsidRPr="00445F8C" w:rsidRDefault="006066B4" w:rsidP="00326684">
      <w:pPr>
        <w:spacing w:before="120"/>
        <w:rPr>
          <w:rFonts w:cstheme="minorHAnsi"/>
        </w:rPr>
      </w:pPr>
      <w:r>
        <w:rPr>
          <w:rFonts w:cstheme="minorHAnsi"/>
          <w:noProof/>
          <w:lang w:eastAsia="pl-PL"/>
        </w:rPr>
        <w:drawing>
          <wp:inline distT="0" distB="0" distL="0" distR="0" wp14:anchorId="0D6337CA" wp14:editId="4D7B4762">
            <wp:extent cx="5648325" cy="3182620"/>
            <wp:effectExtent l="0" t="0" r="9525" b="0"/>
            <wp:docPr id="326172988"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8325" cy="3182620"/>
                    </a:xfrm>
                    <a:prstGeom prst="rect">
                      <a:avLst/>
                    </a:prstGeom>
                    <a:noFill/>
                  </pic:spPr>
                </pic:pic>
              </a:graphicData>
            </a:graphic>
          </wp:inline>
        </w:drawing>
      </w:r>
    </w:p>
    <w:p w14:paraId="2981B195" w14:textId="058F2D35" w:rsidR="00CC4224" w:rsidRDefault="00460D7C" w:rsidP="00326684">
      <w:pPr>
        <w:spacing w:before="120"/>
        <w:rPr>
          <w:rFonts w:cstheme="minorHAnsi"/>
          <w:i/>
          <w:sz w:val="18"/>
        </w:rPr>
      </w:pPr>
      <w:r>
        <w:rPr>
          <w:rFonts w:cstheme="minorHAnsi"/>
          <w:i/>
          <w:sz w:val="18"/>
        </w:rPr>
        <w:t>Źródło: o</w:t>
      </w:r>
      <w:r w:rsidR="00326684" w:rsidRPr="00445F8C">
        <w:rPr>
          <w:rFonts w:cstheme="minorHAnsi"/>
          <w:i/>
          <w:sz w:val="18"/>
        </w:rPr>
        <w:t>pracowanie własne na podstawie BD</w:t>
      </w:r>
      <w:r w:rsidR="00CC4224">
        <w:rPr>
          <w:rFonts w:cstheme="minorHAnsi"/>
          <w:i/>
          <w:sz w:val="18"/>
        </w:rPr>
        <w:t>L</w:t>
      </w:r>
    </w:p>
    <w:p w14:paraId="1A5A9020" w14:textId="77777777" w:rsidR="006066B4" w:rsidRDefault="006066B4" w:rsidP="006066B4">
      <w:pPr>
        <w:spacing w:line="276" w:lineRule="auto"/>
        <w:ind w:firstLine="708"/>
        <w:rPr>
          <w:rFonts w:cs="Calibri"/>
        </w:rPr>
      </w:pPr>
      <w:bookmarkStart w:id="119" w:name="_Toc114826331"/>
      <w:r>
        <w:rPr>
          <w:rFonts w:cs="Calibri"/>
        </w:rPr>
        <w:t xml:space="preserve">Podobnie jak w przypadku dochodów, obok wydatków bieżących ważną rolę </w:t>
      </w:r>
      <w:r>
        <w:rPr>
          <w:rFonts w:cs="Calibri"/>
        </w:rPr>
        <w:br/>
        <w:t>w kształtowaniu budżetu pełnią wydatki majątkowe, które obejmują wydatki na inwestycje i zakupy inwestycyjne. Realizacja inwestycji przez gminę stanowi główny element jej rozwoju, wyrażany przede wszystkim poprzez wzrost konkurencyjności i zaspokajanie potrzeb społeczeństwa. Wydatki inwestycyjne w tym kontekście mają zasadnicze znaczenie, wpływają one w istotny sposób zarówno na skalę, jak i rodzaj podejmowanych działań inwestycyjnych, zalicza się je do najbardziej efektywnych narzędzi wpływania na rozwój regionalny. W swej istocie wydatki inwestycyjne umożliwiają oddziaływanie na skuteczność wypełniania zadań publicznych przez jednostki samorządu terytorialnego. Wnioskować można, że niezbędność realizacji inwestycji przez gminę w kluczowy sposób wpływa na strukturę ponoszonych przez nią wydatków.</w:t>
      </w:r>
    </w:p>
    <w:p w14:paraId="319F75F5" w14:textId="77777777" w:rsidR="006066B4" w:rsidRDefault="006066B4" w:rsidP="006066B4">
      <w:pPr>
        <w:spacing w:before="120" w:line="276" w:lineRule="auto"/>
        <w:ind w:firstLine="708"/>
        <w:rPr>
          <w:rFonts w:cs="Calibri"/>
        </w:rPr>
      </w:pPr>
      <w:r>
        <w:rPr>
          <w:rFonts w:cs="Calibri"/>
        </w:rPr>
        <w:t>W 2023 roku, ogółem w OF „Turystyczne Bieszczady”, wysokość wydatków majątkowych wyniosła 77 001 882,97 zł, stanowiąc 39,1 % wydatków ogółem, a w stosunku do roku 2019 ich wysokość wzrosła o  37 485 169,99 zł. Najwyższa wysokość wydatków majątkowych w 2023 roku wystąpiła w gminie Solina – 23 027 247,74 zł, z kolei najmniejsza w gminie Baligród – 8 848 414,16 zł. W 2019 roku, wydatki majątkowe najwyższe były również w gminie Solina – 17 194 490,83 zł, a najniższe w gminie Komańcza – 142 663,64 zł.</w:t>
      </w:r>
    </w:p>
    <w:p w14:paraId="19B24E5C" w14:textId="77777777" w:rsidR="006066B4" w:rsidRDefault="006066B4" w:rsidP="006066B4">
      <w:pPr>
        <w:spacing w:before="120" w:after="200" w:line="276" w:lineRule="auto"/>
        <w:ind w:firstLine="708"/>
        <w:rPr>
          <w:rFonts w:cs="Calibri"/>
        </w:rPr>
      </w:pPr>
      <w:r>
        <w:rPr>
          <w:rFonts w:cs="Calibri"/>
        </w:rPr>
        <w:t xml:space="preserve">Dane dotyczące wysokości wydatków majątkowych w roku 2019 i 2023 </w:t>
      </w:r>
      <w:r>
        <w:rPr>
          <w:rFonts w:cs="Calibri"/>
        </w:rPr>
        <w:br/>
        <w:t>w poszczególnych gminach OF „Turystyczne Bieszczady”, przedstawia poniższa tabela.</w:t>
      </w:r>
    </w:p>
    <w:p w14:paraId="74471595" w14:textId="77777777" w:rsidR="006066B4" w:rsidRPr="006066B4" w:rsidRDefault="006066B4" w:rsidP="006066B4"/>
    <w:p w14:paraId="519E2CCC" w14:textId="36D1B4E7" w:rsidR="00326684" w:rsidRPr="00445F8C" w:rsidRDefault="00326684" w:rsidP="00326684">
      <w:pPr>
        <w:pStyle w:val="Legenda"/>
        <w:keepNext/>
        <w:rPr>
          <w:rFonts w:cstheme="minorHAnsi"/>
        </w:rPr>
      </w:pPr>
      <w:bookmarkStart w:id="120" w:name="_Toc190258624"/>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46</w:t>
      </w:r>
      <w:r w:rsidRPr="00445F8C">
        <w:rPr>
          <w:rFonts w:cstheme="minorHAnsi"/>
        </w:rPr>
        <w:fldChar w:fldCharType="end"/>
      </w:r>
      <w:r w:rsidRPr="00445F8C">
        <w:rPr>
          <w:rFonts w:cstheme="minorHAnsi"/>
        </w:rPr>
        <w:t xml:space="preserve">    Wysokość wydatków majątkowych w poszczególnych gminach OF „</w:t>
      </w:r>
      <w:r w:rsidR="003D4072">
        <w:rPr>
          <w:rFonts w:cstheme="minorHAnsi"/>
        </w:rPr>
        <w:t>Turystyczne Bieszczady</w:t>
      </w:r>
      <w:r w:rsidRPr="00445F8C">
        <w:rPr>
          <w:rFonts w:cstheme="minorHAnsi"/>
        </w:rPr>
        <w:t>” w roku 201</w:t>
      </w:r>
      <w:r w:rsidR="00EC4076">
        <w:rPr>
          <w:rFonts w:cstheme="minorHAnsi"/>
        </w:rPr>
        <w:t xml:space="preserve">9 </w:t>
      </w:r>
      <w:r w:rsidR="00C866D2">
        <w:rPr>
          <w:rFonts w:cstheme="minorHAnsi"/>
        </w:rPr>
        <w:t>i </w:t>
      </w:r>
      <w:r w:rsidRPr="00445F8C">
        <w:rPr>
          <w:rFonts w:cstheme="minorHAnsi"/>
        </w:rPr>
        <w:t>202</w:t>
      </w:r>
      <w:bookmarkEnd w:id="119"/>
      <w:r w:rsidR="00EC4076">
        <w:rPr>
          <w:rFonts w:cstheme="minorHAnsi"/>
        </w:rPr>
        <w:t>3</w:t>
      </w:r>
      <w:bookmarkEnd w:id="120"/>
    </w:p>
    <w:tbl>
      <w:tblPr>
        <w:tblW w:w="8897" w:type="dxa"/>
        <w:tblCellMar>
          <w:left w:w="10" w:type="dxa"/>
          <w:right w:w="10" w:type="dxa"/>
        </w:tblCellMar>
        <w:tblLook w:val="04A0" w:firstRow="1" w:lastRow="0" w:firstColumn="1" w:lastColumn="0" w:noHBand="0" w:noVBand="1"/>
      </w:tblPr>
      <w:tblGrid>
        <w:gridCol w:w="1951"/>
        <w:gridCol w:w="1559"/>
        <w:gridCol w:w="1701"/>
        <w:gridCol w:w="1701"/>
        <w:gridCol w:w="1985"/>
      </w:tblGrid>
      <w:tr w:rsidR="006066B4" w14:paraId="5CEC2CF7" w14:textId="77777777" w:rsidTr="005D4B62">
        <w:tc>
          <w:tcPr>
            <w:tcW w:w="1951"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FC2F920" w14:textId="77777777" w:rsidR="006066B4" w:rsidRDefault="006066B4" w:rsidP="005D4B62">
            <w:pPr>
              <w:spacing w:after="0"/>
              <w:jc w:val="center"/>
              <w:rPr>
                <w:b/>
                <w:bCs/>
                <w:color w:val="FFFFFF"/>
                <w:sz w:val="20"/>
              </w:rPr>
            </w:pPr>
            <w:r>
              <w:rPr>
                <w:b/>
                <w:bCs/>
                <w:color w:val="FFFFFF"/>
                <w:sz w:val="20"/>
              </w:rPr>
              <w:t>Gmina</w:t>
            </w:r>
          </w:p>
        </w:tc>
        <w:tc>
          <w:tcPr>
            <w:tcW w:w="3260"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5DC1ECF" w14:textId="77777777" w:rsidR="006066B4" w:rsidRDefault="006066B4" w:rsidP="005D4B62">
            <w:pPr>
              <w:spacing w:after="0"/>
              <w:jc w:val="center"/>
              <w:rPr>
                <w:b/>
                <w:bCs/>
                <w:color w:val="FFFFFF"/>
                <w:sz w:val="20"/>
              </w:rPr>
            </w:pPr>
            <w:r>
              <w:rPr>
                <w:b/>
                <w:bCs/>
                <w:color w:val="FFFFFF"/>
                <w:sz w:val="20"/>
              </w:rPr>
              <w:t>Wysokość wydatków majątkowych</w:t>
            </w:r>
          </w:p>
        </w:tc>
        <w:tc>
          <w:tcPr>
            <w:tcW w:w="3686"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896D167" w14:textId="77777777" w:rsidR="006066B4" w:rsidRDefault="006066B4" w:rsidP="005D4B62">
            <w:pPr>
              <w:spacing w:after="0"/>
              <w:jc w:val="center"/>
              <w:rPr>
                <w:b/>
                <w:bCs/>
                <w:color w:val="FFFFFF"/>
                <w:sz w:val="20"/>
              </w:rPr>
            </w:pPr>
            <w:r>
              <w:rPr>
                <w:b/>
                <w:bCs/>
                <w:color w:val="FFFFFF"/>
                <w:sz w:val="20"/>
              </w:rPr>
              <w:t>Udział wydatków majątkowych w wydatkach ogółem (w %)</w:t>
            </w:r>
          </w:p>
        </w:tc>
      </w:tr>
      <w:tr w:rsidR="006066B4" w14:paraId="588331BD" w14:textId="77777777" w:rsidTr="005D4B62">
        <w:trPr>
          <w:trHeight w:val="496"/>
        </w:trPr>
        <w:tc>
          <w:tcPr>
            <w:tcW w:w="1951"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B85E3AF" w14:textId="77777777" w:rsidR="006066B4" w:rsidRDefault="006066B4" w:rsidP="005D4B62">
            <w:pPr>
              <w:spacing w:after="0"/>
              <w:jc w:val="center"/>
              <w:rPr>
                <w:b/>
                <w:bCs/>
                <w:sz w:val="20"/>
              </w:rPr>
            </w:pPr>
          </w:p>
        </w:tc>
        <w:tc>
          <w:tcPr>
            <w:tcW w:w="155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7C9641" w14:textId="77777777" w:rsidR="006066B4" w:rsidRPr="00EC4076" w:rsidRDefault="006066B4" w:rsidP="005D4B62">
            <w:pPr>
              <w:spacing w:after="0"/>
              <w:jc w:val="center"/>
              <w:rPr>
                <w:color w:val="000000" w:themeColor="text1"/>
                <w:szCs w:val="24"/>
              </w:rPr>
            </w:pPr>
            <w:r w:rsidRPr="00EC4076">
              <w:rPr>
                <w:color w:val="000000" w:themeColor="text1"/>
                <w:szCs w:val="24"/>
              </w:rPr>
              <w:t>2019</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9D01D2" w14:textId="77777777" w:rsidR="006066B4" w:rsidRPr="00EC4076" w:rsidRDefault="006066B4" w:rsidP="005D4B62">
            <w:pPr>
              <w:spacing w:after="0"/>
              <w:jc w:val="center"/>
              <w:rPr>
                <w:color w:val="000000" w:themeColor="text1"/>
                <w:szCs w:val="24"/>
              </w:rPr>
            </w:pPr>
            <w:r w:rsidRPr="00EC4076">
              <w:rPr>
                <w:color w:val="000000" w:themeColor="text1"/>
                <w:szCs w:val="24"/>
              </w:rPr>
              <w:t>2023</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A5BB6B2" w14:textId="77777777" w:rsidR="006066B4" w:rsidRPr="00EC4076" w:rsidRDefault="006066B4" w:rsidP="005D4B62">
            <w:pPr>
              <w:spacing w:after="0"/>
              <w:jc w:val="center"/>
              <w:rPr>
                <w:color w:val="000000" w:themeColor="text1"/>
                <w:szCs w:val="24"/>
              </w:rPr>
            </w:pPr>
            <w:r w:rsidRPr="00EC4076">
              <w:rPr>
                <w:color w:val="000000" w:themeColor="text1"/>
                <w:szCs w:val="24"/>
              </w:rPr>
              <w:t>2019</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7CA999" w14:textId="77777777" w:rsidR="006066B4" w:rsidRPr="00EC4076" w:rsidRDefault="006066B4" w:rsidP="005D4B62">
            <w:pPr>
              <w:spacing w:after="0"/>
              <w:jc w:val="center"/>
              <w:rPr>
                <w:color w:val="000000" w:themeColor="text1"/>
                <w:szCs w:val="24"/>
              </w:rPr>
            </w:pPr>
            <w:r w:rsidRPr="00EC4076">
              <w:rPr>
                <w:color w:val="000000" w:themeColor="text1"/>
                <w:szCs w:val="24"/>
              </w:rPr>
              <w:t>2023</w:t>
            </w:r>
          </w:p>
        </w:tc>
      </w:tr>
      <w:tr w:rsidR="006066B4" w14:paraId="2F09E20F"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C1813BA" w14:textId="77777777" w:rsidR="006066B4" w:rsidRDefault="006066B4" w:rsidP="005D4B62">
            <w:pPr>
              <w:spacing w:after="0"/>
              <w:jc w:val="center"/>
              <w:rPr>
                <w:b/>
                <w:bCs/>
                <w:color w:val="F2F2F2"/>
                <w:sz w:val="20"/>
              </w:rPr>
            </w:pPr>
            <w:r>
              <w:rPr>
                <w:b/>
                <w:bCs/>
                <w:color w:val="F2F2F2"/>
                <w:sz w:val="20"/>
              </w:rPr>
              <w:t>Baligród</w:t>
            </w:r>
          </w:p>
        </w:tc>
        <w:tc>
          <w:tcPr>
            <w:tcW w:w="155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2B987E9"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1 393 542,65</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29FB81C"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8 848 414,16</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466C212" w14:textId="77777777" w:rsidR="006066B4" w:rsidRPr="00EC4076" w:rsidRDefault="006066B4" w:rsidP="005D4B62">
            <w:pPr>
              <w:spacing w:after="0"/>
              <w:jc w:val="center"/>
              <w:rPr>
                <w:color w:val="000000" w:themeColor="text1"/>
                <w:szCs w:val="24"/>
              </w:rPr>
            </w:pPr>
            <w:r w:rsidRPr="00EC4076">
              <w:rPr>
                <w:color w:val="000000" w:themeColor="text1"/>
                <w:szCs w:val="24"/>
              </w:rPr>
              <w:t>8,9</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5300A59" w14:textId="77777777" w:rsidR="006066B4" w:rsidRPr="00EC4076" w:rsidRDefault="006066B4" w:rsidP="005D4B62">
            <w:pPr>
              <w:spacing w:after="0"/>
              <w:jc w:val="center"/>
              <w:rPr>
                <w:color w:val="000000" w:themeColor="text1"/>
                <w:szCs w:val="24"/>
              </w:rPr>
            </w:pPr>
            <w:r w:rsidRPr="00EC4076">
              <w:rPr>
                <w:color w:val="000000" w:themeColor="text1"/>
                <w:szCs w:val="24"/>
              </w:rPr>
              <w:t>30,8</w:t>
            </w:r>
          </w:p>
        </w:tc>
      </w:tr>
      <w:tr w:rsidR="006066B4" w14:paraId="7009E7A8"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32183E" w14:textId="77777777" w:rsidR="006066B4" w:rsidRDefault="006066B4" w:rsidP="005D4B62">
            <w:pPr>
              <w:spacing w:after="0"/>
              <w:jc w:val="center"/>
              <w:rPr>
                <w:b/>
                <w:bCs/>
                <w:sz w:val="20"/>
              </w:rPr>
            </w:pPr>
            <w:r>
              <w:rPr>
                <w:b/>
                <w:bCs/>
                <w:sz w:val="20"/>
              </w:rPr>
              <w:t>Cisna</w:t>
            </w:r>
          </w:p>
        </w:tc>
        <w:tc>
          <w:tcPr>
            <w:tcW w:w="155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D8BE3F"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4 747 080,71</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3072171"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18 465 436,10</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39AF2D9" w14:textId="77777777" w:rsidR="006066B4" w:rsidRPr="00EC4076" w:rsidRDefault="006066B4" w:rsidP="005D4B62">
            <w:pPr>
              <w:spacing w:after="0"/>
              <w:jc w:val="center"/>
              <w:rPr>
                <w:color w:val="000000" w:themeColor="text1"/>
                <w:szCs w:val="24"/>
              </w:rPr>
            </w:pPr>
            <w:r w:rsidRPr="00EC4076">
              <w:rPr>
                <w:color w:val="000000" w:themeColor="text1"/>
                <w:szCs w:val="24"/>
              </w:rPr>
              <w:t>30,0</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6356E9" w14:textId="77777777" w:rsidR="006066B4" w:rsidRPr="00EC4076" w:rsidRDefault="006066B4" w:rsidP="005D4B62">
            <w:pPr>
              <w:spacing w:after="0"/>
              <w:jc w:val="center"/>
              <w:rPr>
                <w:color w:val="000000" w:themeColor="text1"/>
                <w:szCs w:val="24"/>
              </w:rPr>
            </w:pPr>
            <w:r w:rsidRPr="00EC4076">
              <w:rPr>
                <w:color w:val="000000" w:themeColor="text1"/>
                <w:szCs w:val="24"/>
              </w:rPr>
              <w:t>56,4</w:t>
            </w:r>
          </w:p>
        </w:tc>
      </w:tr>
      <w:tr w:rsidR="006066B4" w14:paraId="3A394F0F"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7090F04" w14:textId="77777777" w:rsidR="006066B4" w:rsidRDefault="006066B4" w:rsidP="005D4B62">
            <w:pPr>
              <w:spacing w:after="0"/>
              <w:jc w:val="center"/>
              <w:rPr>
                <w:b/>
                <w:bCs/>
                <w:color w:val="F2F2F2"/>
                <w:sz w:val="20"/>
              </w:rPr>
            </w:pPr>
            <w:r>
              <w:rPr>
                <w:b/>
                <w:bCs/>
                <w:color w:val="F2F2F2"/>
                <w:sz w:val="20"/>
              </w:rPr>
              <w:t>Komańcza</w:t>
            </w:r>
          </w:p>
        </w:tc>
        <w:tc>
          <w:tcPr>
            <w:tcW w:w="155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191F760"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142 663,64</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CBFF6F"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12 211 298,84</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8130BD6" w14:textId="77777777" w:rsidR="006066B4" w:rsidRPr="00EC4076" w:rsidRDefault="006066B4" w:rsidP="005D4B62">
            <w:pPr>
              <w:spacing w:after="0"/>
              <w:jc w:val="center"/>
              <w:rPr>
                <w:color w:val="000000" w:themeColor="text1"/>
                <w:szCs w:val="24"/>
              </w:rPr>
            </w:pPr>
            <w:r w:rsidRPr="00EC4076">
              <w:rPr>
                <w:color w:val="000000" w:themeColor="text1"/>
                <w:szCs w:val="24"/>
              </w:rPr>
              <w:t>2,5</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B9C14B" w14:textId="77777777" w:rsidR="006066B4" w:rsidRPr="00EC4076" w:rsidRDefault="006066B4" w:rsidP="005D4B62">
            <w:pPr>
              <w:spacing w:after="0"/>
              <w:jc w:val="center"/>
              <w:rPr>
                <w:color w:val="000000" w:themeColor="text1"/>
                <w:szCs w:val="24"/>
              </w:rPr>
            </w:pPr>
            <w:r w:rsidRPr="00EC4076">
              <w:rPr>
                <w:color w:val="000000" w:themeColor="text1"/>
                <w:szCs w:val="24"/>
              </w:rPr>
              <w:t>32,6</w:t>
            </w:r>
          </w:p>
        </w:tc>
      </w:tr>
      <w:tr w:rsidR="006066B4" w14:paraId="02573601"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9AD31B" w14:textId="77777777" w:rsidR="006066B4" w:rsidRDefault="006066B4" w:rsidP="005D4B62">
            <w:pPr>
              <w:spacing w:after="0"/>
              <w:jc w:val="center"/>
              <w:rPr>
                <w:b/>
                <w:bCs/>
                <w:sz w:val="20"/>
              </w:rPr>
            </w:pPr>
            <w:r>
              <w:rPr>
                <w:b/>
                <w:bCs/>
                <w:sz w:val="20"/>
              </w:rPr>
              <w:t>Olszanica</w:t>
            </w:r>
          </w:p>
        </w:tc>
        <w:tc>
          <w:tcPr>
            <w:tcW w:w="155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5A198CA"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16 038 935,15</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6F3907"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14 449 486,13</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CEB8B80" w14:textId="77777777" w:rsidR="006066B4" w:rsidRPr="00EC4076" w:rsidRDefault="006066B4" w:rsidP="005D4B62">
            <w:pPr>
              <w:spacing w:after="0"/>
              <w:jc w:val="center"/>
              <w:rPr>
                <w:color w:val="000000" w:themeColor="text1"/>
                <w:szCs w:val="24"/>
              </w:rPr>
            </w:pPr>
            <w:r w:rsidRPr="00EC4076">
              <w:rPr>
                <w:color w:val="000000" w:themeColor="text1"/>
                <w:szCs w:val="24"/>
              </w:rPr>
              <w:t>45,4</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536BB2" w14:textId="77777777" w:rsidR="006066B4" w:rsidRPr="00EC4076" w:rsidRDefault="006066B4" w:rsidP="005D4B62">
            <w:pPr>
              <w:spacing w:after="0"/>
              <w:jc w:val="center"/>
              <w:rPr>
                <w:color w:val="000000" w:themeColor="text1"/>
                <w:szCs w:val="24"/>
              </w:rPr>
            </w:pPr>
            <w:r w:rsidRPr="00EC4076">
              <w:rPr>
                <w:color w:val="000000" w:themeColor="text1"/>
                <w:szCs w:val="24"/>
              </w:rPr>
              <w:t>38,0</w:t>
            </w:r>
          </w:p>
        </w:tc>
      </w:tr>
      <w:tr w:rsidR="006066B4" w14:paraId="13FA0E2B"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6BF6987" w14:textId="77777777" w:rsidR="006066B4" w:rsidRDefault="006066B4" w:rsidP="005D4B62">
            <w:pPr>
              <w:spacing w:after="0"/>
              <w:jc w:val="center"/>
              <w:rPr>
                <w:b/>
                <w:bCs/>
                <w:color w:val="F2F2F2"/>
                <w:sz w:val="20"/>
              </w:rPr>
            </w:pPr>
            <w:r>
              <w:rPr>
                <w:b/>
                <w:bCs/>
                <w:color w:val="F2F2F2"/>
                <w:sz w:val="20"/>
              </w:rPr>
              <w:t>Solina</w:t>
            </w:r>
          </w:p>
        </w:tc>
        <w:tc>
          <w:tcPr>
            <w:tcW w:w="155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8403D7B"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17 194 490,83</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3837592"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23 027 247,74</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5422C5E" w14:textId="77777777" w:rsidR="006066B4" w:rsidRPr="00EC4076" w:rsidRDefault="006066B4" w:rsidP="005D4B62">
            <w:pPr>
              <w:spacing w:after="0"/>
              <w:jc w:val="center"/>
              <w:rPr>
                <w:color w:val="000000" w:themeColor="text1"/>
                <w:szCs w:val="24"/>
              </w:rPr>
            </w:pPr>
            <w:r w:rsidRPr="00EC4076">
              <w:rPr>
                <w:color w:val="000000" w:themeColor="text1"/>
                <w:szCs w:val="24"/>
              </w:rPr>
              <w:t>38,7</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6ACF32E" w14:textId="77777777" w:rsidR="006066B4" w:rsidRPr="00EC4076" w:rsidRDefault="006066B4" w:rsidP="005D4B62">
            <w:pPr>
              <w:spacing w:after="0"/>
              <w:jc w:val="center"/>
              <w:rPr>
                <w:color w:val="000000" w:themeColor="text1"/>
                <w:szCs w:val="24"/>
              </w:rPr>
            </w:pPr>
            <w:r w:rsidRPr="00EC4076">
              <w:rPr>
                <w:color w:val="000000" w:themeColor="text1"/>
                <w:szCs w:val="24"/>
              </w:rPr>
              <w:t>38,3</w:t>
            </w:r>
          </w:p>
        </w:tc>
      </w:tr>
      <w:tr w:rsidR="006066B4" w14:paraId="4C5374C7" w14:textId="77777777" w:rsidTr="005D4B62">
        <w:trPr>
          <w:trHeight w:val="496"/>
        </w:trPr>
        <w:tc>
          <w:tcPr>
            <w:tcW w:w="19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AFE5505" w14:textId="77777777" w:rsidR="006066B4" w:rsidRDefault="006066B4" w:rsidP="005D4B62">
            <w:pPr>
              <w:spacing w:after="0"/>
              <w:jc w:val="center"/>
              <w:rPr>
                <w:b/>
                <w:bCs/>
                <w:sz w:val="20"/>
              </w:rPr>
            </w:pPr>
            <w:r>
              <w:rPr>
                <w:b/>
                <w:bCs/>
                <w:sz w:val="20"/>
              </w:rPr>
              <w:t>OF „Turystyczne Bieszczady”</w:t>
            </w:r>
          </w:p>
        </w:tc>
        <w:tc>
          <w:tcPr>
            <w:tcW w:w="155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109303"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39 516 712,98</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8E486AC" w14:textId="77777777" w:rsidR="006066B4" w:rsidRPr="00EC4076" w:rsidRDefault="006066B4" w:rsidP="005D4B62">
            <w:pPr>
              <w:spacing w:after="0"/>
              <w:jc w:val="center"/>
              <w:rPr>
                <w:color w:val="000000" w:themeColor="text1"/>
                <w:szCs w:val="24"/>
              </w:rPr>
            </w:pPr>
            <w:r w:rsidRPr="00EC4076">
              <w:rPr>
                <w:rFonts w:cs="Calibri"/>
                <w:color w:val="000000" w:themeColor="text1"/>
                <w:szCs w:val="24"/>
              </w:rPr>
              <w:t>77 001 882,97</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0F513F" w14:textId="77777777" w:rsidR="006066B4" w:rsidRPr="00EC4076" w:rsidRDefault="006066B4" w:rsidP="005D4B62">
            <w:pPr>
              <w:spacing w:after="0"/>
              <w:jc w:val="center"/>
              <w:rPr>
                <w:color w:val="000000" w:themeColor="text1"/>
                <w:szCs w:val="24"/>
              </w:rPr>
            </w:pPr>
            <w:r w:rsidRPr="00EC4076">
              <w:rPr>
                <w:color w:val="000000" w:themeColor="text1"/>
                <w:szCs w:val="24"/>
              </w:rPr>
              <w:t>30,6</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0ACB2C9" w14:textId="77777777" w:rsidR="006066B4" w:rsidRPr="00EC4076" w:rsidRDefault="006066B4" w:rsidP="005D4B62">
            <w:pPr>
              <w:spacing w:after="0"/>
              <w:jc w:val="center"/>
              <w:rPr>
                <w:color w:val="000000" w:themeColor="text1"/>
                <w:szCs w:val="24"/>
              </w:rPr>
            </w:pPr>
            <w:r w:rsidRPr="00EC4076">
              <w:rPr>
                <w:color w:val="000000" w:themeColor="text1"/>
                <w:szCs w:val="24"/>
              </w:rPr>
              <w:t>39,1</w:t>
            </w:r>
          </w:p>
        </w:tc>
      </w:tr>
    </w:tbl>
    <w:p w14:paraId="13A46BDB" w14:textId="23C6C196" w:rsidR="00326684" w:rsidRPr="00445F8C" w:rsidRDefault="00326684" w:rsidP="00326684">
      <w:pPr>
        <w:spacing w:before="120" w:after="200"/>
        <w:rPr>
          <w:rFonts w:cstheme="minorHAnsi"/>
          <w:i/>
          <w:sz w:val="18"/>
        </w:rPr>
      </w:pPr>
      <w:r w:rsidRPr="00445F8C">
        <w:rPr>
          <w:rFonts w:cstheme="minorHAnsi"/>
          <w:i/>
          <w:sz w:val="18"/>
        </w:rPr>
        <w:t>Ź</w:t>
      </w:r>
      <w:r w:rsidR="00460D7C">
        <w:rPr>
          <w:rFonts w:cstheme="minorHAnsi"/>
          <w:i/>
          <w:sz w:val="18"/>
        </w:rPr>
        <w:t>ródło: o</w:t>
      </w:r>
      <w:r w:rsidRPr="00445F8C">
        <w:rPr>
          <w:rFonts w:cstheme="minorHAnsi"/>
          <w:i/>
          <w:sz w:val="18"/>
        </w:rPr>
        <w:t>pracowanie własne na podstawie BDL</w:t>
      </w:r>
    </w:p>
    <w:p w14:paraId="3BF3A767" w14:textId="3AE371E6" w:rsidR="006066B4" w:rsidRDefault="006066B4" w:rsidP="006066B4">
      <w:pPr>
        <w:spacing w:before="120" w:after="200" w:line="276" w:lineRule="auto"/>
        <w:ind w:firstLine="708"/>
        <w:rPr>
          <w:rFonts w:cs="Calibri"/>
        </w:rPr>
      </w:pPr>
      <w:bookmarkStart w:id="121" w:name="_Toc114826369"/>
      <w:r>
        <w:rPr>
          <w:rFonts w:cs="Calibri"/>
          <w:iCs/>
          <w:szCs w:val="28"/>
        </w:rPr>
        <w:t xml:space="preserve">W kwestii wskaźnika udziału wydatków majątkowych w wydatkach ogółem, na podstawie wyżej przedstawionych danych możemy zauważyć, że zarówno w 2019, jak i 2023 roku, wskaźnik ten najwyższy był w gminie Olszanica – odpowiednio 45,4 % w roku 2019 oraz w Gminie Cisna – 56,4 %, natomiast najniższy w 2019 roku w gminie Komańcza – 2,5 %, a w 2023 roku w gminie Baligród – 30,8 %. </w:t>
      </w:r>
      <w:r>
        <w:rPr>
          <w:rFonts w:cs="Calibri"/>
        </w:rPr>
        <w:t>Dane w tym zakresie, dla poszczególnych gmin OF „Turystyczne Bieszczady”, przedstawia poniższy wykres.</w:t>
      </w:r>
    </w:p>
    <w:p w14:paraId="762827CF" w14:textId="77777777" w:rsidR="006066B4" w:rsidRPr="006066B4" w:rsidRDefault="006066B4" w:rsidP="006066B4">
      <w:pPr>
        <w:spacing w:before="120" w:after="200" w:line="276" w:lineRule="auto"/>
        <w:ind w:firstLine="708"/>
      </w:pPr>
    </w:p>
    <w:p w14:paraId="631B8008" w14:textId="5ABA1435" w:rsidR="00326684" w:rsidRPr="00445F8C" w:rsidRDefault="00326684" w:rsidP="00326684">
      <w:pPr>
        <w:pStyle w:val="Legenda"/>
        <w:keepNext/>
        <w:rPr>
          <w:rFonts w:cstheme="minorHAnsi"/>
        </w:rPr>
      </w:pPr>
      <w:bookmarkStart w:id="122" w:name="_Toc191890774"/>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10</w:t>
      </w:r>
      <w:r w:rsidRPr="00445F8C">
        <w:rPr>
          <w:rFonts w:cstheme="minorHAnsi"/>
        </w:rPr>
        <w:fldChar w:fldCharType="end"/>
      </w:r>
      <w:r w:rsidRPr="00445F8C">
        <w:rPr>
          <w:rFonts w:cstheme="minorHAnsi"/>
        </w:rPr>
        <w:t xml:space="preserve">    Udział wydatków majątkowych w wydatkach ogółem w poszczególnych gminach OF „</w:t>
      </w:r>
      <w:r w:rsidR="003D4072">
        <w:rPr>
          <w:rFonts w:cstheme="minorHAnsi"/>
        </w:rPr>
        <w:t>Turystyczne Bieszczady</w:t>
      </w:r>
      <w:r w:rsidRPr="00445F8C">
        <w:rPr>
          <w:rFonts w:cstheme="minorHAnsi"/>
        </w:rPr>
        <w:t>” w roku 201</w:t>
      </w:r>
      <w:r w:rsidR="00791458">
        <w:rPr>
          <w:rFonts w:cstheme="minorHAnsi"/>
        </w:rPr>
        <w:t>9</w:t>
      </w:r>
      <w:r w:rsidRPr="00445F8C">
        <w:rPr>
          <w:rFonts w:cstheme="minorHAnsi"/>
        </w:rPr>
        <w:t xml:space="preserve"> i 202</w:t>
      </w:r>
      <w:bookmarkEnd w:id="121"/>
      <w:r w:rsidR="00791458">
        <w:rPr>
          <w:rFonts w:cstheme="minorHAnsi"/>
        </w:rPr>
        <w:t>3</w:t>
      </w:r>
      <w:bookmarkEnd w:id="122"/>
    </w:p>
    <w:p w14:paraId="310B98CF" w14:textId="6F67414F" w:rsidR="00326684" w:rsidRPr="00445F8C" w:rsidRDefault="006066B4" w:rsidP="00326684">
      <w:pPr>
        <w:spacing w:before="120"/>
        <w:rPr>
          <w:rFonts w:cstheme="minorHAnsi"/>
        </w:rPr>
      </w:pPr>
      <w:r>
        <w:rPr>
          <w:rFonts w:cstheme="minorHAnsi"/>
          <w:noProof/>
          <w:lang w:eastAsia="pl-PL"/>
        </w:rPr>
        <w:drawing>
          <wp:inline distT="0" distB="0" distL="0" distR="0" wp14:anchorId="6B9834EB" wp14:editId="76427AA0">
            <wp:extent cx="6010910" cy="3481070"/>
            <wp:effectExtent l="0" t="0" r="8890" b="5080"/>
            <wp:docPr id="987494350"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10910" cy="3481070"/>
                    </a:xfrm>
                    <a:prstGeom prst="rect">
                      <a:avLst/>
                    </a:prstGeom>
                    <a:noFill/>
                  </pic:spPr>
                </pic:pic>
              </a:graphicData>
            </a:graphic>
          </wp:inline>
        </w:drawing>
      </w:r>
    </w:p>
    <w:p w14:paraId="24F2183D" w14:textId="0462648D" w:rsidR="00326684" w:rsidRPr="00791458" w:rsidRDefault="00326684" w:rsidP="00791458">
      <w:pPr>
        <w:spacing w:after="200"/>
        <w:ind w:firstLine="708"/>
        <w:rPr>
          <w:rFonts w:cstheme="minorHAnsi"/>
          <w:iCs/>
          <w:color w:val="000000" w:themeColor="text1"/>
          <w:szCs w:val="28"/>
        </w:rPr>
      </w:pPr>
      <w:r w:rsidRPr="00791458">
        <w:rPr>
          <w:rFonts w:cstheme="minorHAnsi"/>
          <w:i/>
          <w:color w:val="000000" w:themeColor="text1"/>
          <w:sz w:val="18"/>
        </w:rPr>
        <w:t xml:space="preserve">Źródło: </w:t>
      </w:r>
      <w:r w:rsidR="00460D7C">
        <w:rPr>
          <w:rFonts w:cstheme="minorHAnsi"/>
          <w:i/>
          <w:color w:val="000000" w:themeColor="text1"/>
          <w:sz w:val="18"/>
        </w:rPr>
        <w:t>o</w:t>
      </w:r>
      <w:r w:rsidRPr="00791458">
        <w:rPr>
          <w:rFonts w:cstheme="minorHAnsi"/>
          <w:i/>
          <w:color w:val="000000" w:themeColor="text1"/>
          <w:sz w:val="18"/>
        </w:rPr>
        <w:t>pracowanie własne na podstawie BDL</w:t>
      </w:r>
    </w:p>
    <w:p w14:paraId="48A839D6" w14:textId="77777777" w:rsidR="003D4A7D" w:rsidRDefault="003D4A7D" w:rsidP="003D4A7D">
      <w:pPr>
        <w:spacing w:before="120" w:line="276" w:lineRule="auto"/>
        <w:ind w:firstLine="708"/>
        <w:rPr>
          <w:rFonts w:cs="Calibri"/>
        </w:rPr>
      </w:pPr>
      <w:bookmarkStart w:id="123" w:name="_Toc114826332"/>
      <w:r>
        <w:rPr>
          <w:rFonts w:cs="Calibri"/>
        </w:rPr>
        <w:t xml:space="preserve">Cennym wskaźnikiem w zakresie możliwości inwestycyjnych jednostek samorządu terytorialnego jest wartość wyniku bieżącego, tj. różnica między dochodami bieżącymi </w:t>
      </w:r>
      <w:r>
        <w:rPr>
          <w:rFonts w:cs="Calibri"/>
        </w:rPr>
        <w:br/>
        <w:t>i wydatkami bieżącymi. Wynik bieżący budżetu wskazuje, czy gmina jest w stanie pokryć wydatki bieżące dochodami bieżącymi. Dodani wynik, nazywany nadwyżką operacyjną, daje gminie możliwość realizacji nowych przedsięwzięć, przeznaczając daną kwotę na inwestycje lub spłacając wcześniej zaciągnięte zobowiązania na cele inwestycyjne. Ujemny wynik bieżący, zwany deficytem operacyjnym, wskazuje na to, że bieżące wydatki gminy przekraczają poziom jej dochodów bieżących, co może być wynikiem niższego, niż zakładano, wzrostu dochodów budżetu lub nadmiernym wzrostem zadłużenia wraz z kosztami jego obsługi. Wówczas, bieżące zadania gminy mogą być realizowane poprzez jej sprzedaż majątku lub poprzez zaciąganie nowych zobowiązań.</w:t>
      </w:r>
    </w:p>
    <w:p w14:paraId="78BFA646" w14:textId="77777777" w:rsidR="003D4A7D" w:rsidRDefault="003D4A7D" w:rsidP="003D4A7D">
      <w:pPr>
        <w:spacing w:before="120" w:line="276" w:lineRule="auto"/>
        <w:ind w:firstLine="708"/>
      </w:pPr>
      <w:r>
        <w:rPr>
          <w:rFonts w:cs="Calibri"/>
          <w:color w:val="000000"/>
        </w:rPr>
        <w:t xml:space="preserve">Na terenie OF „Turystyczne Bieszczady”, zarówno w 2019, jak i w 2023 roku, wystąpiła nadwyżka operacyjna odpowiednio w wysokości – 13 535 664,24 zł i 17 499 559,56 zł. W żadnej z gmin, we wskazanym okresie nie wystąpił deficyt operacyjny, a niemal w każdej z gmin, za wyjątkiem gmin Komańcza i Solina, wystąpił znaczny wzrost nadwyżki operacyjnej. Najwyższy wynik bieżący w 2019 roku wystąpił w gminie Solina – </w:t>
      </w:r>
      <w:r>
        <w:rPr>
          <w:rFonts w:cs="Calibri"/>
          <w:color w:val="000000"/>
          <w:szCs w:val="20"/>
        </w:rPr>
        <w:t>5 219 253,85</w:t>
      </w:r>
      <w:r>
        <w:rPr>
          <w:rFonts w:cs="Calibri"/>
          <w:color w:val="000000"/>
          <w:sz w:val="20"/>
          <w:szCs w:val="20"/>
        </w:rPr>
        <w:t xml:space="preserve"> </w:t>
      </w:r>
      <w:r>
        <w:rPr>
          <w:rFonts w:cs="Calibri"/>
          <w:color w:val="000000"/>
          <w:szCs w:val="20"/>
        </w:rPr>
        <w:t>zł</w:t>
      </w:r>
      <w:r>
        <w:rPr>
          <w:rFonts w:cs="Calibri"/>
          <w:color w:val="000000"/>
        </w:rPr>
        <w:t xml:space="preserve">, a najniższy w gminie Cisna – </w:t>
      </w:r>
      <w:r>
        <w:rPr>
          <w:rFonts w:cs="Calibri"/>
          <w:color w:val="000000"/>
          <w:szCs w:val="20"/>
        </w:rPr>
        <w:t>300 144,76 zł</w:t>
      </w:r>
      <w:r>
        <w:rPr>
          <w:rFonts w:cs="Calibri"/>
          <w:color w:val="000000"/>
        </w:rPr>
        <w:t xml:space="preserve">, natomiast w 2023 roku najwyższa nadwyżka operacyjna wystąpiła również w gminie Komańcza – </w:t>
      </w:r>
      <w:r>
        <w:rPr>
          <w:rFonts w:cs="Calibri"/>
          <w:color w:val="000000"/>
          <w:szCs w:val="20"/>
        </w:rPr>
        <w:t>9 416 808,73 zł</w:t>
      </w:r>
      <w:r>
        <w:rPr>
          <w:rFonts w:cs="Calibri"/>
          <w:color w:val="000000"/>
        </w:rPr>
        <w:t>, zaś najmniejsza w gminie Baligród – 167 456,69 zł.</w:t>
      </w:r>
    </w:p>
    <w:p w14:paraId="391BC880" w14:textId="77777777" w:rsidR="003D4A7D" w:rsidRDefault="003D4A7D" w:rsidP="00326684">
      <w:pPr>
        <w:pStyle w:val="Legenda"/>
        <w:keepNext/>
        <w:rPr>
          <w:rFonts w:cstheme="minorHAnsi"/>
        </w:rPr>
      </w:pPr>
    </w:p>
    <w:p w14:paraId="529895CF" w14:textId="77777777" w:rsidR="003D4A7D" w:rsidRPr="003D4A7D" w:rsidRDefault="003D4A7D" w:rsidP="003D4A7D"/>
    <w:p w14:paraId="6D86AD3C" w14:textId="0C3B61B1" w:rsidR="00326684" w:rsidRPr="00445F8C" w:rsidRDefault="00326684" w:rsidP="00326684">
      <w:pPr>
        <w:pStyle w:val="Legenda"/>
        <w:keepNext/>
        <w:rPr>
          <w:rFonts w:cstheme="minorHAnsi"/>
        </w:rPr>
      </w:pPr>
      <w:bookmarkStart w:id="124" w:name="_Toc190258625"/>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460D7C">
        <w:rPr>
          <w:rFonts w:cstheme="minorHAnsi"/>
          <w:noProof/>
        </w:rPr>
        <w:t>47</w:t>
      </w:r>
      <w:r w:rsidRPr="00445F8C">
        <w:rPr>
          <w:rFonts w:cstheme="minorHAnsi"/>
        </w:rPr>
        <w:fldChar w:fldCharType="end"/>
      </w:r>
      <w:r w:rsidRPr="00445F8C">
        <w:rPr>
          <w:rFonts w:cstheme="minorHAnsi"/>
        </w:rPr>
        <w:t xml:space="preserve">    Wynik bieżący gmin OF „</w:t>
      </w:r>
      <w:r w:rsidR="00084B39">
        <w:rPr>
          <w:rFonts w:cstheme="minorHAnsi"/>
        </w:rPr>
        <w:t>Turystyczne Bieszczady</w:t>
      </w:r>
      <w:r w:rsidRPr="00445F8C">
        <w:rPr>
          <w:rFonts w:cstheme="minorHAnsi"/>
        </w:rPr>
        <w:t>” w roku 201</w:t>
      </w:r>
      <w:r w:rsidR="00791458">
        <w:rPr>
          <w:rFonts w:cstheme="minorHAnsi"/>
        </w:rPr>
        <w:t>9</w:t>
      </w:r>
      <w:r w:rsidRPr="00445F8C">
        <w:rPr>
          <w:rFonts w:cstheme="minorHAnsi"/>
        </w:rPr>
        <w:t xml:space="preserve"> i 202</w:t>
      </w:r>
      <w:bookmarkEnd w:id="123"/>
      <w:r w:rsidR="00791458">
        <w:rPr>
          <w:rFonts w:cstheme="minorHAnsi"/>
        </w:rPr>
        <w:t>3</w:t>
      </w:r>
      <w:bookmarkEnd w:id="124"/>
    </w:p>
    <w:tbl>
      <w:tblPr>
        <w:tblW w:w="9322" w:type="dxa"/>
        <w:tblCellMar>
          <w:left w:w="10" w:type="dxa"/>
          <w:right w:w="10" w:type="dxa"/>
        </w:tblCellMar>
        <w:tblLook w:val="04A0" w:firstRow="1" w:lastRow="0" w:firstColumn="1" w:lastColumn="0" w:noHBand="0" w:noVBand="1"/>
      </w:tblPr>
      <w:tblGrid>
        <w:gridCol w:w="1291"/>
        <w:gridCol w:w="1371"/>
        <w:gridCol w:w="1472"/>
        <w:gridCol w:w="1465"/>
        <w:gridCol w:w="1465"/>
        <w:gridCol w:w="1098"/>
        <w:gridCol w:w="1160"/>
      </w:tblGrid>
      <w:tr w:rsidR="003D4A7D" w14:paraId="58B3828F" w14:textId="77777777" w:rsidTr="005D4B62">
        <w:trPr>
          <w:trHeight w:val="454"/>
        </w:trPr>
        <w:tc>
          <w:tcPr>
            <w:tcW w:w="1291" w:type="dxa"/>
            <w:vMerge w:val="restart"/>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7798AFA" w14:textId="77777777" w:rsidR="003D4A7D" w:rsidRDefault="003D4A7D" w:rsidP="005D4B62">
            <w:pPr>
              <w:spacing w:after="0"/>
              <w:jc w:val="center"/>
              <w:rPr>
                <w:b/>
                <w:bCs/>
                <w:color w:val="FFFFFF"/>
                <w:sz w:val="20"/>
              </w:rPr>
            </w:pPr>
            <w:r>
              <w:rPr>
                <w:b/>
                <w:bCs/>
                <w:color w:val="FFFFFF"/>
                <w:sz w:val="20"/>
              </w:rPr>
              <w:t>Gmina</w:t>
            </w:r>
          </w:p>
        </w:tc>
        <w:tc>
          <w:tcPr>
            <w:tcW w:w="264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CD57F19" w14:textId="77777777" w:rsidR="003D4A7D" w:rsidRDefault="003D4A7D" w:rsidP="005D4B62">
            <w:pPr>
              <w:spacing w:after="0"/>
              <w:jc w:val="center"/>
              <w:rPr>
                <w:b/>
                <w:bCs/>
                <w:color w:val="FFFFFF"/>
                <w:sz w:val="20"/>
              </w:rPr>
            </w:pPr>
            <w:r>
              <w:rPr>
                <w:b/>
                <w:bCs/>
                <w:color w:val="FFFFFF"/>
                <w:sz w:val="20"/>
              </w:rPr>
              <w:t>Dochody bieżące (w zł)</w:t>
            </w:r>
          </w:p>
        </w:tc>
        <w:tc>
          <w:tcPr>
            <w:tcW w:w="2972"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579B999" w14:textId="77777777" w:rsidR="003D4A7D" w:rsidRDefault="003D4A7D" w:rsidP="005D4B62">
            <w:pPr>
              <w:spacing w:after="0"/>
              <w:jc w:val="center"/>
              <w:rPr>
                <w:b/>
                <w:bCs/>
                <w:color w:val="FFFFFF"/>
                <w:sz w:val="20"/>
              </w:rPr>
            </w:pPr>
            <w:r>
              <w:rPr>
                <w:b/>
                <w:bCs/>
                <w:color w:val="FFFFFF"/>
                <w:sz w:val="20"/>
              </w:rPr>
              <w:t>Wydatki bieżące (w zł)</w:t>
            </w:r>
          </w:p>
        </w:tc>
        <w:tc>
          <w:tcPr>
            <w:tcW w:w="2417" w:type="dxa"/>
            <w:gridSpan w:val="2"/>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9D2026B" w14:textId="77777777" w:rsidR="003D4A7D" w:rsidRDefault="003D4A7D" w:rsidP="005D4B62">
            <w:pPr>
              <w:spacing w:after="0"/>
              <w:jc w:val="center"/>
              <w:rPr>
                <w:b/>
                <w:bCs/>
                <w:color w:val="FFFFFF"/>
                <w:sz w:val="20"/>
              </w:rPr>
            </w:pPr>
            <w:r>
              <w:rPr>
                <w:b/>
                <w:bCs/>
                <w:color w:val="FFFFFF"/>
                <w:sz w:val="20"/>
              </w:rPr>
              <w:t>Wynik bieżący (w zł)</w:t>
            </w:r>
          </w:p>
        </w:tc>
      </w:tr>
      <w:tr w:rsidR="003D4A7D" w14:paraId="11DA9B85" w14:textId="77777777" w:rsidTr="005D4B62">
        <w:trPr>
          <w:trHeight w:val="454"/>
        </w:trPr>
        <w:tc>
          <w:tcPr>
            <w:tcW w:w="1291" w:type="dxa"/>
            <w:vMerge/>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9A490EC" w14:textId="77777777" w:rsidR="003D4A7D" w:rsidRDefault="003D4A7D" w:rsidP="005D4B62">
            <w:pPr>
              <w:spacing w:after="0"/>
              <w:jc w:val="center"/>
              <w:rPr>
                <w:b/>
                <w:bCs/>
                <w:sz w:val="20"/>
              </w:rPr>
            </w:pPr>
          </w:p>
        </w:tc>
        <w:tc>
          <w:tcPr>
            <w:tcW w:w="12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5899EE" w14:textId="77777777" w:rsidR="003D4A7D" w:rsidRDefault="003D4A7D" w:rsidP="005D4B62">
            <w:pPr>
              <w:spacing w:after="0"/>
              <w:jc w:val="center"/>
              <w:rPr>
                <w:color w:val="000000"/>
                <w:sz w:val="20"/>
              </w:rPr>
            </w:pPr>
            <w:r>
              <w:rPr>
                <w:color w:val="000000"/>
                <w:sz w:val="20"/>
              </w:rPr>
              <w:t>2019</w:t>
            </w:r>
          </w:p>
        </w:tc>
        <w:tc>
          <w:tcPr>
            <w:tcW w:w="134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162464" w14:textId="77777777" w:rsidR="003D4A7D" w:rsidRDefault="003D4A7D" w:rsidP="005D4B62">
            <w:pPr>
              <w:spacing w:after="0"/>
              <w:jc w:val="center"/>
              <w:rPr>
                <w:color w:val="000000"/>
                <w:sz w:val="20"/>
              </w:rPr>
            </w:pPr>
            <w:r>
              <w:rPr>
                <w:color w:val="000000"/>
                <w:sz w:val="20"/>
              </w:rPr>
              <w:t>2023</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7EDD81" w14:textId="77777777" w:rsidR="003D4A7D" w:rsidRDefault="003D4A7D" w:rsidP="005D4B62">
            <w:pPr>
              <w:spacing w:after="0"/>
              <w:jc w:val="center"/>
              <w:rPr>
                <w:color w:val="000000"/>
                <w:sz w:val="20"/>
              </w:rPr>
            </w:pPr>
            <w:r>
              <w:rPr>
                <w:color w:val="000000"/>
                <w:sz w:val="20"/>
              </w:rPr>
              <w:t>2019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047B26" w14:textId="77777777" w:rsidR="003D4A7D" w:rsidRDefault="003D4A7D" w:rsidP="005D4B62">
            <w:pPr>
              <w:spacing w:after="0"/>
              <w:jc w:val="center"/>
              <w:rPr>
                <w:color w:val="000000"/>
                <w:sz w:val="20"/>
              </w:rPr>
            </w:pPr>
            <w:r>
              <w:rPr>
                <w:color w:val="000000"/>
                <w:sz w:val="20"/>
              </w:rPr>
              <w:t>2023</w:t>
            </w:r>
          </w:p>
        </w:tc>
        <w:tc>
          <w:tcPr>
            <w:tcW w:w="11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F5401C" w14:textId="77777777" w:rsidR="003D4A7D" w:rsidRDefault="003D4A7D" w:rsidP="005D4B62">
            <w:pPr>
              <w:spacing w:after="0"/>
              <w:jc w:val="center"/>
              <w:rPr>
                <w:color w:val="000000"/>
                <w:sz w:val="20"/>
              </w:rPr>
            </w:pPr>
            <w:r>
              <w:rPr>
                <w:color w:val="000000"/>
                <w:sz w:val="20"/>
              </w:rPr>
              <w:t>2019</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A9742C" w14:textId="77777777" w:rsidR="003D4A7D" w:rsidRDefault="003D4A7D" w:rsidP="005D4B62">
            <w:pPr>
              <w:spacing w:after="0"/>
              <w:jc w:val="center"/>
              <w:rPr>
                <w:color w:val="000000"/>
                <w:sz w:val="20"/>
              </w:rPr>
            </w:pPr>
            <w:r>
              <w:rPr>
                <w:color w:val="000000"/>
                <w:sz w:val="20"/>
              </w:rPr>
              <w:t>2023</w:t>
            </w:r>
          </w:p>
        </w:tc>
      </w:tr>
      <w:tr w:rsidR="003D4A7D" w14:paraId="75DC3EC1" w14:textId="77777777" w:rsidTr="005D4B62">
        <w:trPr>
          <w:trHeight w:val="454"/>
        </w:trPr>
        <w:tc>
          <w:tcPr>
            <w:tcW w:w="12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A8D0780" w14:textId="77777777" w:rsidR="003D4A7D" w:rsidRDefault="003D4A7D" w:rsidP="005D4B62">
            <w:pPr>
              <w:spacing w:after="0"/>
              <w:jc w:val="center"/>
              <w:rPr>
                <w:b/>
                <w:bCs/>
                <w:color w:val="F2F2F2"/>
                <w:sz w:val="20"/>
              </w:rPr>
            </w:pPr>
            <w:r>
              <w:rPr>
                <w:b/>
                <w:bCs/>
                <w:color w:val="F2F2F2"/>
                <w:sz w:val="20"/>
              </w:rPr>
              <w:t>Baligród</w:t>
            </w:r>
          </w:p>
        </w:tc>
        <w:tc>
          <w:tcPr>
            <w:tcW w:w="12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F65663B" w14:textId="77777777" w:rsidR="003D4A7D" w:rsidRPr="00460D7C" w:rsidRDefault="003D4A7D" w:rsidP="005D4B62">
            <w:pPr>
              <w:spacing w:after="0"/>
              <w:jc w:val="center"/>
              <w:rPr>
                <w:color w:val="000000"/>
                <w:sz w:val="20"/>
              </w:rPr>
            </w:pPr>
            <w:r w:rsidRPr="00460D7C">
              <w:rPr>
                <w:color w:val="000000"/>
                <w:sz w:val="20"/>
              </w:rPr>
              <w:t>15 146 798,94</w:t>
            </w:r>
          </w:p>
        </w:tc>
        <w:tc>
          <w:tcPr>
            <w:tcW w:w="134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00FD021" w14:textId="77777777" w:rsidR="003D4A7D" w:rsidRPr="00460D7C" w:rsidRDefault="003D4A7D" w:rsidP="005D4B62">
            <w:pPr>
              <w:spacing w:after="0"/>
              <w:jc w:val="center"/>
              <w:rPr>
                <w:color w:val="000000"/>
                <w:sz w:val="20"/>
              </w:rPr>
            </w:pPr>
            <w:r w:rsidRPr="00460D7C">
              <w:rPr>
                <w:color w:val="000000"/>
                <w:sz w:val="20"/>
              </w:rPr>
              <w:t>20 005 066,85</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9B07502" w14:textId="77777777" w:rsidR="003D4A7D" w:rsidRPr="00460D7C" w:rsidRDefault="003D4A7D" w:rsidP="005D4B62">
            <w:pPr>
              <w:spacing w:after="0"/>
              <w:jc w:val="center"/>
              <w:rPr>
                <w:color w:val="000000"/>
                <w:sz w:val="20"/>
              </w:rPr>
            </w:pPr>
            <w:r w:rsidRPr="00460D7C">
              <w:rPr>
                <w:color w:val="000000"/>
                <w:sz w:val="20"/>
              </w:rPr>
              <w:t>14 111 781,42</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1857A3C" w14:textId="77777777" w:rsidR="003D4A7D" w:rsidRPr="00460D7C" w:rsidRDefault="003D4A7D" w:rsidP="005D4B62">
            <w:pPr>
              <w:spacing w:after="0"/>
              <w:jc w:val="center"/>
              <w:rPr>
                <w:color w:val="000000"/>
                <w:sz w:val="20"/>
              </w:rPr>
            </w:pPr>
            <w:r w:rsidRPr="00460D7C">
              <w:rPr>
                <w:color w:val="000000"/>
                <w:sz w:val="20"/>
              </w:rPr>
              <w:t>19 837 610,16</w:t>
            </w:r>
          </w:p>
        </w:tc>
        <w:tc>
          <w:tcPr>
            <w:tcW w:w="11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8AF2598" w14:textId="77777777" w:rsidR="003D4A7D" w:rsidRPr="00460D7C" w:rsidRDefault="003D4A7D" w:rsidP="005D4B62">
            <w:pPr>
              <w:spacing w:after="0"/>
              <w:jc w:val="center"/>
              <w:rPr>
                <w:color w:val="000000"/>
                <w:sz w:val="20"/>
              </w:rPr>
            </w:pPr>
            <w:r w:rsidRPr="00460D7C">
              <w:rPr>
                <w:color w:val="000000"/>
                <w:sz w:val="20"/>
              </w:rPr>
              <w:t>1 035 017,52</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241EADF" w14:textId="77777777" w:rsidR="003D4A7D" w:rsidRPr="00460D7C" w:rsidRDefault="003D4A7D" w:rsidP="005D4B62">
            <w:pPr>
              <w:spacing w:after="0"/>
              <w:jc w:val="center"/>
              <w:rPr>
                <w:color w:val="000000"/>
                <w:sz w:val="20"/>
              </w:rPr>
            </w:pPr>
            <w:r w:rsidRPr="00460D7C">
              <w:rPr>
                <w:color w:val="000000"/>
                <w:sz w:val="20"/>
              </w:rPr>
              <w:t>167 456,69</w:t>
            </w:r>
          </w:p>
        </w:tc>
      </w:tr>
      <w:tr w:rsidR="003D4A7D" w14:paraId="236A21E0" w14:textId="77777777" w:rsidTr="005D4B62">
        <w:trPr>
          <w:trHeight w:val="454"/>
        </w:trPr>
        <w:tc>
          <w:tcPr>
            <w:tcW w:w="12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6078D6" w14:textId="77777777" w:rsidR="003D4A7D" w:rsidRDefault="003D4A7D" w:rsidP="005D4B62">
            <w:pPr>
              <w:spacing w:after="0"/>
              <w:jc w:val="center"/>
              <w:rPr>
                <w:b/>
                <w:bCs/>
                <w:sz w:val="20"/>
              </w:rPr>
            </w:pPr>
            <w:r>
              <w:rPr>
                <w:b/>
                <w:bCs/>
                <w:sz w:val="20"/>
              </w:rPr>
              <w:t>Cisna</w:t>
            </w:r>
          </w:p>
        </w:tc>
        <w:tc>
          <w:tcPr>
            <w:tcW w:w="12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087400" w14:textId="77777777" w:rsidR="003D4A7D" w:rsidRPr="00460D7C" w:rsidRDefault="003D4A7D" w:rsidP="005D4B62">
            <w:pPr>
              <w:spacing w:after="0"/>
              <w:jc w:val="center"/>
              <w:rPr>
                <w:color w:val="000000"/>
                <w:sz w:val="20"/>
              </w:rPr>
            </w:pPr>
            <w:r w:rsidRPr="00460D7C">
              <w:rPr>
                <w:color w:val="000000"/>
                <w:sz w:val="20"/>
              </w:rPr>
              <w:t>11 431 204,14</w:t>
            </w:r>
          </w:p>
        </w:tc>
        <w:tc>
          <w:tcPr>
            <w:tcW w:w="134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56D7B3" w14:textId="77777777" w:rsidR="003D4A7D" w:rsidRPr="00460D7C" w:rsidRDefault="003D4A7D" w:rsidP="005D4B62">
            <w:pPr>
              <w:spacing w:after="0"/>
              <w:jc w:val="center"/>
              <w:rPr>
                <w:color w:val="000000"/>
                <w:sz w:val="20"/>
              </w:rPr>
            </w:pPr>
            <w:r w:rsidRPr="00460D7C">
              <w:rPr>
                <w:color w:val="000000"/>
                <w:sz w:val="20"/>
              </w:rPr>
              <w:t>15 286 061,25</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9DD49B" w14:textId="77777777" w:rsidR="003D4A7D" w:rsidRPr="00460D7C" w:rsidRDefault="003D4A7D" w:rsidP="005D4B62">
            <w:pPr>
              <w:spacing w:after="0"/>
              <w:jc w:val="center"/>
              <w:rPr>
                <w:color w:val="000000"/>
                <w:sz w:val="20"/>
              </w:rPr>
            </w:pPr>
            <w:r w:rsidRPr="00460D7C">
              <w:rPr>
                <w:color w:val="000000"/>
                <w:sz w:val="20"/>
              </w:rPr>
              <w:t>11 131 059,38</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F20B69" w14:textId="77777777" w:rsidR="003D4A7D" w:rsidRPr="00460D7C" w:rsidRDefault="003D4A7D" w:rsidP="005D4B62">
            <w:pPr>
              <w:spacing w:after="0"/>
              <w:jc w:val="center"/>
              <w:rPr>
                <w:color w:val="000000"/>
                <w:sz w:val="20"/>
              </w:rPr>
            </w:pPr>
            <w:r w:rsidRPr="00460D7C">
              <w:rPr>
                <w:color w:val="000000"/>
                <w:sz w:val="20"/>
              </w:rPr>
              <w:t>14 271 195,06</w:t>
            </w:r>
          </w:p>
        </w:tc>
        <w:tc>
          <w:tcPr>
            <w:tcW w:w="11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C9176" w14:textId="77777777" w:rsidR="003D4A7D" w:rsidRPr="00460D7C" w:rsidRDefault="003D4A7D" w:rsidP="005D4B62">
            <w:pPr>
              <w:spacing w:after="0"/>
              <w:jc w:val="center"/>
              <w:rPr>
                <w:color w:val="000000"/>
                <w:sz w:val="20"/>
              </w:rPr>
            </w:pPr>
            <w:r w:rsidRPr="00460D7C">
              <w:rPr>
                <w:color w:val="000000"/>
                <w:sz w:val="20"/>
              </w:rPr>
              <w:t xml:space="preserve">300 144,76 </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553F4C" w14:textId="77777777" w:rsidR="003D4A7D" w:rsidRPr="00460D7C" w:rsidRDefault="003D4A7D" w:rsidP="005D4B62">
            <w:pPr>
              <w:spacing w:after="0"/>
              <w:jc w:val="center"/>
              <w:rPr>
                <w:color w:val="000000"/>
                <w:sz w:val="20"/>
              </w:rPr>
            </w:pPr>
            <w:r w:rsidRPr="00460D7C">
              <w:rPr>
                <w:color w:val="000000"/>
                <w:sz w:val="20"/>
              </w:rPr>
              <w:t>1 014 866,19</w:t>
            </w:r>
          </w:p>
        </w:tc>
      </w:tr>
      <w:tr w:rsidR="003D4A7D" w14:paraId="430A42FB" w14:textId="77777777" w:rsidTr="005D4B62">
        <w:trPr>
          <w:trHeight w:val="454"/>
        </w:trPr>
        <w:tc>
          <w:tcPr>
            <w:tcW w:w="12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9A24AFE" w14:textId="77777777" w:rsidR="003D4A7D" w:rsidRDefault="003D4A7D" w:rsidP="005D4B62">
            <w:pPr>
              <w:spacing w:after="0"/>
              <w:jc w:val="center"/>
              <w:rPr>
                <w:b/>
                <w:bCs/>
                <w:color w:val="F2F2F2"/>
                <w:sz w:val="20"/>
              </w:rPr>
            </w:pPr>
            <w:r>
              <w:rPr>
                <w:b/>
                <w:bCs/>
                <w:color w:val="F2F2F2"/>
                <w:sz w:val="20"/>
              </w:rPr>
              <w:t>Komańcza</w:t>
            </w:r>
          </w:p>
        </w:tc>
        <w:tc>
          <w:tcPr>
            <w:tcW w:w="12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223CA17" w14:textId="77777777" w:rsidR="003D4A7D" w:rsidRPr="00460D7C" w:rsidRDefault="003D4A7D" w:rsidP="005D4B62">
            <w:pPr>
              <w:spacing w:after="0"/>
              <w:jc w:val="center"/>
              <w:rPr>
                <w:color w:val="000000"/>
                <w:sz w:val="20"/>
              </w:rPr>
            </w:pPr>
            <w:r w:rsidRPr="00460D7C">
              <w:rPr>
                <w:color w:val="000000"/>
                <w:sz w:val="20"/>
              </w:rPr>
              <w:t>17 437 522,63</w:t>
            </w:r>
          </w:p>
        </w:tc>
        <w:tc>
          <w:tcPr>
            <w:tcW w:w="134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20CA9B3" w14:textId="77777777" w:rsidR="003D4A7D" w:rsidRPr="00460D7C" w:rsidRDefault="003D4A7D" w:rsidP="005D4B62">
            <w:pPr>
              <w:spacing w:after="0"/>
              <w:jc w:val="center"/>
              <w:rPr>
                <w:color w:val="000000"/>
                <w:sz w:val="20"/>
              </w:rPr>
            </w:pPr>
            <w:r w:rsidRPr="00460D7C">
              <w:rPr>
                <w:color w:val="000000"/>
                <w:sz w:val="20"/>
              </w:rPr>
              <w:t>27 766 229,53</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AD70D98" w14:textId="77777777" w:rsidR="003D4A7D" w:rsidRPr="00460D7C" w:rsidRDefault="003D4A7D" w:rsidP="005D4B62">
            <w:pPr>
              <w:spacing w:after="0"/>
              <w:jc w:val="center"/>
              <w:rPr>
                <w:color w:val="000000"/>
                <w:sz w:val="20"/>
              </w:rPr>
            </w:pPr>
            <w:r w:rsidRPr="00460D7C">
              <w:rPr>
                <w:color w:val="000000"/>
                <w:sz w:val="20"/>
              </w:rPr>
              <w:t>13 185 412,25</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7316AB1" w14:textId="77777777" w:rsidR="003D4A7D" w:rsidRPr="00460D7C" w:rsidRDefault="003D4A7D" w:rsidP="005D4B62">
            <w:pPr>
              <w:spacing w:after="0"/>
              <w:jc w:val="center"/>
              <w:rPr>
                <w:color w:val="000000"/>
                <w:sz w:val="20"/>
              </w:rPr>
            </w:pPr>
            <w:r w:rsidRPr="00460D7C">
              <w:rPr>
                <w:color w:val="000000"/>
                <w:sz w:val="20"/>
              </w:rPr>
              <w:t>18 349 420,80</w:t>
            </w:r>
          </w:p>
        </w:tc>
        <w:tc>
          <w:tcPr>
            <w:tcW w:w="11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DD6E668" w14:textId="77777777" w:rsidR="003D4A7D" w:rsidRPr="00460D7C" w:rsidRDefault="003D4A7D" w:rsidP="005D4B62">
            <w:pPr>
              <w:spacing w:after="0"/>
              <w:jc w:val="center"/>
              <w:rPr>
                <w:color w:val="000000"/>
                <w:sz w:val="20"/>
              </w:rPr>
            </w:pPr>
            <w:r w:rsidRPr="00460D7C">
              <w:rPr>
                <w:color w:val="000000"/>
                <w:sz w:val="20"/>
              </w:rPr>
              <w:t>4 252 110,38</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8522961" w14:textId="77777777" w:rsidR="003D4A7D" w:rsidRPr="00460D7C" w:rsidRDefault="003D4A7D" w:rsidP="005D4B62">
            <w:pPr>
              <w:spacing w:after="0"/>
              <w:jc w:val="center"/>
              <w:rPr>
                <w:color w:val="000000"/>
                <w:sz w:val="20"/>
              </w:rPr>
            </w:pPr>
            <w:r w:rsidRPr="00460D7C">
              <w:rPr>
                <w:color w:val="000000"/>
                <w:sz w:val="20"/>
              </w:rPr>
              <w:t>9 416 808,73</w:t>
            </w:r>
          </w:p>
        </w:tc>
      </w:tr>
      <w:tr w:rsidR="003D4A7D" w14:paraId="15A10907" w14:textId="77777777" w:rsidTr="005D4B62">
        <w:trPr>
          <w:trHeight w:val="454"/>
        </w:trPr>
        <w:tc>
          <w:tcPr>
            <w:tcW w:w="12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B881BA" w14:textId="77777777" w:rsidR="003D4A7D" w:rsidRDefault="003D4A7D" w:rsidP="005D4B62">
            <w:pPr>
              <w:spacing w:after="0"/>
              <w:jc w:val="center"/>
              <w:rPr>
                <w:b/>
                <w:bCs/>
                <w:sz w:val="20"/>
              </w:rPr>
            </w:pPr>
            <w:r>
              <w:rPr>
                <w:b/>
                <w:bCs/>
                <w:sz w:val="20"/>
              </w:rPr>
              <w:t>Olszanica</w:t>
            </w:r>
          </w:p>
        </w:tc>
        <w:tc>
          <w:tcPr>
            <w:tcW w:w="12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55C802" w14:textId="77777777" w:rsidR="003D4A7D" w:rsidRPr="00460D7C" w:rsidRDefault="003D4A7D" w:rsidP="005D4B62">
            <w:pPr>
              <w:spacing w:after="0"/>
              <w:jc w:val="center"/>
              <w:rPr>
                <w:color w:val="000000"/>
                <w:sz w:val="20"/>
              </w:rPr>
            </w:pPr>
            <w:r w:rsidRPr="00460D7C">
              <w:rPr>
                <w:color w:val="000000"/>
                <w:sz w:val="20"/>
              </w:rPr>
              <w:t>22 014 862,12</w:t>
            </w:r>
          </w:p>
        </w:tc>
        <w:tc>
          <w:tcPr>
            <w:tcW w:w="134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5E6F648" w14:textId="77777777" w:rsidR="003D4A7D" w:rsidRPr="00460D7C" w:rsidRDefault="003D4A7D" w:rsidP="005D4B62">
            <w:pPr>
              <w:spacing w:after="0"/>
              <w:jc w:val="center"/>
              <w:rPr>
                <w:color w:val="000000"/>
                <w:sz w:val="20"/>
              </w:rPr>
            </w:pPr>
            <w:r w:rsidRPr="00460D7C">
              <w:rPr>
                <w:color w:val="000000"/>
                <w:sz w:val="20"/>
              </w:rPr>
              <w:t>26 334 750,23</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82DDE2" w14:textId="77777777" w:rsidR="003D4A7D" w:rsidRPr="00460D7C" w:rsidRDefault="003D4A7D" w:rsidP="005D4B62">
            <w:pPr>
              <w:spacing w:after="0"/>
              <w:jc w:val="center"/>
              <w:rPr>
                <w:color w:val="000000"/>
                <w:sz w:val="20"/>
              </w:rPr>
            </w:pPr>
            <w:r w:rsidRPr="00460D7C">
              <w:rPr>
                <w:color w:val="000000"/>
                <w:sz w:val="20"/>
              </w:rPr>
              <w:t>19 285 724,39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F86E3A5" w14:textId="77777777" w:rsidR="003D4A7D" w:rsidRPr="00460D7C" w:rsidRDefault="003D4A7D" w:rsidP="005D4B62">
            <w:pPr>
              <w:spacing w:after="0"/>
              <w:jc w:val="center"/>
              <w:rPr>
                <w:color w:val="000000"/>
                <w:sz w:val="20"/>
              </w:rPr>
            </w:pPr>
            <w:r w:rsidRPr="00460D7C">
              <w:rPr>
                <w:color w:val="000000"/>
                <w:sz w:val="20"/>
              </w:rPr>
              <w:t>23 548 792,75</w:t>
            </w:r>
          </w:p>
        </w:tc>
        <w:tc>
          <w:tcPr>
            <w:tcW w:w="11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D801CA" w14:textId="77777777" w:rsidR="003D4A7D" w:rsidRPr="00460D7C" w:rsidRDefault="003D4A7D" w:rsidP="005D4B62">
            <w:pPr>
              <w:spacing w:after="0"/>
              <w:jc w:val="center"/>
              <w:rPr>
                <w:color w:val="000000"/>
                <w:sz w:val="20"/>
              </w:rPr>
            </w:pPr>
            <w:r w:rsidRPr="00460D7C">
              <w:rPr>
                <w:color w:val="000000"/>
                <w:sz w:val="20"/>
              </w:rPr>
              <w:t>2 729 137,73</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C97BD8" w14:textId="77777777" w:rsidR="003D4A7D" w:rsidRPr="00460D7C" w:rsidRDefault="003D4A7D" w:rsidP="005D4B62">
            <w:pPr>
              <w:spacing w:after="0"/>
              <w:jc w:val="center"/>
              <w:rPr>
                <w:color w:val="000000"/>
                <w:sz w:val="20"/>
              </w:rPr>
            </w:pPr>
            <w:r w:rsidRPr="00460D7C">
              <w:rPr>
                <w:color w:val="000000"/>
                <w:sz w:val="20"/>
              </w:rPr>
              <w:t>2 785 957,48</w:t>
            </w:r>
          </w:p>
        </w:tc>
      </w:tr>
      <w:tr w:rsidR="003D4A7D" w14:paraId="1A29D649" w14:textId="77777777" w:rsidTr="005D4B62">
        <w:trPr>
          <w:trHeight w:val="454"/>
        </w:trPr>
        <w:tc>
          <w:tcPr>
            <w:tcW w:w="129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E4192C" w14:textId="77777777" w:rsidR="003D4A7D" w:rsidRDefault="003D4A7D" w:rsidP="005D4B62">
            <w:pPr>
              <w:spacing w:after="0"/>
              <w:jc w:val="center"/>
              <w:rPr>
                <w:b/>
                <w:bCs/>
                <w:color w:val="F2F2F2"/>
                <w:sz w:val="20"/>
              </w:rPr>
            </w:pPr>
            <w:r>
              <w:rPr>
                <w:b/>
                <w:bCs/>
                <w:color w:val="F2F2F2"/>
                <w:sz w:val="20"/>
              </w:rPr>
              <w:t>Solina</w:t>
            </w:r>
          </w:p>
        </w:tc>
        <w:tc>
          <w:tcPr>
            <w:tcW w:w="129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2A69FB4" w14:textId="77777777" w:rsidR="003D4A7D" w:rsidRPr="00460D7C" w:rsidRDefault="003D4A7D" w:rsidP="005D4B62">
            <w:pPr>
              <w:spacing w:after="0"/>
              <w:jc w:val="center"/>
              <w:rPr>
                <w:color w:val="000000"/>
                <w:sz w:val="20"/>
              </w:rPr>
            </w:pPr>
            <w:r w:rsidRPr="00460D7C">
              <w:rPr>
                <w:color w:val="000000"/>
                <w:sz w:val="20"/>
              </w:rPr>
              <w:t>32 434 889,00</w:t>
            </w:r>
          </w:p>
        </w:tc>
        <w:tc>
          <w:tcPr>
            <w:tcW w:w="134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497364" w14:textId="77777777" w:rsidR="003D4A7D" w:rsidRPr="00460D7C" w:rsidRDefault="003D4A7D" w:rsidP="005D4B62">
            <w:pPr>
              <w:spacing w:after="0"/>
              <w:jc w:val="center"/>
              <w:rPr>
                <w:color w:val="000000"/>
                <w:sz w:val="20"/>
              </w:rPr>
            </w:pPr>
            <w:r w:rsidRPr="00460D7C">
              <w:rPr>
                <w:color w:val="000000"/>
                <w:sz w:val="20"/>
              </w:rPr>
              <w:t>41 137 155,95</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5DC833E" w14:textId="77777777" w:rsidR="003D4A7D" w:rsidRPr="00460D7C" w:rsidRDefault="003D4A7D" w:rsidP="005D4B62">
            <w:pPr>
              <w:spacing w:after="0"/>
              <w:jc w:val="center"/>
              <w:rPr>
                <w:color w:val="000000"/>
                <w:sz w:val="20"/>
              </w:rPr>
            </w:pPr>
            <w:r w:rsidRPr="00460D7C">
              <w:rPr>
                <w:color w:val="000000"/>
                <w:sz w:val="20"/>
              </w:rPr>
              <w:t>27 215 635,15</w:t>
            </w:r>
          </w:p>
        </w:tc>
        <w:tc>
          <w:tcPr>
            <w:tcW w:w="148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A3B90B" w14:textId="77777777" w:rsidR="003D4A7D" w:rsidRPr="00460D7C" w:rsidRDefault="003D4A7D" w:rsidP="005D4B62">
            <w:pPr>
              <w:spacing w:after="0"/>
              <w:jc w:val="center"/>
              <w:rPr>
                <w:color w:val="000000"/>
                <w:sz w:val="20"/>
              </w:rPr>
            </w:pPr>
            <w:r w:rsidRPr="00460D7C">
              <w:rPr>
                <w:color w:val="000000"/>
                <w:sz w:val="20"/>
              </w:rPr>
              <w:t>37 022 685,51</w:t>
            </w:r>
          </w:p>
        </w:tc>
        <w:tc>
          <w:tcPr>
            <w:tcW w:w="117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EFE9476" w14:textId="77777777" w:rsidR="003D4A7D" w:rsidRPr="00460D7C" w:rsidRDefault="003D4A7D" w:rsidP="005D4B62">
            <w:pPr>
              <w:spacing w:after="0"/>
              <w:jc w:val="center"/>
              <w:rPr>
                <w:color w:val="000000"/>
                <w:sz w:val="20"/>
              </w:rPr>
            </w:pPr>
            <w:r w:rsidRPr="00460D7C">
              <w:rPr>
                <w:color w:val="000000"/>
                <w:sz w:val="20"/>
              </w:rPr>
              <w:t>5 219 253,85</w:t>
            </w:r>
          </w:p>
        </w:tc>
        <w:tc>
          <w:tcPr>
            <w:tcW w:w="124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7927F49" w14:textId="77777777" w:rsidR="003D4A7D" w:rsidRPr="00460D7C" w:rsidRDefault="003D4A7D" w:rsidP="005D4B62">
            <w:pPr>
              <w:spacing w:after="0"/>
              <w:jc w:val="center"/>
              <w:rPr>
                <w:color w:val="000000"/>
                <w:sz w:val="20"/>
              </w:rPr>
            </w:pPr>
            <w:r w:rsidRPr="00460D7C">
              <w:rPr>
                <w:color w:val="000000"/>
                <w:sz w:val="20"/>
              </w:rPr>
              <w:t>4 114 470,44</w:t>
            </w:r>
          </w:p>
        </w:tc>
      </w:tr>
      <w:tr w:rsidR="003D4A7D" w14:paraId="1BE9116D" w14:textId="77777777" w:rsidTr="005D4B62">
        <w:trPr>
          <w:trHeight w:val="802"/>
        </w:trPr>
        <w:tc>
          <w:tcPr>
            <w:tcW w:w="129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0E5BED" w14:textId="77777777" w:rsidR="003D4A7D" w:rsidRDefault="003D4A7D" w:rsidP="005D4B62">
            <w:pPr>
              <w:spacing w:after="0"/>
              <w:jc w:val="center"/>
              <w:rPr>
                <w:b/>
                <w:bCs/>
                <w:sz w:val="20"/>
              </w:rPr>
            </w:pPr>
            <w:r>
              <w:rPr>
                <w:b/>
                <w:bCs/>
                <w:sz w:val="20"/>
              </w:rPr>
              <w:t>OF „Turystyczne Bieszczady”</w:t>
            </w:r>
          </w:p>
        </w:tc>
        <w:tc>
          <w:tcPr>
            <w:tcW w:w="12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E96FCA" w14:textId="77777777" w:rsidR="003D4A7D" w:rsidRPr="00460D7C" w:rsidRDefault="003D4A7D" w:rsidP="005D4B62">
            <w:pPr>
              <w:spacing w:after="0"/>
              <w:jc w:val="center"/>
              <w:rPr>
                <w:color w:val="000000"/>
                <w:sz w:val="20"/>
              </w:rPr>
            </w:pPr>
            <w:r w:rsidRPr="00460D7C">
              <w:rPr>
                <w:color w:val="000000"/>
                <w:sz w:val="20"/>
              </w:rPr>
              <w:t>98 465 276,83</w:t>
            </w:r>
          </w:p>
        </w:tc>
        <w:tc>
          <w:tcPr>
            <w:tcW w:w="134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723FF3" w14:textId="77777777" w:rsidR="003D4A7D" w:rsidRPr="00460D7C" w:rsidRDefault="003D4A7D" w:rsidP="005D4B62">
            <w:pPr>
              <w:spacing w:after="0"/>
              <w:jc w:val="center"/>
              <w:rPr>
                <w:color w:val="000000"/>
                <w:sz w:val="20"/>
              </w:rPr>
            </w:pPr>
            <w:r w:rsidRPr="00460D7C">
              <w:rPr>
                <w:color w:val="000000"/>
                <w:sz w:val="20"/>
              </w:rPr>
              <w:t>130 529 263,84</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0BFD28" w14:textId="77777777" w:rsidR="003D4A7D" w:rsidRPr="00460D7C" w:rsidRDefault="003D4A7D" w:rsidP="005D4B62">
            <w:pPr>
              <w:spacing w:after="0"/>
              <w:jc w:val="center"/>
              <w:rPr>
                <w:color w:val="000000"/>
                <w:sz w:val="20"/>
              </w:rPr>
            </w:pPr>
            <w:r w:rsidRPr="00460D7C">
              <w:rPr>
                <w:color w:val="000000"/>
                <w:sz w:val="20"/>
              </w:rPr>
              <w:t>84 929 612,59</w:t>
            </w:r>
          </w:p>
        </w:tc>
        <w:tc>
          <w:tcPr>
            <w:tcW w:w="14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FBC3FD" w14:textId="77777777" w:rsidR="003D4A7D" w:rsidRPr="00460D7C" w:rsidRDefault="003D4A7D" w:rsidP="005D4B62">
            <w:pPr>
              <w:spacing w:after="0"/>
              <w:jc w:val="center"/>
              <w:rPr>
                <w:color w:val="000000"/>
                <w:sz w:val="20"/>
              </w:rPr>
            </w:pPr>
            <w:r w:rsidRPr="00460D7C">
              <w:rPr>
                <w:color w:val="000000"/>
                <w:sz w:val="20"/>
              </w:rPr>
              <w:t xml:space="preserve">113 029 704,28 </w:t>
            </w:r>
          </w:p>
        </w:tc>
        <w:tc>
          <w:tcPr>
            <w:tcW w:w="117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9AC6A8" w14:textId="77777777" w:rsidR="003D4A7D" w:rsidRPr="00460D7C" w:rsidRDefault="003D4A7D" w:rsidP="005D4B62">
            <w:pPr>
              <w:spacing w:after="0"/>
              <w:jc w:val="center"/>
              <w:rPr>
                <w:color w:val="000000"/>
                <w:sz w:val="20"/>
              </w:rPr>
            </w:pPr>
            <w:r w:rsidRPr="00460D7C">
              <w:rPr>
                <w:color w:val="000000"/>
                <w:sz w:val="20"/>
              </w:rPr>
              <w:t>13 535 664,24</w:t>
            </w:r>
          </w:p>
        </w:tc>
        <w:tc>
          <w:tcPr>
            <w:tcW w:w="124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C3FDB7" w14:textId="77777777" w:rsidR="003D4A7D" w:rsidRPr="00460D7C" w:rsidRDefault="003D4A7D" w:rsidP="005D4B62">
            <w:pPr>
              <w:spacing w:after="0"/>
              <w:jc w:val="center"/>
              <w:rPr>
                <w:color w:val="000000"/>
                <w:sz w:val="20"/>
              </w:rPr>
            </w:pPr>
            <w:r w:rsidRPr="00460D7C">
              <w:rPr>
                <w:color w:val="000000"/>
                <w:sz w:val="20"/>
              </w:rPr>
              <w:t>17 499 559,56</w:t>
            </w:r>
          </w:p>
        </w:tc>
      </w:tr>
    </w:tbl>
    <w:p w14:paraId="7471EC3A" w14:textId="6F5D735A" w:rsidR="00326684" w:rsidRPr="00C94D2B" w:rsidRDefault="00326684" w:rsidP="00326684">
      <w:pPr>
        <w:spacing w:before="120"/>
        <w:rPr>
          <w:rFonts w:cstheme="minorHAnsi"/>
          <w:i/>
          <w:iCs/>
          <w:sz w:val="18"/>
        </w:rPr>
      </w:pPr>
      <w:r w:rsidRPr="00445F8C">
        <w:rPr>
          <w:rFonts w:cstheme="minorHAnsi"/>
          <w:i/>
          <w:iCs/>
          <w:sz w:val="18"/>
          <w:szCs w:val="18"/>
        </w:rPr>
        <w:t xml:space="preserve">Źródło: </w:t>
      </w:r>
      <w:r w:rsidR="00460D7C">
        <w:rPr>
          <w:rFonts w:cstheme="minorHAnsi"/>
          <w:i/>
          <w:iCs/>
          <w:sz w:val="18"/>
          <w:szCs w:val="18"/>
        </w:rPr>
        <w:t>o</w:t>
      </w:r>
      <w:r w:rsidRPr="00445F8C">
        <w:rPr>
          <w:rFonts w:cstheme="minorHAnsi"/>
          <w:i/>
          <w:iCs/>
          <w:sz w:val="18"/>
          <w:szCs w:val="18"/>
        </w:rPr>
        <w:t>pracowanie własne na podstawie BDL</w:t>
      </w:r>
    </w:p>
    <w:p w14:paraId="6396AC0B" w14:textId="77777777" w:rsidR="003D4A7D" w:rsidRPr="00460D7C" w:rsidRDefault="003D4A7D" w:rsidP="003D4A7D">
      <w:pPr>
        <w:spacing w:before="120" w:line="276" w:lineRule="auto"/>
        <w:ind w:firstLine="708"/>
        <w:rPr>
          <w:rFonts w:cs="Calibri"/>
        </w:rPr>
      </w:pPr>
      <w:r>
        <w:rPr>
          <w:rFonts w:cs="Calibri"/>
        </w:rPr>
        <w:t xml:space="preserve">Ważnym elementem budżetu są przekazywane gminie środki na finansowanie i współfinansowanie programów i projektów realizowanych ze środków funduszy strukturalnych i Funduszu Spójności UE, a także programów ze środków bezzwrotnych pochodzących z Unii Europejskiej oraz na realizację płatności, których źródłem jest budżet środków europejskich. Na przestrzeni lat 2019-2023, w perspektywie finansowej Funduszy Europejskich 2014-2020, gminy z OF „Turystyczne Bieszczady” pozyskały łącznie </w:t>
      </w:r>
      <w:r w:rsidRPr="00460D7C">
        <w:rPr>
          <w:rFonts w:cs="Calibri"/>
        </w:rPr>
        <w:t>80 528 265,15</w:t>
      </w:r>
      <w:r>
        <w:rPr>
          <w:rFonts w:cs="Calibri"/>
        </w:rPr>
        <w:t xml:space="preserve">  zł ze środków europejskich. Rekordzistą w tej kwestii na terenie OF, była gmina Solina, która pozyskała łącznie </w:t>
      </w:r>
      <w:r w:rsidRPr="00460D7C">
        <w:rPr>
          <w:rFonts w:cs="Calibri"/>
        </w:rPr>
        <w:t xml:space="preserve">35 798 183,98 </w:t>
      </w:r>
      <w:r>
        <w:rPr>
          <w:rFonts w:cs="Calibri"/>
        </w:rPr>
        <w:t xml:space="preserve">zł, co stanowiło aż 44,45 % ogółu środków pozyskanych na terenie OF, z kolei najmniej środków pozyskała w tym czasie gmina Komańcza – </w:t>
      </w:r>
      <w:r w:rsidRPr="00460D7C">
        <w:rPr>
          <w:rFonts w:cs="Calibri"/>
        </w:rPr>
        <w:t>3 266 839,28</w:t>
      </w:r>
      <w:r>
        <w:rPr>
          <w:rFonts w:cs="Calibri"/>
        </w:rPr>
        <w:t>, co stanowiło 4,06 % ogółu środków pozyskanych na terenie OF.</w:t>
      </w:r>
    </w:p>
    <w:p w14:paraId="2653140A" w14:textId="77777777" w:rsidR="003D4A7D" w:rsidRDefault="003D4A7D" w:rsidP="003D4A7D">
      <w:pPr>
        <w:spacing w:after="120" w:line="276" w:lineRule="auto"/>
        <w:ind w:firstLine="708"/>
        <w:rPr>
          <w:rFonts w:cs="Calibri"/>
        </w:rPr>
      </w:pPr>
      <w:r>
        <w:rPr>
          <w:rFonts w:cs="Calibri"/>
        </w:rPr>
        <w:t>W zakresie finansowania i współfinansowania programów i projektów unijnych, wyróżnia się następujące rodzaje dochodów:</w:t>
      </w:r>
    </w:p>
    <w:p w14:paraId="5C3488A4" w14:textId="77777777" w:rsidR="003D4A7D" w:rsidRDefault="003D4A7D" w:rsidP="00FD08B2">
      <w:pPr>
        <w:pStyle w:val="Akapitzlist"/>
        <w:numPr>
          <w:ilvl w:val="0"/>
          <w:numId w:val="31"/>
        </w:numPr>
        <w:suppressAutoHyphens/>
        <w:autoSpaceDN w:val="0"/>
        <w:spacing w:after="0" w:line="276" w:lineRule="auto"/>
        <w:ind w:left="680" w:hanging="340"/>
        <w:contextualSpacing w:val="0"/>
        <w:jc w:val="left"/>
        <w:textAlignment w:val="baseline"/>
        <w:rPr>
          <w:rFonts w:cs="Calibri"/>
        </w:rPr>
      </w:pPr>
      <w:r>
        <w:rPr>
          <w:rFonts w:cs="Calibri"/>
        </w:rPr>
        <w:t xml:space="preserve">środki z Unii Europejskiej na finansowanie programów i projektów unijnych, </w:t>
      </w:r>
    </w:p>
    <w:p w14:paraId="666AE094" w14:textId="77777777" w:rsidR="003D4A7D" w:rsidRDefault="003D4A7D" w:rsidP="00FD08B2">
      <w:pPr>
        <w:pStyle w:val="Akapitzlist"/>
        <w:numPr>
          <w:ilvl w:val="0"/>
          <w:numId w:val="31"/>
        </w:numPr>
        <w:suppressAutoHyphens/>
        <w:autoSpaceDN w:val="0"/>
        <w:spacing w:after="0" w:line="276" w:lineRule="auto"/>
        <w:ind w:left="680" w:hanging="340"/>
        <w:contextualSpacing w:val="0"/>
        <w:jc w:val="left"/>
        <w:textAlignment w:val="baseline"/>
        <w:rPr>
          <w:rFonts w:cs="Calibri"/>
        </w:rPr>
      </w:pPr>
      <w:r>
        <w:rPr>
          <w:rFonts w:cs="Calibri"/>
        </w:rPr>
        <w:t>środki z budżetu państwa lub inne przekazane jako współfinansowanie programów i projektów realizowanych z udziałem środków UE,</w:t>
      </w:r>
    </w:p>
    <w:p w14:paraId="2D368846" w14:textId="77777777" w:rsidR="003D4A7D" w:rsidRDefault="003D4A7D" w:rsidP="00FD08B2">
      <w:pPr>
        <w:pStyle w:val="Akapitzlist"/>
        <w:numPr>
          <w:ilvl w:val="0"/>
          <w:numId w:val="31"/>
        </w:numPr>
        <w:suppressAutoHyphens/>
        <w:autoSpaceDN w:val="0"/>
        <w:spacing w:after="200" w:line="276" w:lineRule="auto"/>
        <w:ind w:left="680" w:hanging="340"/>
        <w:contextualSpacing w:val="0"/>
        <w:jc w:val="left"/>
        <w:textAlignment w:val="baseline"/>
        <w:rPr>
          <w:rFonts w:cs="Calibri"/>
        </w:rPr>
      </w:pPr>
      <w:r>
        <w:rPr>
          <w:rFonts w:cs="Calibri"/>
        </w:rPr>
        <w:t>płatności w zakresie budżetu środków europejskich.</w:t>
      </w:r>
    </w:p>
    <w:p w14:paraId="2016BE99" w14:textId="77777777" w:rsidR="003D4A7D" w:rsidRPr="00460D7C" w:rsidRDefault="003D4A7D" w:rsidP="003D4A7D">
      <w:pPr>
        <w:spacing w:line="276" w:lineRule="auto"/>
        <w:ind w:firstLine="708"/>
        <w:rPr>
          <w:rFonts w:cs="Calibri"/>
        </w:rPr>
      </w:pPr>
      <w:r>
        <w:rPr>
          <w:rFonts w:cs="Calibri"/>
        </w:rPr>
        <w:t xml:space="preserve">Największą część dochodów, stanowiły płatności w zakresie budżetu środków europejskich, które łącznie wyniosły </w:t>
      </w:r>
      <w:r w:rsidRPr="00460D7C">
        <w:rPr>
          <w:rFonts w:cs="Calibri"/>
        </w:rPr>
        <w:t xml:space="preserve">65 019 700,15 </w:t>
      </w:r>
      <w:r>
        <w:rPr>
          <w:rFonts w:cs="Calibri"/>
        </w:rPr>
        <w:t xml:space="preserve">zł. Środki z budżetu państwa lub inne, które zostały przekazane jako współfinansowanie programów i projektów realizowanych z udziałem środków europejskich, wyniosły z kolei </w:t>
      </w:r>
      <w:r w:rsidRPr="00460D7C">
        <w:rPr>
          <w:rFonts w:cs="Calibri"/>
        </w:rPr>
        <w:t xml:space="preserve">3 664 247,46 </w:t>
      </w:r>
      <w:r>
        <w:rPr>
          <w:rFonts w:cs="Calibri"/>
        </w:rPr>
        <w:t xml:space="preserve">zł. </w:t>
      </w:r>
    </w:p>
    <w:p w14:paraId="454D08B7" w14:textId="5B927868" w:rsidR="003D4A7D" w:rsidRPr="003D4A7D" w:rsidRDefault="003D4A7D" w:rsidP="003D4A7D">
      <w:pPr>
        <w:spacing w:before="120" w:line="276" w:lineRule="auto"/>
        <w:ind w:firstLine="708"/>
        <w:rPr>
          <w:rFonts w:cs="Calibri"/>
        </w:rPr>
      </w:pPr>
      <w:r>
        <w:rPr>
          <w:rFonts w:cs="Calibri"/>
        </w:rPr>
        <w:t>Gminy przede wszystkim realizowały projekty w ramach Regionalnego Programu Operacyjnego Województwa Podkarpackiego 2014-2020, którego Instytucją Zarządzającą był Zarząd Województwa Podkarpackiego, a także Programu Rozwoju Obszarów Wiejskich 2014-2020 (PROW), którego Instytucją Zarządzającą było Ministerstwo Rolnictwa i Rozwoju Wsi, natomiast instytucjami wdrażającymi: Agencja Restrukturyzacji i Modernizacji Rolnictwa, Urzędy Marszałkowskie oraz Agencja Rynku Rolnego.</w:t>
      </w:r>
    </w:p>
    <w:p w14:paraId="360B743C" w14:textId="77777777" w:rsidR="003D4A7D" w:rsidRDefault="003D4A7D" w:rsidP="00326684">
      <w:pPr>
        <w:spacing w:before="120" w:line="276" w:lineRule="auto"/>
        <w:ind w:firstLine="708"/>
        <w:rPr>
          <w:rFonts w:cstheme="minorHAnsi"/>
        </w:rPr>
      </w:pPr>
    </w:p>
    <w:p w14:paraId="05B2AF3A" w14:textId="4D774242" w:rsidR="00326684" w:rsidRDefault="00326684" w:rsidP="00326684">
      <w:pPr>
        <w:spacing w:before="120" w:line="276" w:lineRule="auto"/>
        <w:ind w:firstLine="708"/>
        <w:rPr>
          <w:rFonts w:cstheme="minorHAnsi"/>
        </w:rPr>
      </w:pPr>
      <w:r w:rsidRPr="00445F8C">
        <w:rPr>
          <w:rFonts w:cstheme="minorHAnsi"/>
        </w:rPr>
        <w:t>Dane dotyczące finansowania i współfinansowania programów i projektów unijnych w poszczególnych gminach OF „</w:t>
      </w:r>
      <w:r w:rsidR="0038256A">
        <w:rPr>
          <w:rFonts w:cstheme="minorHAnsi"/>
        </w:rPr>
        <w:t>Turystyczne Bieszczady</w:t>
      </w:r>
      <w:r w:rsidRPr="00445F8C">
        <w:rPr>
          <w:rFonts w:cstheme="minorHAnsi"/>
        </w:rPr>
        <w:t xml:space="preserve">” </w:t>
      </w:r>
      <w:r w:rsidR="0038256A">
        <w:rPr>
          <w:rFonts w:cstheme="minorHAnsi"/>
        </w:rPr>
        <w:t>na przestrzeni lat 201</w:t>
      </w:r>
      <w:r w:rsidR="003D4A7D">
        <w:rPr>
          <w:rFonts w:cstheme="minorHAnsi"/>
        </w:rPr>
        <w:t>9</w:t>
      </w:r>
      <w:r w:rsidR="0038256A">
        <w:rPr>
          <w:rFonts w:cstheme="minorHAnsi"/>
        </w:rPr>
        <w:t>-202</w:t>
      </w:r>
      <w:r w:rsidR="003D4A7D">
        <w:rPr>
          <w:rFonts w:cstheme="minorHAnsi"/>
        </w:rPr>
        <w:t>3</w:t>
      </w:r>
      <w:r w:rsidR="0038256A">
        <w:rPr>
          <w:rFonts w:cstheme="minorHAnsi"/>
        </w:rPr>
        <w:t>,</w:t>
      </w:r>
      <w:r w:rsidRPr="00445F8C">
        <w:rPr>
          <w:rFonts w:cstheme="minorHAnsi"/>
        </w:rPr>
        <w:t xml:space="preserve"> przedstawia poniższa tabela.</w:t>
      </w:r>
    </w:p>
    <w:p w14:paraId="32F8FA3F" w14:textId="1976CF3E" w:rsidR="00326684" w:rsidRPr="00445F8C" w:rsidRDefault="00326684" w:rsidP="00326684">
      <w:pPr>
        <w:pStyle w:val="Legenda"/>
        <w:keepNext/>
        <w:rPr>
          <w:rFonts w:cstheme="minorHAnsi"/>
        </w:rPr>
      </w:pPr>
      <w:bookmarkStart w:id="125" w:name="_Toc114826333"/>
      <w:bookmarkStart w:id="126" w:name="_Toc190258626"/>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460D7C">
        <w:rPr>
          <w:rFonts w:cstheme="minorHAnsi"/>
          <w:noProof/>
        </w:rPr>
        <w:t>48</w:t>
      </w:r>
      <w:r w:rsidRPr="00445F8C">
        <w:rPr>
          <w:rFonts w:cstheme="minorHAnsi"/>
        </w:rPr>
        <w:fldChar w:fldCharType="end"/>
      </w:r>
      <w:r w:rsidRPr="00445F8C">
        <w:rPr>
          <w:rFonts w:cstheme="minorHAnsi"/>
        </w:rPr>
        <w:t xml:space="preserve">    Finansowanie i współfinansowanie programów i projektów unijnych w poszczególnych gminach OF „</w:t>
      </w:r>
      <w:r w:rsidR="00A51E49">
        <w:rPr>
          <w:rFonts w:cstheme="minorHAnsi"/>
        </w:rPr>
        <w:t>Turystyczne Bieszczady</w:t>
      </w:r>
      <w:r w:rsidRPr="00445F8C">
        <w:rPr>
          <w:rFonts w:cstheme="minorHAnsi"/>
        </w:rPr>
        <w:t>” w</w:t>
      </w:r>
      <w:bookmarkEnd w:id="125"/>
      <w:r w:rsidR="00A51E49">
        <w:rPr>
          <w:rFonts w:cstheme="minorHAnsi"/>
        </w:rPr>
        <w:t xml:space="preserve"> latach 201</w:t>
      </w:r>
      <w:r w:rsidR="001453FD">
        <w:rPr>
          <w:rFonts w:cstheme="minorHAnsi"/>
        </w:rPr>
        <w:t>9</w:t>
      </w:r>
      <w:r w:rsidR="00A51E49">
        <w:rPr>
          <w:rFonts w:cstheme="minorHAnsi"/>
        </w:rPr>
        <w:t>-202</w:t>
      </w:r>
      <w:r w:rsidR="001453FD">
        <w:rPr>
          <w:rFonts w:cstheme="minorHAnsi"/>
        </w:rPr>
        <w:t>3</w:t>
      </w:r>
      <w:bookmarkEnd w:id="126"/>
    </w:p>
    <w:tbl>
      <w:tblPr>
        <w:tblW w:w="9039" w:type="dxa"/>
        <w:tblLayout w:type="fixed"/>
        <w:tblCellMar>
          <w:left w:w="10" w:type="dxa"/>
          <w:right w:w="10" w:type="dxa"/>
        </w:tblCellMar>
        <w:tblLook w:val="04A0" w:firstRow="1" w:lastRow="0" w:firstColumn="1" w:lastColumn="0" w:noHBand="0" w:noVBand="1"/>
      </w:tblPr>
      <w:tblGrid>
        <w:gridCol w:w="1384"/>
        <w:gridCol w:w="1701"/>
        <w:gridCol w:w="1985"/>
        <w:gridCol w:w="1984"/>
        <w:gridCol w:w="1985"/>
      </w:tblGrid>
      <w:tr w:rsidR="001453FD" w14:paraId="03CF8287"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3AFE49F1" w14:textId="77777777" w:rsidR="001453FD" w:rsidRDefault="001453FD" w:rsidP="005D4B62">
            <w:pPr>
              <w:spacing w:after="0"/>
              <w:jc w:val="center"/>
              <w:rPr>
                <w:b/>
                <w:bCs/>
                <w:color w:val="FFFFFF"/>
                <w:sz w:val="20"/>
              </w:rPr>
            </w:pPr>
            <w:r>
              <w:rPr>
                <w:b/>
                <w:bCs/>
                <w:color w:val="FFFFFF"/>
                <w:sz w:val="20"/>
              </w:rPr>
              <w:t>Gmina</w:t>
            </w:r>
          </w:p>
        </w:tc>
        <w:tc>
          <w:tcPr>
            <w:tcW w:w="170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8678694" w14:textId="77777777" w:rsidR="001453FD" w:rsidRDefault="001453FD" w:rsidP="005D4B62">
            <w:pPr>
              <w:spacing w:after="0"/>
              <w:jc w:val="center"/>
              <w:rPr>
                <w:b/>
                <w:bCs/>
                <w:color w:val="FFFFFF"/>
                <w:sz w:val="20"/>
              </w:rPr>
            </w:pPr>
            <w:r>
              <w:rPr>
                <w:b/>
                <w:bCs/>
                <w:color w:val="FFFFFF"/>
                <w:sz w:val="20"/>
              </w:rPr>
              <w:t>Środki z UE na finansowanie programów i projektów unijnych (w zł)</w:t>
            </w:r>
          </w:p>
        </w:tc>
        <w:tc>
          <w:tcPr>
            <w:tcW w:w="1985"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6A2C869" w14:textId="77777777" w:rsidR="001453FD" w:rsidRDefault="001453FD" w:rsidP="005D4B62">
            <w:pPr>
              <w:spacing w:after="0"/>
              <w:jc w:val="center"/>
              <w:rPr>
                <w:b/>
                <w:bCs/>
                <w:color w:val="FFFFFF"/>
                <w:sz w:val="20"/>
              </w:rPr>
            </w:pPr>
            <w:r>
              <w:rPr>
                <w:b/>
                <w:bCs/>
                <w:color w:val="FFFFFF"/>
                <w:sz w:val="20"/>
              </w:rPr>
              <w:t>Środki z budżetu państwa lub inne przekazane jako współfinansowanie programów i projektów realizowanych z udziałem środków UE (w zł)</w:t>
            </w:r>
          </w:p>
        </w:tc>
        <w:tc>
          <w:tcPr>
            <w:tcW w:w="198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DEF4C84" w14:textId="77777777" w:rsidR="001453FD" w:rsidRDefault="001453FD" w:rsidP="005D4B62">
            <w:pPr>
              <w:spacing w:after="0"/>
              <w:jc w:val="center"/>
              <w:rPr>
                <w:b/>
                <w:bCs/>
                <w:color w:val="FFFFFF"/>
                <w:sz w:val="20"/>
              </w:rPr>
            </w:pPr>
            <w:r>
              <w:rPr>
                <w:b/>
                <w:bCs/>
                <w:color w:val="FFFFFF"/>
                <w:sz w:val="20"/>
              </w:rPr>
              <w:t>Płatności w zakresie budżetu środków europejskich (w zł)</w:t>
            </w:r>
          </w:p>
        </w:tc>
        <w:tc>
          <w:tcPr>
            <w:tcW w:w="1985"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0576522" w14:textId="77777777" w:rsidR="001453FD" w:rsidRDefault="001453FD" w:rsidP="005D4B62">
            <w:pPr>
              <w:spacing w:after="0"/>
              <w:jc w:val="center"/>
              <w:rPr>
                <w:b/>
                <w:bCs/>
                <w:color w:val="FFFFFF"/>
                <w:sz w:val="20"/>
              </w:rPr>
            </w:pPr>
            <w:r>
              <w:rPr>
                <w:b/>
                <w:bCs/>
                <w:color w:val="FFFFFF"/>
                <w:sz w:val="20"/>
              </w:rPr>
              <w:t>Dochody razem (w zł)</w:t>
            </w:r>
          </w:p>
        </w:tc>
      </w:tr>
      <w:tr w:rsidR="001453FD" w14:paraId="74CF84AF"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CF18DC" w14:textId="77777777" w:rsidR="001453FD" w:rsidRDefault="001453FD" w:rsidP="005D4B62">
            <w:pPr>
              <w:spacing w:after="0"/>
              <w:jc w:val="center"/>
              <w:rPr>
                <w:b/>
                <w:bCs/>
                <w:sz w:val="20"/>
              </w:rPr>
            </w:pPr>
            <w:r>
              <w:rPr>
                <w:b/>
                <w:bCs/>
                <w:sz w:val="20"/>
              </w:rPr>
              <w:t>Baligród</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F98305" w14:textId="77777777" w:rsidR="001453FD" w:rsidRDefault="001453FD" w:rsidP="005D4B62">
            <w:pPr>
              <w:spacing w:after="0"/>
              <w:jc w:val="center"/>
              <w:rPr>
                <w:sz w:val="20"/>
              </w:rPr>
            </w:pPr>
            <w:r>
              <w:rPr>
                <w:sz w:val="20"/>
              </w:rPr>
              <w:t>9 879 578,12</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241B26" w14:textId="77777777" w:rsidR="001453FD" w:rsidRDefault="001453FD" w:rsidP="005D4B62">
            <w:pPr>
              <w:spacing w:after="0"/>
              <w:jc w:val="center"/>
              <w:rPr>
                <w:sz w:val="20"/>
              </w:rPr>
            </w:pPr>
            <w:r>
              <w:rPr>
                <w:sz w:val="20"/>
              </w:rPr>
              <w:t>916 347,70</w:t>
            </w:r>
          </w:p>
        </w:tc>
        <w:tc>
          <w:tcPr>
            <w:tcW w:w="19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43273D3" w14:textId="77777777" w:rsidR="001453FD" w:rsidRDefault="001453FD" w:rsidP="005D4B62">
            <w:pPr>
              <w:spacing w:after="0"/>
              <w:jc w:val="center"/>
              <w:rPr>
                <w:sz w:val="20"/>
              </w:rPr>
            </w:pPr>
            <w:r>
              <w:rPr>
                <w:sz w:val="20"/>
              </w:rPr>
              <w:t>4 177 059,87</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E921228" w14:textId="77777777" w:rsidR="001453FD" w:rsidRDefault="001453FD" w:rsidP="005D4B62">
            <w:pPr>
              <w:spacing w:after="0"/>
              <w:jc w:val="center"/>
              <w:rPr>
                <w:sz w:val="20"/>
              </w:rPr>
            </w:pPr>
            <w:r>
              <w:rPr>
                <w:sz w:val="20"/>
              </w:rPr>
              <w:t>14 972 986,69</w:t>
            </w:r>
          </w:p>
        </w:tc>
      </w:tr>
      <w:tr w:rsidR="001453FD" w14:paraId="6582C2ED"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8222D07" w14:textId="77777777" w:rsidR="001453FD" w:rsidRDefault="001453FD" w:rsidP="005D4B62">
            <w:pPr>
              <w:spacing w:after="0"/>
              <w:jc w:val="center"/>
              <w:rPr>
                <w:b/>
                <w:bCs/>
                <w:color w:val="F2F2F2"/>
                <w:sz w:val="20"/>
              </w:rPr>
            </w:pPr>
            <w:r>
              <w:rPr>
                <w:b/>
                <w:bCs/>
                <w:color w:val="F2F2F2"/>
                <w:sz w:val="20"/>
              </w:rPr>
              <w:t>Cisna</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2263E56" w14:textId="77777777" w:rsidR="001453FD" w:rsidRDefault="001453FD" w:rsidP="005D4B62">
            <w:pPr>
              <w:spacing w:after="0"/>
              <w:jc w:val="center"/>
              <w:rPr>
                <w:color w:val="F2F2F2"/>
                <w:sz w:val="20"/>
              </w:rPr>
            </w:pPr>
            <w:r>
              <w:rPr>
                <w:color w:val="F2F2F2"/>
                <w:sz w:val="20"/>
              </w:rPr>
              <w:t>452 555,22</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0322617" w14:textId="77777777" w:rsidR="001453FD" w:rsidRDefault="001453FD" w:rsidP="005D4B62">
            <w:pPr>
              <w:spacing w:after="0"/>
              <w:jc w:val="center"/>
              <w:rPr>
                <w:color w:val="F2F2F2"/>
                <w:sz w:val="20"/>
              </w:rPr>
            </w:pPr>
            <w:r>
              <w:rPr>
                <w:color w:val="F2F2F2"/>
                <w:sz w:val="20"/>
              </w:rPr>
              <w:t>1 771 142,99</w:t>
            </w:r>
          </w:p>
        </w:tc>
        <w:tc>
          <w:tcPr>
            <w:tcW w:w="19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EEBE05A" w14:textId="77777777" w:rsidR="001453FD" w:rsidRDefault="001453FD" w:rsidP="005D4B62">
            <w:pPr>
              <w:spacing w:after="0"/>
              <w:jc w:val="center"/>
              <w:rPr>
                <w:color w:val="F2F2F2"/>
                <w:sz w:val="20"/>
              </w:rPr>
            </w:pPr>
            <w:r>
              <w:rPr>
                <w:color w:val="F2F2F2"/>
                <w:sz w:val="20"/>
              </w:rPr>
              <w:t>5 508 129,79</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A0AA5AD" w14:textId="77777777" w:rsidR="001453FD" w:rsidRDefault="001453FD" w:rsidP="005D4B62">
            <w:pPr>
              <w:spacing w:after="0"/>
              <w:jc w:val="center"/>
              <w:rPr>
                <w:color w:val="F2F2F2"/>
                <w:sz w:val="20"/>
              </w:rPr>
            </w:pPr>
            <w:r>
              <w:rPr>
                <w:color w:val="F2F2F2"/>
                <w:sz w:val="20"/>
              </w:rPr>
              <w:t>7 731 828,00</w:t>
            </w:r>
          </w:p>
        </w:tc>
      </w:tr>
      <w:tr w:rsidR="001453FD" w14:paraId="176E8F9B"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7CD935" w14:textId="77777777" w:rsidR="001453FD" w:rsidRDefault="001453FD" w:rsidP="005D4B62">
            <w:pPr>
              <w:spacing w:after="0"/>
              <w:jc w:val="center"/>
              <w:rPr>
                <w:b/>
                <w:bCs/>
                <w:sz w:val="20"/>
              </w:rPr>
            </w:pPr>
            <w:r>
              <w:rPr>
                <w:b/>
                <w:bCs/>
                <w:sz w:val="20"/>
              </w:rPr>
              <w:t>Komańcza</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4A5C1AA" w14:textId="77777777" w:rsidR="001453FD" w:rsidRDefault="001453FD" w:rsidP="005D4B62">
            <w:pPr>
              <w:spacing w:after="0"/>
              <w:jc w:val="center"/>
              <w:rPr>
                <w:sz w:val="20"/>
              </w:rPr>
            </w:pPr>
            <w:r>
              <w:rPr>
                <w:sz w:val="20"/>
              </w:rPr>
              <w:t>342 791,20</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035075" w14:textId="77777777" w:rsidR="001453FD" w:rsidRDefault="001453FD" w:rsidP="005D4B62">
            <w:pPr>
              <w:spacing w:after="0"/>
              <w:jc w:val="center"/>
              <w:rPr>
                <w:sz w:val="20"/>
              </w:rPr>
            </w:pPr>
            <w:r>
              <w:rPr>
                <w:sz w:val="20"/>
              </w:rPr>
              <w:t>10 648,61</w:t>
            </w:r>
          </w:p>
        </w:tc>
        <w:tc>
          <w:tcPr>
            <w:tcW w:w="19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3246BC" w14:textId="77777777" w:rsidR="001453FD" w:rsidRDefault="001453FD" w:rsidP="005D4B62">
            <w:pPr>
              <w:spacing w:after="0"/>
              <w:jc w:val="center"/>
              <w:rPr>
                <w:sz w:val="20"/>
              </w:rPr>
            </w:pPr>
            <w:r>
              <w:rPr>
                <w:sz w:val="20"/>
              </w:rPr>
              <w:t>2 913 399,47</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D076E8" w14:textId="77777777" w:rsidR="001453FD" w:rsidRDefault="001453FD" w:rsidP="005D4B62">
            <w:pPr>
              <w:spacing w:after="0"/>
              <w:jc w:val="center"/>
              <w:rPr>
                <w:sz w:val="20"/>
              </w:rPr>
            </w:pPr>
            <w:r>
              <w:rPr>
                <w:sz w:val="20"/>
              </w:rPr>
              <w:t>3 266 839,28</w:t>
            </w:r>
          </w:p>
        </w:tc>
      </w:tr>
      <w:tr w:rsidR="001453FD" w14:paraId="6F16F7CD"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787E150" w14:textId="77777777" w:rsidR="001453FD" w:rsidRDefault="001453FD" w:rsidP="005D4B62">
            <w:pPr>
              <w:spacing w:after="0"/>
              <w:jc w:val="center"/>
              <w:rPr>
                <w:b/>
                <w:bCs/>
                <w:color w:val="F2F2F2"/>
                <w:sz w:val="20"/>
              </w:rPr>
            </w:pPr>
            <w:r>
              <w:rPr>
                <w:b/>
                <w:bCs/>
                <w:color w:val="F2F2F2"/>
                <w:sz w:val="20"/>
              </w:rPr>
              <w:t>Olszanica</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2DB6FCA" w14:textId="77777777" w:rsidR="001453FD" w:rsidRDefault="001453FD" w:rsidP="005D4B62">
            <w:pPr>
              <w:spacing w:after="0"/>
              <w:jc w:val="center"/>
              <w:rPr>
                <w:color w:val="F2F2F2"/>
                <w:sz w:val="20"/>
              </w:rPr>
            </w:pPr>
            <w:r>
              <w:rPr>
                <w:color w:val="F2F2F2"/>
                <w:sz w:val="20"/>
              </w:rPr>
              <w:t>1 170 391,00</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75C54ED" w14:textId="77777777" w:rsidR="001453FD" w:rsidRDefault="001453FD" w:rsidP="005D4B62">
            <w:pPr>
              <w:spacing w:after="0"/>
              <w:jc w:val="center"/>
              <w:rPr>
                <w:color w:val="F2F2F2"/>
                <w:sz w:val="20"/>
              </w:rPr>
            </w:pPr>
            <w:r>
              <w:rPr>
                <w:color w:val="F2F2F2"/>
                <w:sz w:val="20"/>
              </w:rPr>
              <w:t>200 810,76</w:t>
            </w:r>
          </w:p>
        </w:tc>
        <w:tc>
          <w:tcPr>
            <w:tcW w:w="19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C32D8F2" w14:textId="77777777" w:rsidR="001453FD" w:rsidRDefault="001453FD" w:rsidP="005D4B62">
            <w:pPr>
              <w:spacing w:after="0"/>
              <w:jc w:val="center"/>
              <w:rPr>
                <w:color w:val="F2F2F2"/>
                <w:sz w:val="20"/>
              </w:rPr>
            </w:pPr>
            <w:r>
              <w:rPr>
                <w:color w:val="F2F2F2"/>
                <w:sz w:val="20"/>
              </w:rPr>
              <w:t>17 387 225,44</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5B9AC61" w14:textId="77777777" w:rsidR="001453FD" w:rsidRDefault="001453FD" w:rsidP="005D4B62">
            <w:pPr>
              <w:spacing w:after="0"/>
              <w:jc w:val="center"/>
              <w:rPr>
                <w:color w:val="F2F2F2"/>
                <w:sz w:val="20"/>
              </w:rPr>
            </w:pPr>
            <w:r>
              <w:rPr>
                <w:color w:val="F2F2F2"/>
                <w:sz w:val="20"/>
              </w:rPr>
              <w:t>18 758 427,20</w:t>
            </w:r>
          </w:p>
        </w:tc>
      </w:tr>
      <w:tr w:rsidR="001453FD" w14:paraId="6779DE71"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2D6955" w14:textId="77777777" w:rsidR="001453FD" w:rsidRDefault="001453FD" w:rsidP="005D4B62">
            <w:pPr>
              <w:spacing w:after="0"/>
              <w:jc w:val="center"/>
              <w:rPr>
                <w:b/>
                <w:bCs/>
                <w:sz w:val="20"/>
              </w:rPr>
            </w:pPr>
            <w:r>
              <w:rPr>
                <w:b/>
                <w:bCs/>
                <w:sz w:val="20"/>
              </w:rPr>
              <w:t>Solina</w:t>
            </w:r>
          </w:p>
        </w:tc>
        <w:tc>
          <w:tcPr>
            <w:tcW w:w="17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C2ED770" w14:textId="77777777" w:rsidR="001453FD" w:rsidRDefault="001453FD" w:rsidP="005D4B62">
            <w:pPr>
              <w:spacing w:after="0"/>
              <w:jc w:val="center"/>
              <w:rPr>
                <w:sz w:val="20"/>
              </w:rPr>
            </w:pPr>
            <w:r>
              <w:rPr>
                <w:sz w:val="20"/>
              </w:rPr>
              <w:t>0,00</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0BE3AA" w14:textId="77777777" w:rsidR="001453FD" w:rsidRDefault="001453FD" w:rsidP="005D4B62">
            <w:pPr>
              <w:spacing w:after="0"/>
              <w:jc w:val="center"/>
              <w:rPr>
                <w:sz w:val="20"/>
              </w:rPr>
            </w:pPr>
            <w:r>
              <w:rPr>
                <w:sz w:val="20"/>
              </w:rPr>
              <w:t>765 297,40</w:t>
            </w:r>
          </w:p>
        </w:tc>
        <w:tc>
          <w:tcPr>
            <w:tcW w:w="198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29D3E3" w14:textId="77777777" w:rsidR="001453FD" w:rsidRDefault="001453FD" w:rsidP="005D4B62">
            <w:pPr>
              <w:spacing w:after="0"/>
              <w:jc w:val="center"/>
              <w:rPr>
                <w:sz w:val="20"/>
              </w:rPr>
            </w:pPr>
            <w:r>
              <w:rPr>
                <w:sz w:val="20"/>
              </w:rPr>
              <w:t>35 033 885,58</w:t>
            </w:r>
          </w:p>
        </w:tc>
        <w:tc>
          <w:tcPr>
            <w:tcW w:w="198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B29138" w14:textId="77777777" w:rsidR="001453FD" w:rsidRDefault="001453FD" w:rsidP="005D4B62">
            <w:pPr>
              <w:spacing w:after="0"/>
              <w:jc w:val="center"/>
              <w:rPr>
                <w:sz w:val="20"/>
              </w:rPr>
            </w:pPr>
            <w:r>
              <w:rPr>
                <w:sz w:val="20"/>
              </w:rPr>
              <w:t>35 798 183,98</w:t>
            </w:r>
          </w:p>
        </w:tc>
      </w:tr>
      <w:tr w:rsidR="001453FD" w14:paraId="3D777573" w14:textId="77777777" w:rsidTr="005D4B62">
        <w:trPr>
          <w:trHeight w:val="454"/>
        </w:trPr>
        <w:tc>
          <w:tcPr>
            <w:tcW w:w="13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95791BB" w14:textId="77777777" w:rsidR="001453FD" w:rsidRDefault="001453FD" w:rsidP="005D4B62">
            <w:pPr>
              <w:spacing w:after="0"/>
              <w:jc w:val="center"/>
              <w:rPr>
                <w:b/>
                <w:bCs/>
                <w:color w:val="F2F2F2"/>
                <w:sz w:val="20"/>
              </w:rPr>
            </w:pPr>
            <w:r>
              <w:rPr>
                <w:b/>
                <w:bCs/>
                <w:color w:val="F2F2F2"/>
                <w:sz w:val="20"/>
              </w:rPr>
              <w:t>OF „Turystyczne Bieszczady”</w:t>
            </w:r>
          </w:p>
        </w:tc>
        <w:tc>
          <w:tcPr>
            <w:tcW w:w="17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F7E965D" w14:textId="77777777" w:rsidR="001453FD" w:rsidRDefault="001453FD" w:rsidP="005D4B62">
            <w:pPr>
              <w:spacing w:after="0"/>
              <w:jc w:val="center"/>
              <w:rPr>
                <w:color w:val="F2F2F2"/>
                <w:sz w:val="20"/>
              </w:rPr>
            </w:pPr>
            <w:r>
              <w:rPr>
                <w:color w:val="F2F2F2"/>
                <w:sz w:val="20"/>
              </w:rPr>
              <w:t>11 845 315,54</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5B490B" w14:textId="77777777" w:rsidR="001453FD" w:rsidRDefault="001453FD" w:rsidP="005D4B62">
            <w:pPr>
              <w:spacing w:after="0"/>
              <w:jc w:val="center"/>
              <w:rPr>
                <w:color w:val="F2F2F2"/>
                <w:sz w:val="20"/>
              </w:rPr>
            </w:pPr>
            <w:r>
              <w:rPr>
                <w:color w:val="F2F2F2"/>
                <w:sz w:val="20"/>
              </w:rPr>
              <w:t>3 664 247,46</w:t>
            </w:r>
          </w:p>
        </w:tc>
        <w:tc>
          <w:tcPr>
            <w:tcW w:w="198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70E3457" w14:textId="77777777" w:rsidR="001453FD" w:rsidRDefault="001453FD" w:rsidP="005D4B62">
            <w:pPr>
              <w:spacing w:after="0"/>
              <w:jc w:val="center"/>
              <w:rPr>
                <w:color w:val="F2F2F2"/>
                <w:sz w:val="20"/>
              </w:rPr>
            </w:pPr>
            <w:r>
              <w:rPr>
                <w:color w:val="F2F2F2"/>
                <w:sz w:val="20"/>
              </w:rPr>
              <w:t>65 019 700,15</w:t>
            </w:r>
          </w:p>
        </w:tc>
        <w:tc>
          <w:tcPr>
            <w:tcW w:w="198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6FAC57F" w14:textId="77777777" w:rsidR="001453FD" w:rsidRDefault="001453FD" w:rsidP="005D4B62">
            <w:pPr>
              <w:spacing w:after="0"/>
              <w:jc w:val="center"/>
              <w:rPr>
                <w:color w:val="F2F2F2"/>
                <w:sz w:val="20"/>
              </w:rPr>
            </w:pPr>
            <w:r>
              <w:rPr>
                <w:color w:val="F2F2F2"/>
                <w:sz w:val="20"/>
              </w:rPr>
              <w:t>80 528 265,15</w:t>
            </w:r>
          </w:p>
        </w:tc>
      </w:tr>
    </w:tbl>
    <w:p w14:paraId="5A2C94C2" w14:textId="327F1D1E" w:rsidR="004A478E" w:rsidRDefault="00460D7C" w:rsidP="00865691">
      <w:pPr>
        <w:spacing w:before="120"/>
        <w:rPr>
          <w:rFonts w:cstheme="minorHAnsi"/>
          <w:i/>
          <w:iCs/>
          <w:sz w:val="18"/>
          <w:szCs w:val="18"/>
        </w:rPr>
      </w:pPr>
      <w:r>
        <w:rPr>
          <w:rFonts w:cstheme="minorHAnsi"/>
          <w:i/>
          <w:iCs/>
          <w:sz w:val="18"/>
          <w:szCs w:val="18"/>
        </w:rPr>
        <w:t>Źródło: o</w:t>
      </w:r>
      <w:r w:rsidR="00326684" w:rsidRPr="00445F8C">
        <w:rPr>
          <w:rFonts w:cstheme="minorHAnsi"/>
          <w:i/>
          <w:iCs/>
          <w:sz w:val="18"/>
          <w:szCs w:val="18"/>
        </w:rPr>
        <w:t>pra</w:t>
      </w:r>
      <w:r w:rsidR="00084B39">
        <w:rPr>
          <w:rFonts w:cstheme="minorHAnsi"/>
          <w:i/>
          <w:iCs/>
          <w:sz w:val="18"/>
          <w:szCs w:val="18"/>
        </w:rPr>
        <w:t>cowanie własne na podstawie BDL</w:t>
      </w:r>
    </w:p>
    <w:p w14:paraId="7172CF33" w14:textId="77777777" w:rsidR="00EA62CC" w:rsidRPr="00865691" w:rsidRDefault="00EA62CC" w:rsidP="00865691">
      <w:pPr>
        <w:spacing w:before="120"/>
        <w:rPr>
          <w:rFonts w:cstheme="minorHAnsi"/>
          <w:i/>
          <w:iCs/>
          <w:sz w:val="18"/>
          <w:szCs w:val="18"/>
        </w:rPr>
      </w:pPr>
    </w:p>
    <w:p w14:paraId="7B53A9A5" w14:textId="02D8CFB1" w:rsidR="004A478E" w:rsidRDefault="004F15AC" w:rsidP="00067972">
      <w:pPr>
        <w:pStyle w:val="Akapitzlist"/>
        <w:numPr>
          <w:ilvl w:val="1"/>
          <w:numId w:val="1"/>
        </w:numPr>
        <w:spacing w:line="276" w:lineRule="auto"/>
        <w:outlineLvl w:val="1"/>
        <w:rPr>
          <w:rFonts w:cstheme="minorHAnsi"/>
          <w:b/>
          <w:color w:val="000000" w:themeColor="text1"/>
          <w:sz w:val="24"/>
        </w:rPr>
      </w:pPr>
      <w:bookmarkStart w:id="127" w:name="_Toc191895334"/>
      <w:r w:rsidRPr="00B82669">
        <w:rPr>
          <w:rFonts w:cstheme="minorHAnsi"/>
          <w:b/>
          <w:color w:val="000000" w:themeColor="text1"/>
          <w:sz w:val="24"/>
        </w:rPr>
        <w:t>Sfera przestrzenno-środowiskowa</w:t>
      </w:r>
      <w:bookmarkEnd w:id="127"/>
    </w:p>
    <w:p w14:paraId="518CDC0B" w14:textId="77777777" w:rsidR="00460D7C" w:rsidRPr="00067972" w:rsidRDefault="00460D7C" w:rsidP="00535044">
      <w:pPr>
        <w:pStyle w:val="AAAA"/>
      </w:pPr>
    </w:p>
    <w:p w14:paraId="286CB9A6" w14:textId="7CE63143" w:rsidR="004F15AC" w:rsidRPr="00B82669" w:rsidRDefault="004F15AC" w:rsidP="00771C36">
      <w:pPr>
        <w:pStyle w:val="Akapitzlist"/>
        <w:numPr>
          <w:ilvl w:val="2"/>
          <w:numId w:val="1"/>
        </w:numPr>
        <w:spacing w:line="276" w:lineRule="auto"/>
        <w:outlineLvl w:val="2"/>
        <w:rPr>
          <w:rFonts w:cstheme="minorHAnsi"/>
          <w:b/>
          <w:color w:val="000000" w:themeColor="text1"/>
          <w:sz w:val="24"/>
        </w:rPr>
      </w:pPr>
      <w:r w:rsidRPr="00B82669">
        <w:rPr>
          <w:rFonts w:cstheme="minorHAnsi"/>
          <w:b/>
          <w:color w:val="000000" w:themeColor="text1"/>
          <w:sz w:val="24"/>
        </w:rPr>
        <w:t xml:space="preserve"> </w:t>
      </w:r>
      <w:bookmarkStart w:id="128" w:name="_Toc191895335"/>
      <w:r w:rsidRPr="00B82669">
        <w:rPr>
          <w:rFonts w:cstheme="minorHAnsi"/>
          <w:b/>
          <w:color w:val="000000" w:themeColor="text1"/>
          <w:sz w:val="24"/>
        </w:rPr>
        <w:t>Środowisko naturalne i formy ochrony przyrody</w:t>
      </w:r>
      <w:bookmarkEnd w:id="128"/>
    </w:p>
    <w:p w14:paraId="41E0C0A0" w14:textId="57AE9967" w:rsidR="00785F31" w:rsidRPr="00445F8C" w:rsidRDefault="00785F31" w:rsidP="00785F31">
      <w:pPr>
        <w:spacing w:after="120" w:line="276" w:lineRule="auto"/>
        <w:ind w:firstLine="708"/>
        <w:rPr>
          <w:rFonts w:cstheme="minorHAnsi"/>
          <w:bCs/>
          <w:iCs/>
          <w:szCs w:val="28"/>
        </w:rPr>
      </w:pPr>
      <w:r w:rsidRPr="00445F8C">
        <w:rPr>
          <w:rFonts w:cstheme="minorHAnsi"/>
          <w:bCs/>
          <w:iCs/>
          <w:szCs w:val="28"/>
        </w:rPr>
        <w:t>Zgodnie z definicją zawartą w ustawie z dnia 27 kwietnia 2001 r. Prawo ochrony środowiska (Dz. U. z 202</w:t>
      </w:r>
      <w:r w:rsidR="00474F1E">
        <w:rPr>
          <w:rFonts w:cstheme="minorHAnsi"/>
          <w:bCs/>
          <w:iCs/>
          <w:szCs w:val="28"/>
        </w:rPr>
        <w:t>2</w:t>
      </w:r>
      <w:r w:rsidRPr="00445F8C">
        <w:rPr>
          <w:rFonts w:cstheme="minorHAnsi"/>
          <w:bCs/>
          <w:iCs/>
          <w:szCs w:val="28"/>
        </w:rPr>
        <w:t xml:space="preserve"> r. poz. </w:t>
      </w:r>
      <w:r w:rsidR="00474F1E">
        <w:rPr>
          <w:rFonts w:cstheme="minorHAnsi"/>
          <w:bCs/>
          <w:iCs/>
          <w:szCs w:val="28"/>
        </w:rPr>
        <w:t xml:space="preserve">2556 </w:t>
      </w:r>
      <w:r w:rsidRPr="00445F8C">
        <w:rPr>
          <w:rFonts w:cstheme="minorHAnsi"/>
          <w:bCs/>
          <w:iCs/>
          <w:szCs w:val="28"/>
        </w:rPr>
        <w:t xml:space="preserve">z późn. zm.), środowiskiem nazywamy ogół elementów przyrodniczych, w tym także przekształconych w wyniku działalności człowieka, w szczególności powierzchnię ziemi, kopaliny, wodę, powietrze, krajobraz, klimat oraz pozostałe elementy różnorodności biologicznej, a także wzajemne powiązania pomiędzy tymi elementami. </w:t>
      </w:r>
    </w:p>
    <w:p w14:paraId="664A8C52" w14:textId="1E09D527" w:rsidR="00785F31" w:rsidRPr="00445F8C" w:rsidRDefault="00785F31" w:rsidP="00785F31">
      <w:pPr>
        <w:spacing w:after="120" w:line="276" w:lineRule="auto"/>
        <w:ind w:firstLine="708"/>
        <w:rPr>
          <w:rFonts w:cstheme="minorHAnsi"/>
          <w:bCs/>
          <w:iCs/>
          <w:szCs w:val="28"/>
        </w:rPr>
      </w:pPr>
      <w:r w:rsidRPr="00445F8C">
        <w:rPr>
          <w:rFonts w:cstheme="minorHAnsi"/>
          <w:bCs/>
          <w:iCs/>
          <w:szCs w:val="28"/>
        </w:rPr>
        <w:t>Zgodnie z dokonaną regionalizacją fizycznogeograficzną, mającą na celu wydzielenie obszarów, wykazujących pewien stopień spójności, wynikający m. in z ich położenia geograficznego, historii rozwoju, czy też wzajemnego powiązania poszczególnych elementów, Obszar Funkcjonalny „</w:t>
      </w:r>
      <w:r w:rsidR="00474F1E">
        <w:rPr>
          <w:rFonts w:cstheme="minorHAnsi"/>
          <w:bCs/>
          <w:iCs/>
          <w:szCs w:val="28"/>
        </w:rPr>
        <w:t>Turystyczne Bieszczady</w:t>
      </w:r>
      <w:r w:rsidRPr="00445F8C">
        <w:rPr>
          <w:rFonts w:cstheme="minorHAnsi"/>
          <w:bCs/>
          <w:iCs/>
          <w:szCs w:val="28"/>
        </w:rPr>
        <w:t xml:space="preserve">” położony jest w obrębie makroregionów: </w:t>
      </w:r>
      <w:r w:rsidR="003E04B8">
        <w:rPr>
          <w:rFonts w:cstheme="minorHAnsi"/>
          <w:bCs/>
          <w:iCs/>
          <w:szCs w:val="28"/>
        </w:rPr>
        <w:t>Beskidów Lesistych i Beskidy Środkowe</w:t>
      </w:r>
      <w:r w:rsidRPr="00445F8C">
        <w:rPr>
          <w:rFonts w:cstheme="minorHAnsi"/>
          <w:bCs/>
          <w:iCs/>
          <w:szCs w:val="28"/>
        </w:rPr>
        <w:t xml:space="preserve">, te z kolei składają się z szeregu mniejszych mezoregionów. Analizowany obszar znajduje się w obrębie </w:t>
      </w:r>
      <w:r w:rsidR="003E04B8">
        <w:rPr>
          <w:rFonts w:cstheme="minorHAnsi"/>
          <w:bCs/>
          <w:iCs/>
          <w:szCs w:val="28"/>
        </w:rPr>
        <w:t>trzech</w:t>
      </w:r>
      <w:r w:rsidRPr="00445F8C">
        <w:rPr>
          <w:rFonts w:cstheme="minorHAnsi"/>
          <w:bCs/>
          <w:iCs/>
          <w:szCs w:val="28"/>
        </w:rPr>
        <w:t xml:space="preserve"> mezoregionów, tj. </w:t>
      </w:r>
      <w:r w:rsidR="003E04B8">
        <w:rPr>
          <w:rFonts w:cstheme="minorHAnsi"/>
          <w:bCs/>
          <w:iCs/>
          <w:szCs w:val="28"/>
        </w:rPr>
        <w:t>Gór Sanocko-Turczańskich</w:t>
      </w:r>
      <w:r w:rsidRPr="00445F8C">
        <w:rPr>
          <w:rFonts w:cstheme="minorHAnsi"/>
          <w:bCs/>
          <w:iCs/>
          <w:szCs w:val="28"/>
        </w:rPr>
        <w:t xml:space="preserve">, </w:t>
      </w:r>
      <w:r w:rsidR="003E04B8">
        <w:rPr>
          <w:rFonts w:cstheme="minorHAnsi"/>
          <w:bCs/>
          <w:iCs/>
          <w:szCs w:val="28"/>
        </w:rPr>
        <w:t>Bieszczadów Zachodnich</w:t>
      </w:r>
      <w:r w:rsidRPr="00445F8C">
        <w:rPr>
          <w:rFonts w:cstheme="minorHAnsi"/>
          <w:bCs/>
          <w:iCs/>
          <w:szCs w:val="28"/>
        </w:rPr>
        <w:t xml:space="preserve"> oraz </w:t>
      </w:r>
      <w:r w:rsidR="003E04B8">
        <w:rPr>
          <w:rFonts w:cstheme="minorHAnsi"/>
          <w:bCs/>
          <w:iCs/>
          <w:szCs w:val="28"/>
        </w:rPr>
        <w:t>Beskidu Niskiego</w:t>
      </w:r>
      <w:r w:rsidRPr="00445F8C">
        <w:rPr>
          <w:rFonts w:cstheme="minorHAnsi"/>
          <w:bCs/>
          <w:iCs/>
          <w:szCs w:val="28"/>
        </w:rPr>
        <w:t>, co zostało zobrazowane na poniższej mapie.</w:t>
      </w:r>
    </w:p>
    <w:p w14:paraId="54F60998" w14:textId="2D423DE0" w:rsidR="00785F31" w:rsidRPr="00445F8C" w:rsidRDefault="00785F31" w:rsidP="00785F31">
      <w:pPr>
        <w:pStyle w:val="Legenda"/>
        <w:keepNext/>
        <w:rPr>
          <w:rFonts w:cstheme="minorHAnsi"/>
        </w:rPr>
      </w:pPr>
      <w:bookmarkStart w:id="129" w:name="_Toc114826434"/>
      <w:bookmarkStart w:id="130" w:name="_Toc191890785"/>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8</w:t>
      </w:r>
      <w:r w:rsidRPr="00445F8C">
        <w:rPr>
          <w:rFonts w:cstheme="minorHAnsi"/>
        </w:rPr>
        <w:fldChar w:fldCharType="end"/>
      </w:r>
      <w:r w:rsidRPr="00445F8C">
        <w:rPr>
          <w:rFonts w:cstheme="minorHAnsi"/>
        </w:rPr>
        <w:t xml:space="preserve">     Położenie fizycznogeograficzne Obszaru Funkcjonalnego „</w:t>
      </w:r>
      <w:r w:rsidR="003E04B8">
        <w:rPr>
          <w:rFonts w:cstheme="minorHAnsi"/>
        </w:rPr>
        <w:t>Turystyczne Bieszczady</w:t>
      </w:r>
      <w:r w:rsidRPr="00445F8C">
        <w:rPr>
          <w:rFonts w:cstheme="minorHAnsi"/>
        </w:rPr>
        <w:t>” według J. Kondrackiego</w:t>
      </w:r>
      <w:bookmarkEnd w:id="129"/>
      <w:bookmarkEnd w:id="130"/>
    </w:p>
    <w:p w14:paraId="7DDAE3F5" w14:textId="77777777" w:rsidR="00785F31" w:rsidRPr="00445F8C" w:rsidRDefault="00785F31" w:rsidP="00785F31">
      <w:pPr>
        <w:spacing w:after="120"/>
        <w:rPr>
          <w:rFonts w:cstheme="minorHAnsi"/>
          <w:b/>
          <w:bCs/>
          <w:i/>
          <w:iCs/>
          <w:szCs w:val="28"/>
        </w:rPr>
      </w:pPr>
      <w:r w:rsidRPr="00445F8C">
        <w:rPr>
          <w:rFonts w:cstheme="minorHAnsi"/>
          <w:bCs/>
          <w:i/>
          <w:iCs/>
          <w:noProof/>
          <w:sz w:val="18"/>
          <w:szCs w:val="28"/>
          <w:lang w:eastAsia="pl-PL"/>
        </w:rPr>
        <w:drawing>
          <wp:inline distT="0" distB="0" distL="0" distR="0" wp14:anchorId="4B33227C" wp14:editId="22DCCCD1">
            <wp:extent cx="5829300" cy="4719936"/>
            <wp:effectExtent l="0" t="0" r="0" b="5080"/>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ezoregiony - OF.jpg"/>
                    <pic:cNvPicPr/>
                  </pic:nvPicPr>
                  <pic:blipFill>
                    <a:blip r:embed="rId41">
                      <a:extLst>
                        <a:ext uri="{28A0092B-C50C-407E-A947-70E740481C1C}">
                          <a14:useLocalDpi xmlns:a14="http://schemas.microsoft.com/office/drawing/2010/main" val="0"/>
                        </a:ext>
                      </a:extLst>
                    </a:blip>
                    <a:stretch>
                      <a:fillRect/>
                    </a:stretch>
                  </pic:blipFill>
                  <pic:spPr>
                    <a:xfrm>
                      <a:off x="0" y="0"/>
                      <a:ext cx="5841537" cy="4729844"/>
                    </a:xfrm>
                    <a:prstGeom prst="rect">
                      <a:avLst/>
                    </a:prstGeom>
                    <a:noFill/>
                    <a:ln>
                      <a:noFill/>
                    </a:ln>
                  </pic:spPr>
                </pic:pic>
              </a:graphicData>
            </a:graphic>
          </wp:inline>
        </w:drawing>
      </w:r>
    </w:p>
    <w:p w14:paraId="516822BE" w14:textId="4035E394" w:rsidR="00785F31" w:rsidRPr="00445F8C" w:rsidRDefault="00460D7C" w:rsidP="00785F31">
      <w:pPr>
        <w:spacing w:after="200"/>
        <w:rPr>
          <w:rFonts w:cstheme="minorHAnsi"/>
          <w:bCs/>
          <w:iCs/>
          <w:sz w:val="18"/>
          <w:szCs w:val="28"/>
        </w:rPr>
      </w:pPr>
      <w:r>
        <w:rPr>
          <w:rFonts w:cstheme="minorHAnsi"/>
          <w:bCs/>
          <w:i/>
          <w:iCs/>
          <w:sz w:val="18"/>
          <w:szCs w:val="28"/>
        </w:rPr>
        <w:t>Źródło: o</w:t>
      </w:r>
      <w:r w:rsidR="00785F31" w:rsidRPr="00445F8C">
        <w:rPr>
          <w:rFonts w:cstheme="minorHAnsi"/>
          <w:bCs/>
          <w:i/>
          <w:iCs/>
          <w:sz w:val="18"/>
          <w:szCs w:val="28"/>
        </w:rPr>
        <w:t>pracowanie własne na podstawie www.</w:t>
      </w:r>
      <w:r w:rsidR="00474F1E">
        <w:rPr>
          <w:rFonts w:cstheme="minorHAnsi"/>
          <w:bCs/>
          <w:i/>
          <w:iCs/>
          <w:sz w:val="18"/>
          <w:szCs w:val="28"/>
        </w:rPr>
        <w:t>geoserwis</w:t>
      </w:r>
      <w:r w:rsidR="00785F31" w:rsidRPr="00445F8C">
        <w:rPr>
          <w:rFonts w:cstheme="minorHAnsi"/>
          <w:bCs/>
          <w:i/>
          <w:iCs/>
          <w:sz w:val="18"/>
          <w:szCs w:val="28"/>
        </w:rPr>
        <w:t>.</w:t>
      </w:r>
      <w:r w:rsidR="00474F1E">
        <w:rPr>
          <w:rFonts w:cstheme="minorHAnsi"/>
          <w:bCs/>
          <w:i/>
          <w:iCs/>
          <w:sz w:val="18"/>
          <w:szCs w:val="28"/>
        </w:rPr>
        <w:t>g</w:t>
      </w:r>
      <w:r w:rsidR="00785F31" w:rsidRPr="00445F8C">
        <w:rPr>
          <w:rFonts w:cstheme="minorHAnsi"/>
          <w:bCs/>
          <w:i/>
          <w:iCs/>
          <w:sz w:val="18"/>
          <w:szCs w:val="28"/>
        </w:rPr>
        <w:t>dos.gov.pl</w:t>
      </w:r>
    </w:p>
    <w:p w14:paraId="0A855025" w14:textId="539CE7E6" w:rsidR="00177DCC" w:rsidRDefault="00785F31" w:rsidP="00785F31">
      <w:pPr>
        <w:spacing w:after="120" w:line="276" w:lineRule="auto"/>
        <w:ind w:firstLine="708"/>
        <w:rPr>
          <w:rFonts w:cstheme="minorHAnsi"/>
          <w:bCs/>
          <w:iCs/>
          <w:szCs w:val="28"/>
        </w:rPr>
      </w:pPr>
      <w:r w:rsidRPr="00445F8C">
        <w:rPr>
          <w:rFonts w:cstheme="minorHAnsi"/>
          <w:bCs/>
          <w:iCs/>
          <w:szCs w:val="28"/>
        </w:rPr>
        <w:t xml:space="preserve">Położenie obszaru w obrębie dwóch makroregionów oraz </w:t>
      </w:r>
      <w:r w:rsidR="00911425">
        <w:rPr>
          <w:rFonts w:cstheme="minorHAnsi"/>
          <w:bCs/>
          <w:iCs/>
          <w:szCs w:val="28"/>
        </w:rPr>
        <w:t>trzech</w:t>
      </w:r>
      <w:r w:rsidRPr="00445F8C">
        <w:rPr>
          <w:rFonts w:cstheme="minorHAnsi"/>
          <w:bCs/>
          <w:iCs/>
          <w:szCs w:val="28"/>
        </w:rPr>
        <w:t xml:space="preserve"> mezoregionów wpływa zasadniczo na różnorodność terenu oraz walory krajobrazowe. Północna część Obszaru Funkcjonalnego, obejmująca </w:t>
      </w:r>
      <w:r w:rsidR="00911425">
        <w:rPr>
          <w:rFonts w:cstheme="minorHAnsi"/>
          <w:bCs/>
          <w:iCs/>
          <w:szCs w:val="28"/>
        </w:rPr>
        <w:t xml:space="preserve">w całości gminę Olszanica oraz w części gminy Baligród i Solina, </w:t>
      </w:r>
      <w:r w:rsidR="00177DCC">
        <w:rPr>
          <w:rFonts w:cstheme="minorHAnsi"/>
          <w:bCs/>
          <w:iCs/>
          <w:szCs w:val="28"/>
        </w:rPr>
        <w:t>znajdują</w:t>
      </w:r>
      <w:r w:rsidR="00911425">
        <w:rPr>
          <w:rFonts w:cstheme="minorHAnsi"/>
          <w:bCs/>
          <w:iCs/>
          <w:szCs w:val="28"/>
        </w:rPr>
        <w:t xml:space="preserve"> się w zasięgu mezoregionu Gór Sanocko-Turczańskich</w:t>
      </w:r>
      <w:r w:rsidRPr="00445F8C">
        <w:rPr>
          <w:rFonts w:cstheme="minorHAnsi"/>
          <w:bCs/>
          <w:iCs/>
          <w:szCs w:val="28"/>
        </w:rPr>
        <w:t xml:space="preserve">. Mezoregion ten </w:t>
      </w:r>
      <w:r w:rsidR="00177DCC">
        <w:rPr>
          <w:rFonts w:cstheme="minorHAnsi"/>
          <w:bCs/>
          <w:iCs/>
          <w:szCs w:val="28"/>
        </w:rPr>
        <w:t xml:space="preserve">stanowi pasmo górskie, położone pomiędzy Bieszczadami oraz Pogórzem Przemyskim. </w:t>
      </w:r>
      <w:r w:rsidR="0088631A">
        <w:rPr>
          <w:rFonts w:cstheme="minorHAnsi"/>
          <w:bCs/>
          <w:iCs/>
          <w:szCs w:val="28"/>
        </w:rPr>
        <w:t xml:space="preserve">Charakterystyczny dla tych gór jest tzw. układ rusztowy, tzn. system równoległych pasm górskich, poprzedzielany dolinami rzek i potoków. </w:t>
      </w:r>
      <w:r w:rsidR="00177DCC">
        <w:rPr>
          <w:rFonts w:cstheme="minorHAnsi"/>
          <w:bCs/>
          <w:iCs/>
          <w:szCs w:val="28"/>
        </w:rPr>
        <w:t>Góry te często są gęsto porośnięte buczyną karpacką z domieszką jodły lub grabu</w:t>
      </w:r>
      <w:r w:rsidR="0088631A">
        <w:rPr>
          <w:rFonts w:cstheme="minorHAnsi"/>
          <w:bCs/>
          <w:iCs/>
          <w:szCs w:val="28"/>
        </w:rPr>
        <w:t>, a</w:t>
      </w:r>
      <w:r w:rsidR="00F76BEC">
        <w:rPr>
          <w:rFonts w:cstheme="minorHAnsi"/>
          <w:bCs/>
          <w:iCs/>
          <w:szCs w:val="28"/>
        </w:rPr>
        <w:t> </w:t>
      </w:r>
      <w:r w:rsidR="0088631A">
        <w:rPr>
          <w:rFonts w:cstheme="minorHAnsi"/>
          <w:bCs/>
          <w:iCs/>
          <w:szCs w:val="28"/>
        </w:rPr>
        <w:t>miejscami występują lasy modrzewiowe, sosnowe oraz świerkowe.</w:t>
      </w:r>
      <w:r w:rsidR="00F6264C">
        <w:rPr>
          <w:rFonts w:cstheme="minorHAnsi"/>
          <w:bCs/>
          <w:iCs/>
          <w:szCs w:val="28"/>
        </w:rPr>
        <w:t xml:space="preserve"> Najwyższym szczytem Gór Sanocko-Turczańskich są Jaworniki (909 m n. p. m.).</w:t>
      </w:r>
      <w:r w:rsidR="0088631A">
        <w:rPr>
          <w:rFonts w:cstheme="minorHAnsi"/>
          <w:bCs/>
          <w:iCs/>
          <w:szCs w:val="28"/>
        </w:rPr>
        <w:t xml:space="preserve"> Występują na tym obszarze również większe zwierzęta drapieżne jak m. in. niedźwiedź brunatny, ryś oraz wilk.</w:t>
      </w:r>
    </w:p>
    <w:p w14:paraId="45396BF5" w14:textId="3EDF6F16" w:rsidR="00785F31" w:rsidRPr="00F6264C" w:rsidRDefault="00785F31" w:rsidP="00785F31">
      <w:pPr>
        <w:spacing w:after="120" w:line="276" w:lineRule="auto"/>
        <w:ind w:firstLine="708"/>
        <w:rPr>
          <w:rFonts w:cstheme="minorHAnsi"/>
          <w:bCs/>
          <w:iCs/>
          <w:szCs w:val="28"/>
        </w:rPr>
      </w:pPr>
      <w:r w:rsidRPr="00F6264C">
        <w:rPr>
          <w:rFonts w:cstheme="minorHAnsi"/>
          <w:bCs/>
          <w:iCs/>
          <w:szCs w:val="28"/>
        </w:rPr>
        <w:t xml:space="preserve">Mezoregion </w:t>
      </w:r>
      <w:r w:rsidR="00476E3E" w:rsidRPr="00F6264C">
        <w:rPr>
          <w:rFonts w:cstheme="minorHAnsi"/>
          <w:bCs/>
          <w:iCs/>
          <w:szCs w:val="28"/>
        </w:rPr>
        <w:t>Bieszczady Zachodnie</w:t>
      </w:r>
      <w:r w:rsidRPr="00F6264C">
        <w:rPr>
          <w:rFonts w:cstheme="minorHAnsi"/>
          <w:bCs/>
          <w:iCs/>
          <w:szCs w:val="28"/>
        </w:rPr>
        <w:t xml:space="preserve"> obejmuje </w:t>
      </w:r>
      <w:r w:rsidR="00476E3E" w:rsidRPr="00F6264C">
        <w:rPr>
          <w:rFonts w:cstheme="minorHAnsi"/>
          <w:bCs/>
          <w:iCs/>
          <w:szCs w:val="28"/>
        </w:rPr>
        <w:t xml:space="preserve">południową i wschodnią część OF „Turystyczne Bieszczady, w tym: południową część gmin Baligród i Solina, wschodnią </w:t>
      </w:r>
      <w:r w:rsidR="00CA11AB">
        <w:rPr>
          <w:rFonts w:cstheme="minorHAnsi"/>
          <w:bCs/>
          <w:iCs/>
          <w:szCs w:val="28"/>
        </w:rPr>
        <w:br/>
      </w:r>
      <w:r w:rsidR="00476E3E" w:rsidRPr="00F6264C">
        <w:rPr>
          <w:rFonts w:cstheme="minorHAnsi"/>
          <w:bCs/>
          <w:iCs/>
          <w:szCs w:val="28"/>
        </w:rPr>
        <w:t>i południową część gminy Komańcza, a także w całość teren gminy Cisna</w:t>
      </w:r>
      <w:r w:rsidRPr="00F6264C">
        <w:rPr>
          <w:rFonts w:cstheme="minorHAnsi"/>
          <w:bCs/>
          <w:iCs/>
          <w:szCs w:val="28"/>
        </w:rPr>
        <w:t xml:space="preserve">. Jest to obszar o bardzo </w:t>
      </w:r>
      <w:r w:rsidR="00F6264C" w:rsidRPr="00F6264C">
        <w:rPr>
          <w:rFonts w:cstheme="minorHAnsi"/>
          <w:bCs/>
          <w:iCs/>
          <w:szCs w:val="28"/>
        </w:rPr>
        <w:t>wysokim</w:t>
      </w:r>
      <w:r w:rsidRPr="00F6264C">
        <w:rPr>
          <w:rFonts w:cstheme="minorHAnsi"/>
          <w:bCs/>
          <w:iCs/>
          <w:szCs w:val="28"/>
        </w:rPr>
        <w:t xml:space="preserve"> stopniu lesistości, </w:t>
      </w:r>
      <w:r w:rsidR="00F6264C">
        <w:rPr>
          <w:rFonts w:cstheme="minorHAnsi"/>
          <w:bCs/>
          <w:iCs/>
          <w:szCs w:val="28"/>
        </w:rPr>
        <w:t>a </w:t>
      </w:r>
      <w:r w:rsidR="00F6264C" w:rsidRPr="00F6264C">
        <w:rPr>
          <w:rFonts w:cstheme="minorHAnsi"/>
          <w:bCs/>
          <w:iCs/>
          <w:szCs w:val="28"/>
        </w:rPr>
        <w:t xml:space="preserve">jego krajobraz charakteryzuje się </w:t>
      </w:r>
      <w:r w:rsidR="00F6264C">
        <w:rPr>
          <w:rFonts w:cstheme="minorHAnsi"/>
          <w:bCs/>
          <w:iCs/>
          <w:szCs w:val="28"/>
        </w:rPr>
        <w:t xml:space="preserve">znaczną bioróżnorodnością oraz </w:t>
      </w:r>
      <w:r w:rsidR="00F6264C" w:rsidRPr="00F6264C">
        <w:rPr>
          <w:rFonts w:cstheme="minorHAnsi"/>
          <w:bCs/>
          <w:iCs/>
          <w:szCs w:val="28"/>
        </w:rPr>
        <w:t>występowaniem równoległych, długich i ciągnących się od północnego-zachodu na południowy-wschód pasm górskich</w:t>
      </w:r>
      <w:r w:rsidR="00460D7C">
        <w:rPr>
          <w:rFonts w:cstheme="minorHAnsi"/>
          <w:bCs/>
          <w:iCs/>
          <w:szCs w:val="28"/>
        </w:rPr>
        <w:t>, a także występowaniem połonin</w:t>
      </w:r>
      <w:r w:rsidR="00F6264C" w:rsidRPr="00F6264C">
        <w:rPr>
          <w:rFonts w:cstheme="minorHAnsi"/>
          <w:bCs/>
          <w:iCs/>
          <w:szCs w:val="28"/>
        </w:rPr>
        <w:t>. Najwyższym szczytem Bieszcz</w:t>
      </w:r>
      <w:r w:rsidR="00460D7C">
        <w:rPr>
          <w:rFonts w:cstheme="minorHAnsi"/>
          <w:bCs/>
          <w:iCs/>
          <w:szCs w:val="28"/>
        </w:rPr>
        <w:t>adów Zachodnich jest Tarnica (1</w:t>
      </w:r>
      <w:r w:rsidR="00F6264C" w:rsidRPr="00F6264C">
        <w:rPr>
          <w:rFonts w:cstheme="minorHAnsi"/>
          <w:bCs/>
          <w:iCs/>
          <w:szCs w:val="28"/>
        </w:rPr>
        <w:t xml:space="preserve">346 </w:t>
      </w:r>
      <w:r w:rsidR="00460D7C">
        <w:rPr>
          <w:rFonts w:cstheme="minorHAnsi"/>
          <w:bCs/>
          <w:iCs/>
          <w:szCs w:val="28"/>
        </w:rPr>
        <w:t>m n.p.</w:t>
      </w:r>
      <w:r w:rsidR="00F6264C" w:rsidRPr="00F6264C">
        <w:rPr>
          <w:rFonts w:cstheme="minorHAnsi"/>
          <w:bCs/>
          <w:iCs/>
          <w:szCs w:val="28"/>
        </w:rPr>
        <w:t>m.)</w:t>
      </w:r>
    </w:p>
    <w:p w14:paraId="4FC4C020" w14:textId="232A53B8" w:rsidR="009A13A4" w:rsidRPr="009A13A4" w:rsidRDefault="00F6264C" w:rsidP="009A13A4">
      <w:pPr>
        <w:spacing w:after="120" w:line="276" w:lineRule="auto"/>
        <w:ind w:firstLine="708"/>
        <w:rPr>
          <w:rFonts w:cstheme="minorHAnsi"/>
          <w:bCs/>
          <w:iCs/>
          <w:szCs w:val="28"/>
        </w:rPr>
      </w:pPr>
      <w:r w:rsidRPr="009A13A4">
        <w:rPr>
          <w:rFonts w:cstheme="minorHAnsi"/>
          <w:bCs/>
          <w:iCs/>
          <w:szCs w:val="28"/>
        </w:rPr>
        <w:t>Zachodnia</w:t>
      </w:r>
      <w:r w:rsidR="00785F31" w:rsidRPr="009A13A4">
        <w:rPr>
          <w:rFonts w:cstheme="minorHAnsi"/>
          <w:bCs/>
          <w:iCs/>
          <w:szCs w:val="28"/>
        </w:rPr>
        <w:t xml:space="preserve"> część </w:t>
      </w:r>
      <w:r w:rsidRPr="009A13A4">
        <w:rPr>
          <w:rFonts w:cstheme="minorHAnsi"/>
          <w:bCs/>
          <w:iCs/>
          <w:szCs w:val="28"/>
        </w:rPr>
        <w:t>O</w:t>
      </w:r>
      <w:r w:rsidR="00785F31" w:rsidRPr="009A13A4">
        <w:rPr>
          <w:rFonts w:cstheme="minorHAnsi"/>
          <w:bCs/>
          <w:iCs/>
          <w:szCs w:val="28"/>
        </w:rPr>
        <w:t xml:space="preserve">bszaru </w:t>
      </w:r>
      <w:r w:rsidRPr="009A13A4">
        <w:rPr>
          <w:rFonts w:cstheme="minorHAnsi"/>
          <w:bCs/>
          <w:iCs/>
          <w:szCs w:val="28"/>
        </w:rPr>
        <w:t>F</w:t>
      </w:r>
      <w:r w:rsidR="00785F31" w:rsidRPr="009A13A4">
        <w:rPr>
          <w:rFonts w:cstheme="minorHAnsi"/>
          <w:bCs/>
          <w:iCs/>
          <w:szCs w:val="28"/>
        </w:rPr>
        <w:t xml:space="preserve">unkcjonalnego znajduje się w obrębie </w:t>
      </w:r>
      <w:r w:rsidRPr="009A13A4">
        <w:rPr>
          <w:rFonts w:cstheme="minorHAnsi"/>
          <w:bCs/>
          <w:iCs/>
          <w:szCs w:val="28"/>
        </w:rPr>
        <w:t>Beskidu Niskiego</w:t>
      </w:r>
      <w:r w:rsidR="00785F31" w:rsidRPr="009A13A4">
        <w:rPr>
          <w:rFonts w:cstheme="minorHAnsi"/>
          <w:bCs/>
          <w:iCs/>
          <w:szCs w:val="28"/>
        </w:rPr>
        <w:t xml:space="preserve"> </w:t>
      </w:r>
      <w:r w:rsidR="00CA11AB">
        <w:rPr>
          <w:rFonts w:cstheme="minorHAnsi"/>
          <w:bCs/>
          <w:iCs/>
          <w:szCs w:val="28"/>
        </w:rPr>
        <w:br/>
      </w:r>
      <w:r w:rsidR="00785F31" w:rsidRPr="009A13A4">
        <w:rPr>
          <w:rFonts w:cstheme="minorHAnsi"/>
          <w:bCs/>
          <w:iCs/>
          <w:szCs w:val="28"/>
        </w:rPr>
        <w:t xml:space="preserve">i obejmuje </w:t>
      </w:r>
      <w:r w:rsidRPr="009A13A4">
        <w:rPr>
          <w:rFonts w:cstheme="minorHAnsi"/>
          <w:bCs/>
          <w:iCs/>
          <w:szCs w:val="28"/>
        </w:rPr>
        <w:t>północną i zachodnią część gminy Komańcza</w:t>
      </w:r>
      <w:r w:rsidR="00785F31" w:rsidRPr="009A13A4">
        <w:rPr>
          <w:rFonts w:cstheme="minorHAnsi"/>
          <w:bCs/>
          <w:iCs/>
          <w:szCs w:val="28"/>
        </w:rPr>
        <w:t xml:space="preserve">. </w:t>
      </w:r>
      <w:r w:rsidR="00B44E64" w:rsidRPr="009A13A4">
        <w:rPr>
          <w:rFonts w:cstheme="minorHAnsi"/>
          <w:bCs/>
          <w:iCs/>
          <w:szCs w:val="28"/>
        </w:rPr>
        <w:t xml:space="preserve">Jest to obszar o wysokim stopniu lesistości, porośnięty głównie buczyną karpacką oraz częściowo drzewostanem jodłowym </w:t>
      </w:r>
      <w:r w:rsidR="00CA11AB">
        <w:rPr>
          <w:rFonts w:cstheme="minorHAnsi"/>
          <w:bCs/>
          <w:iCs/>
          <w:szCs w:val="28"/>
        </w:rPr>
        <w:br/>
      </w:r>
      <w:r w:rsidR="009A13A4" w:rsidRPr="009A13A4">
        <w:rPr>
          <w:rFonts w:cstheme="minorHAnsi"/>
          <w:bCs/>
          <w:iCs/>
          <w:szCs w:val="28"/>
        </w:rPr>
        <w:t>i sosnowym. Beskid Niski charakteryzuje się występowaniem licznych pasów pogórza oraz znajdującymi się pomiędzy nimi dolin, głównie rzek i potoków, a najwyższym szczytem tego r</w:t>
      </w:r>
      <w:r w:rsidR="00460D7C">
        <w:rPr>
          <w:rFonts w:cstheme="minorHAnsi"/>
          <w:bCs/>
          <w:iCs/>
          <w:szCs w:val="28"/>
        </w:rPr>
        <w:t>egionu jest Lackowa (997,1 m n.p.</w:t>
      </w:r>
      <w:r w:rsidR="009A13A4" w:rsidRPr="009A13A4">
        <w:rPr>
          <w:rFonts w:cstheme="minorHAnsi"/>
          <w:bCs/>
          <w:iCs/>
          <w:szCs w:val="28"/>
        </w:rPr>
        <w:t xml:space="preserve">m.), położona w gminie Uście Gorlickie. </w:t>
      </w:r>
    </w:p>
    <w:p w14:paraId="61E75A1F" w14:textId="44EDBEC6" w:rsidR="00785F31" w:rsidRPr="004C22A7" w:rsidRDefault="00785F31" w:rsidP="00785F31">
      <w:pPr>
        <w:spacing w:after="120" w:line="276" w:lineRule="auto"/>
        <w:ind w:firstLine="708"/>
        <w:rPr>
          <w:rFonts w:cstheme="minorHAnsi"/>
          <w:bCs/>
          <w:iCs/>
          <w:color w:val="000000" w:themeColor="text1"/>
          <w:szCs w:val="28"/>
        </w:rPr>
      </w:pPr>
      <w:r w:rsidRPr="004C22A7">
        <w:rPr>
          <w:rFonts w:cstheme="minorHAnsi"/>
          <w:bCs/>
          <w:iCs/>
          <w:color w:val="000000" w:themeColor="text1"/>
          <w:szCs w:val="28"/>
        </w:rPr>
        <w:t xml:space="preserve">Analizowany obszar funkcjonalny, tworzą przede wszystkim tereny </w:t>
      </w:r>
      <w:r w:rsidR="009A13A4" w:rsidRPr="004C22A7">
        <w:rPr>
          <w:rFonts w:cstheme="minorHAnsi"/>
          <w:bCs/>
          <w:iCs/>
          <w:color w:val="000000" w:themeColor="text1"/>
          <w:szCs w:val="28"/>
        </w:rPr>
        <w:t>leśne</w:t>
      </w:r>
      <w:r w:rsidRPr="004C22A7">
        <w:rPr>
          <w:rFonts w:cstheme="minorHAnsi"/>
          <w:bCs/>
          <w:iCs/>
          <w:color w:val="000000" w:themeColor="text1"/>
          <w:szCs w:val="28"/>
        </w:rPr>
        <w:t xml:space="preserve">, które zajmują </w:t>
      </w:r>
      <w:r w:rsidR="004C22A7" w:rsidRPr="004C22A7">
        <w:rPr>
          <w:rFonts w:cstheme="minorHAnsi"/>
          <w:bCs/>
          <w:iCs/>
          <w:color w:val="000000" w:themeColor="text1"/>
          <w:szCs w:val="28"/>
        </w:rPr>
        <w:t>ponad</w:t>
      </w:r>
      <w:r w:rsidRPr="004C22A7">
        <w:rPr>
          <w:rFonts w:cstheme="minorHAnsi"/>
          <w:bCs/>
          <w:iCs/>
          <w:color w:val="000000" w:themeColor="text1"/>
          <w:szCs w:val="28"/>
        </w:rPr>
        <w:t xml:space="preserve"> 70 % ogółu powierzchni obszaru, cechujące się </w:t>
      </w:r>
      <w:r w:rsidR="004C22A7" w:rsidRPr="004C22A7">
        <w:rPr>
          <w:rFonts w:cstheme="minorHAnsi"/>
          <w:bCs/>
          <w:iCs/>
          <w:color w:val="000000" w:themeColor="text1"/>
          <w:szCs w:val="28"/>
        </w:rPr>
        <w:t>ogromną bioróżnorodnością</w:t>
      </w:r>
      <w:r w:rsidRPr="004C22A7">
        <w:rPr>
          <w:rFonts w:cstheme="minorHAnsi"/>
          <w:bCs/>
          <w:iCs/>
          <w:color w:val="000000" w:themeColor="text1"/>
          <w:szCs w:val="28"/>
        </w:rPr>
        <w:t xml:space="preserve">. Obszar odznacza się </w:t>
      </w:r>
      <w:r w:rsidR="004C22A7" w:rsidRPr="004C22A7">
        <w:rPr>
          <w:rFonts w:cstheme="minorHAnsi"/>
          <w:bCs/>
          <w:iCs/>
          <w:color w:val="000000" w:themeColor="text1"/>
          <w:szCs w:val="28"/>
        </w:rPr>
        <w:t>wybitnymi</w:t>
      </w:r>
      <w:r w:rsidRPr="004C22A7">
        <w:rPr>
          <w:rFonts w:cstheme="minorHAnsi"/>
          <w:bCs/>
          <w:iCs/>
          <w:color w:val="000000" w:themeColor="text1"/>
          <w:szCs w:val="28"/>
        </w:rPr>
        <w:t xml:space="preserve"> walorami przyrodniczymi </w:t>
      </w:r>
      <w:r w:rsidR="004C22A7" w:rsidRPr="004C22A7">
        <w:rPr>
          <w:rFonts w:cstheme="minorHAnsi"/>
          <w:bCs/>
          <w:iCs/>
          <w:color w:val="000000" w:themeColor="text1"/>
          <w:szCs w:val="28"/>
        </w:rPr>
        <w:t xml:space="preserve">oraz krajobrazowymi </w:t>
      </w:r>
      <w:r w:rsidRPr="004C22A7">
        <w:rPr>
          <w:rFonts w:cstheme="minorHAnsi"/>
          <w:bCs/>
          <w:iCs/>
          <w:color w:val="000000" w:themeColor="text1"/>
          <w:szCs w:val="28"/>
        </w:rPr>
        <w:t xml:space="preserve">w postaci </w:t>
      </w:r>
      <w:r w:rsidR="004C22A7" w:rsidRPr="004C22A7">
        <w:rPr>
          <w:rFonts w:cstheme="minorHAnsi"/>
          <w:bCs/>
          <w:iCs/>
          <w:color w:val="000000" w:themeColor="text1"/>
          <w:szCs w:val="28"/>
        </w:rPr>
        <w:t>zbiorników wodnych w Myczkowcach i Solinie</w:t>
      </w:r>
      <w:r w:rsidRPr="004C22A7">
        <w:rPr>
          <w:rFonts w:cstheme="minorHAnsi"/>
          <w:bCs/>
          <w:iCs/>
          <w:color w:val="000000" w:themeColor="text1"/>
          <w:szCs w:val="28"/>
        </w:rPr>
        <w:t>, rozległych kompleksów leśnych</w:t>
      </w:r>
      <w:r w:rsidR="004C22A7">
        <w:rPr>
          <w:rFonts w:cstheme="minorHAnsi"/>
          <w:bCs/>
          <w:iCs/>
          <w:color w:val="000000" w:themeColor="text1"/>
          <w:szCs w:val="28"/>
        </w:rPr>
        <w:t>, połonin posiadających niezwykłej urody i rozległości panoramy</w:t>
      </w:r>
      <w:r w:rsidR="00E261AA">
        <w:rPr>
          <w:rFonts w:cstheme="minorHAnsi"/>
          <w:bCs/>
          <w:iCs/>
          <w:color w:val="000000" w:themeColor="text1"/>
          <w:szCs w:val="28"/>
        </w:rPr>
        <w:t>, występującej bioróżnorodności, dzikości przyrody</w:t>
      </w:r>
      <w:r w:rsidRPr="004C22A7">
        <w:rPr>
          <w:rFonts w:cstheme="minorHAnsi"/>
          <w:bCs/>
          <w:iCs/>
          <w:color w:val="000000" w:themeColor="text1"/>
          <w:szCs w:val="28"/>
        </w:rPr>
        <w:t xml:space="preserve"> oraz urozmaiconą rzeźbą terenu</w:t>
      </w:r>
      <w:r w:rsidR="004C22A7">
        <w:rPr>
          <w:rFonts w:cstheme="minorHAnsi"/>
          <w:bCs/>
          <w:iCs/>
          <w:color w:val="000000" w:themeColor="text1"/>
          <w:szCs w:val="28"/>
        </w:rPr>
        <w:t xml:space="preserve"> i czystości</w:t>
      </w:r>
      <w:r w:rsidRPr="004C22A7">
        <w:rPr>
          <w:rFonts w:cstheme="minorHAnsi"/>
          <w:bCs/>
          <w:iCs/>
          <w:color w:val="000000" w:themeColor="text1"/>
          <w:szCs w:val="28"/>
        </w:rPr>
        <w:t>, któr</w:t>
      </w:r>
      <w:r w:rsidR="00E261AA">
        <w:rPr>
          <w:rFonts w:cstheme="minorHAnsi"/>
          <w:bCs/>
          <w:iCs/>
          <w:color w:val="000000" w:themeColor="text1"/>
          <w:szCs w:val="28"/>
        </w:rPr>
        <w:t>e</w:t>
      </w:r>
      <w:r w:rsidRPr="004C22A7">
        <w:rPr>
          <w:rFonts w:cstheme="minorHAnsi"/>
          <w:bCs/>
          <w:iCs/>
          <w:color w:val="000000" w:themeColor="text1"/>
          <w:szCs w:val="28"/>
        </w:rPr>
        <w:t xml:space="preserve"> stwarzają </w:t>
      </w:r>
      <w:r w:rsidR="00E261AA">
        <w:rPr>
          <w:rFonts w:cstheme="minorHAnsi"/>
          <w:bCs/>
          <w:iCs/>
          <w:color w:val="000000" w:themeColor="text1"/>
          <w:szCs w:val="28"/>
        </w:rPr>
        <w:t xml:space="preserve">świetne </w:t>
      </w:r>
      <w:r w:rsidRPr="004C22A7">
        <w:rPr>
          <w:rFonts w:cstheme="minorHAnsi"/>
          <w:bCs/>
          <w:iCs/>
          <w:color w:val="000000" w:themeColor="text1"/>
          <w:szCs w:val="28"/>
        </w:rPr>
        <w:t>warunki do rozwoju turystyki.</w:t>
      </w:r>
    </w:p>
    <w:p w14:paraId="0379499B" w14:textId="550FB42D" w:rsidR="00785F31" w:rsidRDefault="00E261AA" w:rsidP="00785F31">
      <w:pPr>
        <w:spacing w:after="120" w:line="276" w:lineRule="auto"/>
        <w:ind w:firstLine="708"/>
        <w:rPr>
          <w:rFonts w:cstheme="minorHAnsi"/>
          <w:bCs/>
          <w:iCs/>
          <w:color w:val="000000" w:themeColor="text1"/>
          <w:szCs w:val="28"/>
        </w:rPr>
      </w:pPr>
      <w:r>
        <w:rPr>
          <w:rFonts w:cstheme="minorHAnsi"/>
          <w:bCs/>
          <w:iCs/>
          <w:color w:val="000000" w:themeColor="text1"/>
          <w:szCs w:val="28"/>
        </w:rPr>
        <w:t>Główną rzeką OF „Turystyczne Bieszczady” jest rzeka San, pomimo, że na jego terenie przepływa jedynie przez gminy Olszanica i Solina, do tego w niewielkiej części. Jednak San ma na tym obszarze rozwinięte dorzecze, które stanowią przepływające przez poszczególne gminy rzeki: Solinka z Wetliną, Hoczewka</w:t>
      </w:r>
      <w:r w:rsidR="00B00892">
        <w:rPr>
          <w:rFonts w:cstheme="minorHAnsi"/>
          <w:bCs/>
          <w:iCs/>
          <w:color w:val="000000" w:themeColor="text1"/>
          <w:szCs w:val="28"/>
        </w:rPr>
        <w:t xml:space="preserve">, </w:t>
      </w:r>
      <w:r>
        <w:rPr>
          <w:rFonts w:cstheme="minorHAnsi"/>
          <w:bCs/>
          <w:iCs/>
          <w:color w:val="000000" w:themeColor="text1"/>
          <w:szCs w:val="28"/>
        </w:rPr>
        <w:t>Osława z Osławicą</w:t>
      </w:r>
      <w:r w:rsidR="00B00892">
        <w:rPr>
          <w:rFonts w:cstheme="minorHAnsi"/>
          <w:bCs/>
          <w:iCs/>
          <w:color w:val="000000" w:themeColor="text1"/>
          <w:szCs w:val="28"/>
        </w:rPr>
        <w:t xml:space="preserve"> oraz Olszanka z Wańkówką.</w:t>
      </w:r>
    </w:p>
    <w:p w14:paraId="098711C2" w14:textId="3700B4C7" w:rsidR="00B00892" w:rsidRDefault="00B00892" w:rsidP="00785F31">
      <w:pPr>
        <w:spacing w:after="120" w:line="276" w:lineRule="auto"/>
        <w:ind w:firstLine="708"/>
        <w:rPr>
          <w:rFonts w:cstheme="minorHAnsi"/>
          <w:bCs/>
          <w:iCs/>
          <w:color w:val="000000" w:themeColor="text1"/>
          <w:szCs w:val="28"/>
        </w:rPr>
      </w:pPr>
      <w:r>
        <w:rPr>
          <w:rFonts w:cstheme="minorHAnsi"/>
          <w:bCs/>
          <w:iCs/>
          <w:color w:val="000000" w:themeColor="text1"/>
          <w:szCs w:val="28"/>
        </w:rPr>
        <w:t xml:space="preserve">We wschodniej części OF, spiętrzone zaporami rzeki San i Solinka utworzyły dwa sztuczne zbiorniki – Jezioro Myczkowskie i Solińskie, przy których utworzono elektronie wodne, </w:t>
      </w:r>
      <w:r w:rsidR="00CA11AB">
        <w:rPr>
          <w:rFonts w:cstheme="minorHAnsi"/>
          <w:bCs/>
          <w:iCs/>
          <w:color w:val="000000" w:themeColor="text1"/>
          <w:szCs w:val="28"/>
        </w:rPr>
        <w:br/>
      </w:r>
      <w:r>
        <w:rPr>
          <w:rFonts w:cstheme="minorHAnsi"/>
          <w:bCs/>
          <w:iCs/>
          <w:color w:val="000000" w:themeColor="text1"/>
          <w:szCs w:val="28"/>
        </w:rPr>
        <w:t xml:space="preserve">a także które przyciągają licznych turystów w te strony. Występują tu również naturalne zbiorniki wodne, które stanowią jeziorka osuwiskowe, powstałe przez zatamowanie potoku w wyniku osunięcia się zbocza. Takimi zbiornikami są dwa Jeziorka Duszatyńskie pod Chryszczatą, </w:t>
      </w:r>
      <w:r w:rsidR="00CA11AB">
        <w:rPr>
          <w:rFonts w:cstheme="minorHAnsi"/>
          <w:bCs/>
          <w:iCs/>
          <w:color w:val="000000" w:themeColor="text1"/>
          <w:szCs w:val="28"/>
        </w:rPr>
        <w:br/>
      </w:r>
      <w:r>
        <w:rPr>
          <w:rFonts w:cstheme="minorHAnsi"/>
          <w:bCs/>
          <w:iCs/>
          <w:color w:val="000000" w:themeColor="text1"/>
          <w:szCs w:val="28"/>
        </w:rPr>
        <w:t>a w przeszłości istniało zamulone już Jeziorko Szmaragdowe na Wetlince pod Połomą.</w:t>
      </w:r>
    </w:p>
    <w:p w14:paraId="47DB9E25" w14:textId="3123F516" w:rsidR="00B00892" w:rsidRDefault="00B00892" w:rsidP="00785F31">
      <w:pPr>
        <w:spacing w:after="120" w:line="276" w:lineRule="auto"/>
        <w:ind w:firstLine="708"/>
        <w:rPr>
          <w:rFonts w:cstheme="minorHAnsi"/>
          <w:bCs/>
          <w:iCs/>
          <w:color w:val="000000" w:themeColor="text1"/>
          <w:szCs w:val="28"/>
        </w:rPr>
      </w:pPr>
      <w:r>
        <w:rPr>
          <w:rFonts w:cstheme="minorHAnsi"/>
          <w:bCs/>
          <w:iCs/>
          <w:color w:val="000000" w:themeColor="text1"/>
          <w:szCs w:val="28"/>
        </w:rPr>
        <w:t xml:space="preserve">Występujące na tym terenie rzeki i potoki płyną często krętymi, głęboko wciętymi dolinami o stromych zboczach i dużym spadku. Miejscami wody toczą się wśród głazowisk </w:t>
      </w:r>
      <w:r w:rsidR="00CA11AB">
        <w:rPr>
          <w:rFonts w:cstheme="minorHAnsi"/>
          <w:bCs/>
          <w:iCs/>
          <w:color w:val="000000" w:themeColor="text1"/>
          <w:szCs w:val="28"/>
        </w:rPr>
        <w:br/>
      </w:r>
      <w:r>
        <w:rPr>
          <w:rFonts w:cstheme="minorHAnsi"/>
          <w:bCs/>
          <w:iCs/>
          <w:color w:val="000000" w:themeColor="text1"/>
          <w:szCs w:val="28"/>
        </w:rPr>
        <w:t>i skalnych porohów, tworząc nieraz piękne przełomy oraz niewielkie wodospady. Wskutek braku ścieków przemysłowych w ciekach wodnych utrzymuje się niezagrożone życie biologiczne.</w:t>
      </w:r>
    </w:p>
    <w:p w14:paraId="5C3460E8" w14:textId="0F5FC2C4" w:rsidR="00B00892" w:rsidRPr="00E261AA" w:rsidRDefault="00B00892" w:rsidP="00785F31">
      <w:pPr>
        <w:spacing w:after="120" w:line="276" w:lineRule="auto"/>
        <w:ind w:firstLine="708"/>
        <w:rPr>
          <w:rFonts w:cstheme="minorHAnsi"/>
          <w:bCs/>
          <w:iCs/>
          <w:color w:val="000000" w:themeColor="text1"/>
          <w:szCs w:val="28"/>
        </w:rPr>
      </w:pPr>
      <w:r>
        <w:rPr>
          <w:rFonts w:cstheme="minorHAnsi"/>
          <w:bCs/>
          <w:iCs/>
          <w:color w:val="000000" w:themeColor="text1"/>
          <w:szCs w:val="28"/>
        </w:rPr>
        <w:t>Sieć cieków wodnych na terenie OF „Turystyczne Bieszczady”, przedstawia poniższa mapa.</w:t>
      </w:r>
    </w:p>
    <w:p w14:paraId="5F0979D3" w14:textId="776BBB7E" w:rsidR="00785F31" w:rsidRPr="00445F8C" w:rsidRDefault="00785F31" w:rsidP="00785F31">
      <w:pPr>
        <w:pStyle w:val="Legenda"/>
        <w:keepNext/>
        <w:rPr>
          <w:rFonts w:cstheme="minorHAnsi"/>
        </w:rPr>
      </w:pPr>
      <w:bookmarkStart w:id="131" w:name="_Toc114826435"/>
      <w:bookmarkStart w:id="132" w:name="_Toc191890786"/>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9</w:t>
      </w:r>
      <w:r w:rsidRPr="00445F8C">
        <w:rPr>
          <w:rFonts w:cstheme="minorHAnsi"/>
        </w:rPr>
        <w:fldChar w:fldCharType="end"/>
      </w:r>
      <w:r w:rsidRPr="00445F8C">
        <w:rPr>
          <w:rFonts w:cstheme="minorHAnsi"/>
        </w:rPr>
        <w:t xml:space="preserve">    Sieć wodna na terenie </w:t>
      </w:r>
      <w:r w:rsidR="00DA3F6C">
        <w:rPr>
          <w:rFonts w:cstheme="minorHAnsi"/>
        </w:rPr>
        <w:t>OF</w:t>
      </w:r>
      <w:r w:rsidRPr="00445F8C">
        <w:rPr>
          <w:rFonts w:cstheme="minorHAnsi"/>
        </w:rPr>
        <w:t xml:space="preserve"> „</w:t>
      </w:r>
      <w:r w:rsidR="00DA3F6C">
        <w:rPr>
          <w:rFonts w:cstheme="minorHAnsi"/>
        </w:rPr>
        <w:t>Turystyczne Bieszczady</w:t>
      </w:r>
      <w:r w:rsidRPr="00445F8C">
        <w:rPr>
          <w:rFonts w:cstheme="minorHAnsi"/>
        </w:rPr>
        <w:t>”</w:t>
      </w:r>
      <w:bookmarkEnd w:id="131"/>
      <w:bookmarkEnd w:id="132"/>
    </w:p>
    <w:p w14:paraId="7CCFF369" w14:textId="7895F8CC" w:rsidR="00785F31" w:rsidRPr="00506197" w:rsidRDefault="00785F31" w:rsidP="00506197">
      <w:pPr>
        <w:spacing w:after="120"/>
        <w:rPr>
          <w:rFonts w:cstheme="minorHAnsi"/>
          <w:b/>
          <w:bCs/>
          <w:i/>
          <w:iCs/>
          <w:szCs w:val="28"/>
        </w:rPr>
      </w:pPr>
      <w:r w:rsidRPr="00445F8C">
        <w:rPr>
          <w:rFonts w:cstheme="minorHAnsi"/>
          <w:bCs/>
          <w:iCs/>
          <w:noProof/>
          <w:szCs w:val="28"/>
          <w:lang w:eastAsia="pl-PL"/>
        </w:rPr>
        <w:drawing>
          <wp:inline distT="0" distB="0" distL="0" distR="0" wp14:anchorId="48198A8D" wp14:editId="5E6275BA">
            <wp:extent cx="5689054" cy="6191250"/>
            <wp:effectExtent l="0" t="0" r="6985"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cieki wodne.jpg"/>
                    <pic:cNvPicPr/>
                  </pic:nvPicPr>
                  <pic:blipFill>
                    <a:blip r:embed="rId42">
                      <a:extLst>
                        <a:ext uri="{28A0092B-C50C-407E-A947-70E740481C1C}">
                          <a14:useLocalDpi xmlns:a14="http://schemas.microsoft.com/office/drawing/2010/main" val="0"/>
                        </a:ext>
                      </a:extLst>
                    </a:blip>
                    <a:stretch>
                      <a:fillRect/>
                    </a:stretch>
                  </pic:blipFill>
                  <pic:spPr>
                    <a:xfrm>
                      <a:off x="0" y="0"/>
                      <a:ext cx="5696258" cy="6199090"/>
                    </a:xfrm>
                    <a:prstGeom prst="rect">
                      <a:avLst/>
                    </a:prstGeom>
                    <a:noFill/>
                    <a:ln>
                      <a:noFill/>
                    </a:ln>
                  </pic:spPr>
                </pic:pic>
              </a:graphicData>
            </a:graphic>
          </wp:inline>
        </w:drawing>
      </w:r>
      <w:r w:rsidR="00506197">
        <w:rPr>
          <w:rFonts w:cstheme="minorHAnsi"/>
          <w:b/>
          <w:bCs/>
          <w:i/>
          <w:iCs/>
          <w:szCs w:val="28"/>
        </w:rPr>
        <w:t xml:space="preserve"> </w:t>
      </w:r>
      <w:r w:rsidR="00460D7C">
        <w:rPr>
          <w:rFonts w:cstheme="minorHAnsi"/>
          <w:bCs/>
          <w:i/>
          <w:iCs/>
          <w:sz w:val="18"/>
          <w:szCs w:val="28"/>
        </w:rPr>
        <w:t>Źródło: o</w:t>
      </w:r>
      <w:r w:rsidRPr="00445F8C">
        <w:rPr>
          <w:rFonts w:cstheme="minorHAnsi"/>
          <w:bCs/>
          <w:i/>
          <w:iCs/>
          <w:sz w:val="18"/>
          <w:szCs w:val="28"/>
        </w:rPr>
        <w:t>pracowanie własne na podstawie Hydroportalu: www.wody.isok.gov.pl</w:t>
      </w:r>
    </w:p>
    <w:p w14:paraId="72671341" w14:textId="3A1CA9D9" w:rsidR="00785F31" w:rsidRPr="00CC134E" w:rsidRDefault="00785F31" w:rsidP="00CC134E">
      <w:pPr>
        <w:shd w:val="clear" w:color="auto" w:fill="FFFFFF"/>
        <w:spacing w:after="120" w:line="276" w:lineRule="auto"/>
        <w:ind w:right="15" w:firstLine="567"/>
        <w:rPr>
          <w:rFonts w:cstheme="minorHAnsi"/>
          <w:color w:val="000000"/>
          <w:spacing w:val="-6"/>
        </w:rPr>
      </w:pPr>
      <w:r w:rsidRPr="00445F8C">
        <w:rPr>
          <w:rFonts w:cstheme="minorHAnsi"/>
          <w:color w:val="000000"/>
          <w:spacing w:val="-6"/>
        </w:rPr>
        <w:t>Strategiczne znaczenie w gospodarce wodnej danego obszaru mają główne zbiorniki wód podziemnych, stanowiące naturalne zbiorniki wodne, które gromadzą wody podziemne, znajdujące się pod powierzchnią ziemi. W granicach Obszaru Funkcjonalnego „</w:t>
      </w:r>
      <w:r w:rsidR="002F0826">
        <w:rPr>
          <w:rFonts w:cstheme="minorHAnsi"/>
          <w:color w:val="000000"/>
          <w:spacing w:val="-6"/>
        </w:rPr>
        <w:t>Turystyczne Bieszczady</w:t>
      </w:r>
      <w:r w:rsidRPr="00445F8C">
        <w:rPr>
          <w:rFonts w:cstheme="minorHAnsi"/>
          <w:color w:val="000000"/>
          <w:spacing w:val="-6"/>
        </w:rPr>
        <w:t>”</w:t>
      </w:r>
      <w:r w:rsidR="002F0826">
        <w:rPr>
          <w:rFonts w:cstheme="minorHAnsi"/>
          <w:color w:val="000000"/>
          <w:spacing w:val="-6"/>
        </w:rPr>
        <w:t xml:space="preserve"> nie znajdują się żadne główne zbiorniki wód podziemnych</w:t>
      </w:r>
      <w:r w:rsidRPr="00445F8C">
        <w:rPr>
          <w:rFonts w:cstheme="minorHAnsi"/>
          <w:color w:val="000000"/>
          <w:spacing w:val="-6"/>
        </w:rPr>
        <w:t xml:space="preserve">. </w:t>
      </w:r>
    </w:p>
    <w:p w14:paraId="7922CDEC" w14:textId="3D20FF0A" w:rsidR="002F0826" w:rsidRPr="00F76E8B" w:rsidRDefault="00785F31" w:rsidP="00336D12">
      <w:pPr>
        <w:shd w:val="clear" w:color="auto" w:fill="FFFFFF"/>
        <w:spacing w:after="120" w:line="276" w:lineRule="auto"/>
        <w:ind w:right="15" w:firstLine="708"/>
        <w:rPr>
          <w:rFonts w:cstheme="minorHAnsi"/>
          <w:color w:val="000000"/>
          <w:spacing w:val="-6"/>
        </w:rPr>
      </w:pPr>
      <w:r w:rsidRPr="00445F8C">
        <w:rPr>
          <w:rFonts w:cstheme="minorHAnsi"/>
          <w:color w:val="000000"/>
          <w:spacing w:val="-6"/>
        </w:rPr>
        <w:t>Na terenie Obszaru Funkcjonalnego „</w:t>
      </w:r>
      <w:r w:rsidR="002F0826">
        <w:rPr>
          <w:rFonts w:cstheme="minorHAnsi"/>
          <w:color w:val="000000"/>
          <w:spacing w:val="-6"/>
        </w:rPr>
        <w:t>Turystyczne Bieszczady</w:t>
      </w:r>
      <w:r w:rsidRPr="00445F8C">
        <w:rPr>
          <w:rFonts w:cstheme="minorHAnsi"/>
          <w:color w:val="000000"/>
          <w:spacing w:val="-6"/>
        </w:rPr>
        <w:t xml:space="preserve">” występują </w:t>
      </w:r>
      <w:r w:rsidR="002F0826">
        <w:rPr>
          <w:rFonts w:cstheme="minorHAnsi"/>
          <w:color w:val="000000"/>
          <w:spacing w:val="-6"/>
        </w:rPr>
        <w:t>jedynie nieliczne złoża surowców naturalnych</w:t>
      </w:r>
      <w:r w:rsidRPr="00445F8C">
        <w:rPr>
          <w:rFonts w:cstheme="minorHAnsi"/>
          <w:color w:val="000000"/>
          <w:spacing w:val="-6"/>
        </w:rPr>
        <w:t xml:space="preserve">. </w:t>
      </w:r>
      <w:r w:rsidR="00F76E8B">
        <w:rPr>
          <w:rFonts w:cstheme="minorHAnsi"/>
          <w:color w:val="000000"/>
          <w:spacing w:val="-6"/>
        </w:rPr>
        <w:t xml:space="preserve">Od dawna eksploatowana jest ropa naftowa i jest to surowiec dobrego gatunku, o niskim zasiarczeniu oraz gęstości zdatnej do dalszej obróbki, jednak jego zasoby na terenie OF są niewielkie i występują jedynie w północno-wschodniej części obszaru w okolicy miejscowości Wańkowa. Istotnym zasobem surowcowym, chociaż dotychczas praktycznie niewykorzystanym są wody mineralne, głównie solankowe, siarczkowe i szczawy, które występują w Polańczyku </w:t>
      </w:r>
      <w:r w:rsidR="004C22A7">
        <w:rPr>
          <w:rFonts w:cstheme="minorHAnsi"/>
          <w:color w:val="000000"/>
          <w:spacing w:val="-6"/>
        </w:rPr>
        <w:t xml:space="preserve">oraz </w:t>
      </w:r>
      <w:r w:rsidR="00CA11AB">
        <w:rPr>
          <w:rFonts w:cstheme="minorHAnsi"/>
          <w:color w:val="000000"/>
          <w:spacing w:val="-6"/>
        </w:rPr>
        <w:br/>
      </w:r>
      <w:r w:rsidR="004C22A7">
        <w:rPr>
          <w:rFonts w:cstheme="minorHAnsi"/>
          <w:color w:val="000000"/>
          <w:spacing w:val="-6"/>
        </w:rPr>
        <w:t>w</w:t>
      </w:r>
      <w:r w:rsidR="00F76E8B">
        <w:rPr>
          <w:rFonts w:cstheme="minorHAnsi"/>
          <w:color w:val="000000"/>
          <w:spacing w:val="-6"/>
        </w:rPr>
        <w:t xml:space="preserve"> okolicach Komańczy </w:t>
      </w:r>
      <w:r w:rsidR="004C22A7">
        <w:rPr>
          <w:rFonts w:cstheme="minorHAnsi"/>
          <w:color w:val="000000"/>
          <w:spacing w:val="-6"/>
        </w:rPr>
        <w:t>i Rabego</w:t>
      </w:r>
      <w:r w:rsidR="00F76E8B">
        <w:rPr>
          <w:rFonts w:cstheme="minorHAnsi"/>
          <w:color w:val="000000"/>
          <w:spacing w:val="-6"/>
        </w:rPr>
        <w:t xml:space="preserve">. </w:t>
      </w:r>
      <w:r w:rsidR="004C22A7">
        <w:rPr>
          <w:rFonts w:cstheme="minorHAnsi"/>
          <w:color w:val="000000"/>
          <w:spacing w:val="-6"/>
        </w:rPr>
        <w:t xml:space="preserve">Ponadto, tereny te obfitują w złoża piaskowca oraz innego rodzaju kruszywa, wykorzystywane do celów budowlanych, zwłaszcza przy budowie dróg. Największy kamieniołomy na terenie OF występują w dolinie Rabego oraz przy drodze pomiędzy Komańczą, </w:t>
      </w:r>
      <w:r w:rsidR="00CA11AB">
        <w:rPr>
          <w:rFonts w:cstheme="minorHAnsi"/>
          <w:color w:val="000000"/>
          <w:spacing w:val="-6"/>
        </w:rPr>
        <w:br/>
      </w:r>
      <w:r w:rsidR="004C22A7">
        <w:rPr>
          <w:rFonts w:cstheme="minorHAnsi"/>
          <w:color w:val="000000"/>
          <w:spacing w:val="-6"/>
        </w:rPr>
        <w:t xml:space="preserve">a Rzepedzią, przy miejscowości Jawornik. </w:t>
      </w:r>
    </w:p>
    <w:p w14:paraId="775AA2A4" w14:textId="73F93800" w:rsidR="00785F31" w:rsidRPr="00445F8C" w:rsidRDefault="00785F31" w:rsidP="00336D12">
      <w:pPr>
        <w:shd w:val="clear" w:color="auto" w:fill="FFFFFF"/>
        <w:spacing w:after="120" w:line="276" w:lineRule="auto"/>
        <w:ind w:right="15" w:firstLine="708"/>
        <w:rPr>
          <w:rFonts w:cstheme="minorHAnsi"/>
          <w:color w:val="000000"/>
          <w:spacing w:val="-6"/>
        </w:rPr>
      </w:pPr>
      <w:r w:rsidRPr="00F76E8B">
        <w:rPr>
          <w:rFonts w:cstheme="minorHAnsi"/>
          <w:color w:val="000000"/>
          <w:spacing w:val="-6"/>
        </w:rPr>
        <w:t>Obszary występowania złóż</w:t>
      </w:r>
      <w:r w:rsidRPr="00445F8C">
        <w:rPr>
          <w:rFonts w:cstheme="minorHAnsi"/>
          <w:color w:val="000000"/>
          <w:spacing w:val="-6"/>
        </w:rPr>
        <w:t xml:space="preserve"> surowców oraz tereny górnicze na </w:t>
      </w:r>
      <w:r w:rsidR="002F0826">
        <w:rPr>
          <w:rFonts w:cstheme="minorHAnsi"/>
          <w:color w:val="000000"/>
          <w:spacing w:val="-6"/>
        </w:rPr>
        <w:t>terenie OF</w:t>
      </w:r>
      <w:r w:rsidRPr="00445F8C">
        <w:rPr>
          <w:rFonts w:cstheme="minorHAnsi"/>
          <w:color w:val="000000"/>
          <w:spacing w:val="-6"/>
        </w:rPr>
        <w:t xml:space="preserve"> „</w:t>
      </w:r>
      <w:r w:rsidR="002F0826">
        <w:rPr>
          <w:rFonts w:cstheme="minorHAnsi"/>
          <w:color w:val="000000"/>
          <w:spacing w:val="-6"/>
        </w:rPr>
        <w:t>Turystyczne Bieszczady</w:t>
      </w:r>
      <w:r w:rsidRPr="00445F8C">
        <w:rPr>
          <w:rFonts w:cstheme="minorHAnsi"/>
          <w:color w:val="000000"/>
          <w:spacing w:val="-6"/>
        </w:rPr>
        <w:t>”</w:t>
      </w:r>
      <w:r w:rsidR="002F0826">
        <w:rPr>
          <w:rFonts w:cstheme="minorHAnsi"/>
          <w:color w:val="000000"/>
          <w:spacing w:val="-6"/>
        </w:rPr>
        <w:t>,</w:t>
      </w:r>
      <w:r w:rsidRPr="00445F8C">
        <w:rPr>
          <w:rFonts w:cstheme="minorHAnsi"/>
          <w:color w:val="000000"/>
          <w:spacing w:val="-6"/>
        </w:rPr>
        <w:t xml:space="preserve"> przedstawia poniższa mapa.</w:t>
      </w:r>
    </w:p>
    <w:p w14:paraId="6B1E5B7F" w14:textId="441000E2" w:rsidR="00785F31" w:rsidRPr="00445F8C" w:rsidRDefault="00785F31" w:rsidP="002F0826">
      <w:pPr>
        <w:pStyle w:val="Legenda"/>
        <w:keepNext/>
        <w:spacing w:after="120"/>
        <w:rPr>
          <w:rFonts w:cstheme="minorHAnsi"/>
        </w:rPr>
      </w:pPr>
      <w:bookmarkStart w:id="133" w:name="_Toc114826437"/>
      <w:bookmarkStart w:id="134" w:name="_Toc191890787"/>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10</w:t>
      </w:r>
      <w:r w:rsidRPr="00445F8C">
        <w:rPr>
          <w:rFonts w:cstheme="minorHAnsi"/>
        </w:rPr>
        <w:fldChar w:fldCharType="end"/>
      </w:r>
      <w:r w:rsidRPr="00445F8C">
        <w:rPr>
          <w:rFonts w:cstheme="minorHAnsi"/>
        </w:rPr>
        <w:t xml:space="preserve">    Obszary występowania złóż surowców oraz tereny górnicze na OF „</w:t>
      </w:r>
      <w:r w:rsidR="002F0826">
        <w:rPr>
          <w:rFonts w:cstheme="minorHAnsi"/>
        </w:rPr>
        <w:t>Turystyczne Bieszczady</w:t>
      </w:r>
      <w:r w:rsidRPr="00445F8C">
        <w:rPr>
          <w:rFonts w:cstheme="minorHAnsi"/>
        </w:rPr>
        <w:t>”</w:t>
      </w:r>
      <w:bookmarkEnd w:id="133"/>
      <w:bookmarkEnd w:id="134"/>
    </w:p>
    <w:p w14:paraId="1CE35988" w14:textId="6008E9E1" w:rsidR="00785F31" w:rsidRPr="002F0826" w:rsidRDefault="00785F31" w:rsidP="002F0826">
      <w:pPr>
        <w:rPr>
          <w:rFonts w:cstheme="minorHAnsi"/>
          <w:b/>
          <w:bCs/>
          <w:i/>
          <w:iCs/>
          <w:szCs w:val="28"/>
        </w:rPr>
      </w:pPr>
      <w:r w:rsidRPr="00445F8C">
        <w:rPr>
          <w:rFonts w:cstheme="minorHAnsi"/>
          <w:b/>
          <w:bCs/>
          <w:i/>
          <w:iCs/>
          <w:noProof/>
          <w:szCs w:val="28"/>
          <w:lang w:eastAsia="pl-PL"/>
        </w:rPr>
        <w:drawing>
          <wp:inline distT="0" distB="0" distL="0" distR="0" wp14:anchorId="77738C36" wp14:editId="0D28DA65">
            <wp:extent cx="5746734" cy="6080760"/>
            <wp:effectExtent l="0" t="0" r="6985"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złoża naturalne.jpg"/>
                    <pic:cNvPicPr/>
                  </pic:nvPicPr>
                  <pic:blipFill>
                    <a:blip r:embed="rId43">
                      <a:extLst>
                        <a:ext uri="{28A0092B-C50C-407E-A947-70E740481C1C}">
                          <a14:useLocalDpi xmlns:a14="http://schemas.microsoft.com/office/drawing/2010/main" val="0"/>
                        </a:ext>
                      </a:extLst>
                    </a:blip>
                    <a:stretch>
                      <a:fillRect/>
                    </a:stretch>
                  </pic:blipFill>
                  <pic:spPr>
                    <a:xfrm>
                      <a:off x="0" y="0"/>
                      <a:ext cx="5785684" cy="6121974"/>
                    </a:xfrm>
                    <a:prstGeom prst="rect">
                      <a:avLst/>
                    </a:prstGeom>
                  </pic:spPr>
                </pic:pic>
              </a:graphicData>
            </a:graphic>
          </wp:inline>
        </w:drawing>
      </w:r>
      <w:r w:rsidRPr="00445F8C">
        <w:rPr>
          <w:rFonts w:cstheme="minorHAnsi"/>
          <w:b/>
          <w:bCs/>
          <w:i/>
          <w:iCs/>
          <w:szCs w:val="28"/>
        </w:rPr>
        <w:t xml:space="preserve"> </w:t>
      </w:r>
      <w:r w:rsidR="00460D7C">
        <w:rPr>
          <w:rFonts w:cstheme="minorHAnsi"/>
          <w:bCs/>
          <w:i/>
          <w:iCs/>
          <w:sz w:val="18"/>
          <w:szCs w:val="28"/>
        </w:rPr>
        <w:t>Źródło: o</w:t>
      </w:r>
      <w:r w:rsidRPr="00445F8C">
        <w:rPr>
          <w:rFonts w:cstheme="minorHAnsi"/>
          <w:bCs/>
          <w:i/>
          <w:iCs/>
          <w:sz w:val="18"/>
          <w:szCs w:val="28"/>
        </w:rPr>
        <w:t>pracowanie własne na podstawie danych Państwowego Instytutu Geologicznego</w:t>
      </w:r>
    </w:p>
    <w:p w14:paraId="58EE78CB" w14:textId="370D4A20" w:rsidR="00785F31" w:rsidRPr="00445F8C" w:rsidRDefault="00785F31" w:rsidP="00785F31">
      <w:pPr>
        <w:spacing w:after="120" w:line="276" w:lineRule="auto"/>
        <w:ind w:firstLine="708"/>
        <w:rPr>
          <w:rFonts w:cstheme="minorHAnsi"/>
          <w:bCs/>
          <w:iCs/>
          <w:szCs w:val="28"/>
        </w:rPr>
      </w:pPr>
      <w:r w:rsidRPr="00445F8C">
        <w:rPr>
          <w:rFonts w:cstheme="minorHAnsi"/>
          <w:bCs/>
          <w:iCs/>
          <w:szCs w:val="28"/>
        </w:rPr>
        <w:t>Duże znaczenie dla środowiska naturalnego, a także dla atrakcyjności i promocji gminy mają lasy. Zgodnie z przepisami ustawy z dnia 28 września 1991 r. o lasach (Dz. U. z 2022 r. poz. 672</w:t>
      </w:r>
      <w:r w:rsidR="00D6291D">
        <w:rPr>
          <w:rFonts w:cstheme="minorHAnsi"/>
          <w:bCs/>
          <w:iCs/>
          <w:szCs w:val="28"/>
        </w:rPr>
        <w:t xml:space="preserve"> z późn. zm.</w:t>
      </w:r>
      <w:r w:rsidRPr="00445F8C">
        <w:rPr>
          <w:rFonts w:cstheme="minorHAnsi"/>
          <w:bCs/>
          <w:iCs/>
          <w:szCs w:val="28"/>
        </w:rPr>
        <w:t xml:space="preserve">), lasem określamy grunt o zwartej powierzchni co najmniej 0,10 ha, który pokryty jest drzewami, krzewami oraz runem leśnym i przeznaczony jest do produkcji leśnej lub stanowi rezerwat przyrody, czy też wchodzi w skład parku narodowego, albo też wpisany jest do rejestru zabytków. Lasem jest również grunt związany z gospodarką leśną, który zajęty jest przez: budynki, budowle, urządzenia melioracji wodnych, linie podziału przestrzennego lasu, drogi leśne, tereny pod liniami energetycznymi, szkółki leśne, miejsca składowania drewna - wykorzystywane dla potrzeb gospodarki leśnej, a także wykorzystywany na parkingi leśne i urządzenia turystyczne. </w:t>
      </w:r>
    </w:p>
    <w:p w14:paraId="4F9CDB09" w14:textId="22455FEC" w:rsidR="00785F31" w:rsidRPr="00445F8C" w:rsidRDefault="00785F31" w:rsidP="00785F31">
      <w:pPr>
        <w:spacing w:after="120" w:line="276" w:lineRule="auto"/>
        <w:ind w:firstLine="708"/>
        <w:rPr>
          <w:rFonts w:cstheme="minorHAnsi"/>
          <w:bCs/>
          <w:iCs/>
          <w:szCs w:val="28"/>
        </w:rPr>
      </w:pPr>
      <w:r w:rsidRPr="00445F8C">
        <w:rPr>
          <w:rFonts w:cstheme="minorHAnsi"/>
          <w:bCs/>
          <w:iCs/>
          <w:szCs w:val="28"/>
        </w:rPr>
        <w:t>Na terenie Obszaru Funkcjonalnego „</w:t>
      </w:r>
      <w:r w:rsidR="00566039">
        <w:rPr>
          <w:rFonts w:cstheme="minorHAnsi"/>
          <w:bCs/>
          <w:iCs/>
          <w:szCs w:val="28"/>
        </w:rPr>
        <w:t>Turystyczne Bieszczady</w:t>
      </w:r>
      <w:r w:rsidRPr="00445F8C">
        <w:rPr>
          <w:rFonts w:cstheme="minorHAnsi"/>
          <w:bCs/>
          <w:iCs/>
          <w:szCs w:val="28"/>
        </w:rPr>
        <w:t>”, zgodnie z danymi Głównego Urzędu Statystycznego</w:t>
      </w:r>
      <w:r w:rsidR="00566039">
        <w:rPr>
          <w:rFonts w:cstheme="minorHAnsi"/>
          <w:bCs/>
          <w:iCs/>
          <w:szCs w:val="28"/>
        </w:rPr>
        <w:t xml:space="preserve"> z 2021 roku</w:t>
      </w:r>
      <w:r w:rsidRPr="00445F8C">
        <w:rPr>
          <w:rFonts w:cstheme="minorHAnsi"/>
          <w:bCs/>
          <w:iCs/>
          <w:szCs w:val="28"/>
        </w:rPr>
        <w:t>, lasy zajm</w:t>
      </w:r>
      <w:r w:rsidR="00566039">
        <w:rPr>
          <w:rFonts w:cstheme="minorHAnsi"/>
          <w:bCs/>
          <w:iCs/>
          <w:szCs w:val="28"/>
        </w:rPr>
        <w:t xml:space="preserve">owały </w:t>
      </w:r>
      <w:r w:rsidRPr="00445F8C">
        <w:rPr>
          <w:rFonts w:cstheme="minorHAnsi"/>
          <w:bCs/>
          <w:iCs/>
          <w:szCs w:val="28"/>
        </w:rPr>
        <w:t xml:space="preserve">powierzchnię </w:t>
      </w:r>
      <w:r w:rsidR="00566039">
        <w:rPr>
          <w:rFonts w:cstheme="minorHAnsi"/>
          <w:bCs/>
          <w:iCs/>
          <w:szCs w:val="28"/>
        </w:rPr>
        <w:t>80 452,68</w:t>
      </w:r>
      <w:r w:rsidRPr="00445F8C">
        <w:rPr>
          <w:rFonts w:cstheme="minorHAnsi"/>
          <w:bCs/>
          <w:iCs/>
          <w:szCs w:val="28"/>
        </w:rPr>
        <w:t xml:space="preserve"> ha, co stanowi</w:t>
      </w:r>
      <w:r w:rsidR="00566039">
        <w:rPr>
          <w:rFonts w:cstheme="minorHAnsi"/>
          <w:bCs/>
          <w:iCs/>
          <w:szCs w:val="28"/>
        </w:rPr>
        <w:t>ło</w:t>
      </w:r>
      <w:r w:rsidRPr="00445F8C">
        <w:rPr>
          <w:rFonts w:cstheme="minorHAnsi"/>
          <w:bCs/>
          <w:iCs/>
          <w:szCs w:val="28"/>
        </w:rPr>
        <w:t xml:space="preserve"> </w:t>
      </w:r>
      <w:r w:rsidR="00566039">
        <w:rPr>
          <w:rFonts w:cstheme="minorHAnsi"/>
          <w:bCs/>
          <w:iCs/>
          <w:szCs w:val="28"/>
        </w:rPr>
        <w:t>11,62</w:t>
      </w:r>
      <w:r w:rsidRPr="00445F8C">
        <w:rPr>
          <w:rFonts w:cstheme="minorHAnsi"/>
          <w:bCs/>
          <w:iCs/>
          <w:szCs w:val="28"/>
        </w:rPr>
        <w:t xml:space="preserve"> % powierzchni ogółu lasów w województwie podkarpackim, a stopień zalesienia wynosi</w:t>
      </w:r>
      <w:r w:rsidR="00566039">
        <w:rPr>
          <w:rFonts w:cstheme="minorHAnsi"/>
          <w:bCs/>
          <w:iCs/>
          <w:szCs w:val="28"/>
        </w:rPr>
        <w:t>ł</w:t>
      </w:r>
      <w:r w:rsidRPr="00445F8C">
        <w:rPr>
          <w:rFonts w:cstheme="minorHAnsi"/>
          <w:bCs/>
          <w:iCs/>
          <w:szCs w:val="28"/>
        </w:rPr>
        <w:t xml:space="preserve"> </w:t>
      </w:r>
      <w:r w:rsidR="00566039">
        <w:rPr>
          <w:rFonts w:cstheme="minorHAnsi"/>
          <w:bCs/>
          <w:iCs/>
          <w:szCs w:val="28"/>
        </w:rPr>
        <w:t>72,4</w:t>
      </w:r>
      <w:r w:rsidRPr="00445F8C">
        <w:rPr>
          <w:rFonts w:cstheme="minorHAnsi"/>
          <w:bCs/>
          <w:iCs/>
          <w:szCs w:val="28"/>
        </w:rPr>
        <w:t> %, przy lesistości 38,</w:t>
      </w:r>
      <w:r w:rsidR="00566039">
        <w:rPr>
          <w:rFonts w:cstheme="minorHAnsi"/>
          <w:bCs/>
          <w:iCs/>
          <w:szCs w:val="28"/>
        </w:rPr>
        <w:t>3</w:t>
      </w:r>
      <w:r w:rsidRPr="00445F8C">
        <w:rPr>
          <w:rFonts w:cstheme="minorHAnsi"/>
          <w:bCs/>
          <w:iCs/>
          <w:szCs w:val="28"/>
        </w:rPr>
        <w:t xml:space="preserve"> % dla województwa. Największa powierzchnia gruntów leśnych występ</w:t>
      </w:r>
      <w:r w:rsidR="00566039">
        <w:rPr>
          <w:rFonts w:cstheme="minorHAnsi"/>
          <w:bCs/>
          <w:iCs/>
          <w:szCs w:val="28"/>
        </w:rPr>
        <w:t>owała</w:t>
      </w:r>
      <w:r w:rsidRPr="00445F8C">
        <w:rPr>
          <w:rFonts w:cstheme="minorHAnsi"/>
          <w:bCs/>
          <w:iCs/>
          <w:szCs w:val="28"/>
        </w:rPr>
        <w:t xml:space="preserve"> </w:t>
      </w:r>
      <w:r w:rsidR="00566039">
        <w:rPr>
          <w:rFonts w:cstheme="minorHAnsi"/>
          <w:bCs/>
          <w:iCs/>
          <w:szCs w:val="28"/>
        </w:rPr>
        <w:t>w gminie Komańcza</w:t>
      </w:r>
      <w:r w:rsidRPr="00445F8C">
        <w:rPr>
          <w:rFonts w:cstheme="minorHAnsi"/>
          <w:bCs/>
          <w:iCs/>
          <w:szCs w:val="28"/>
        </w:rPr>
        <w:t xml:space="preserve"> – </w:t>
      </w:r>
      <w:r w:rsidR="00566039">
        <w:rPr>
          <w:rFonts w:cstheme="minorHAnsi"/>
          <w:bCs/>
          <w:iCs/>
          <w:szCs w:val="28"/>
        </w:rPr>
        <w:t>27 895,09</w:t>
      </w:r>
      <w:r w:rsidRPr="00445F8C">
        <w:rPr>
          <w:rFonts w:cstheme="minorHAnsi"/>
          <w:bCs/>
          <w:iCs/>
          <w:szCs w:val="28"/>
        </w:rPr>
        <w:t xml:space="preserve"> ha, co stanowi</w:t>
      </w:r>
      <w:r w:rsidR="00566039">
        <w:rPr>
          <w:rFonts w:cstheme="minorHAnsi"/>
          <w:bCs/>
          <w:iCs/>
          <w:szCs w:val="28"/>
        </w:rPr>
        <w:t>ło</w:t>
      </w:r>
      <w:r w:rsidRPr="00445F8C">
        <w:rPr>
          <w:rFonts w:cstheme="minorHAnsi"/>
          <w:bCs/>
          <w:iCs/>
          <w:szCs w:val="28"/>
        </w:rPr>
        <w:t xml:space="preserve"> </w:t>
      </w:r>
      <w:r w:rsidR="00566039">
        <w:rPr>
          <w:rFonts w:cstheme="minorHAnsi"/>
          <w:bCs/>
          <w:iCs/>
          <w:szCs w:val="28"/>
        </w:rPr>
        <w:t>34,67</w:t>
      </w:r>
      <w:r w:rsidRPr="00445F8C">
        <w:rPr>
          <w:rFonts w:cstheme="minorHAnsi"/>
          <w:bCs/>
          <w:iCs/>
          <w:szCs w:val="28"/>
        </w:rPr>
        <w:t xml:space="preserve"> % powierzchni tych gruntów na terenie całego </w:t>
      </w:r>
      <w:r w:rsidR="00566039">
        <w:rPr>
          <w:rFonts w:cstheme="minorHAnsi"/>
          <w:bCs/>
          <w:iCs/>
          <w:szCs w:val="28"/>
        </w:rPr>
        <w:t>OF</w:t>
      </w:r>
      <w:r w:rsidRPr="00445F8C">
        <w:rPr>
          <w:rFonts w:cstheme="minorHAnsi"/>
          <w:bCs/>
          <w:iCs/>
          <w:szCs w:val="28"/>
        </w:rPr>
        <w:t>, natomi</w:t>
      </w:r>
      <w:r w:rsidR="00566039">
        <w:rPr>
          <w:rFonts w:cstheme="minorHAnsi"/>
          <w:bCs/>
          <w:iCs/>
          <w:szCs w:val="28"/>
        </w:rPr>
        <w:t>ast lesistość w gminie kształtowała</w:t>
      </w:r>
      <w:r w:rsidRPr="00445F8C">
        <w:rPr>
          <w:rFonts w:cstheme="minorHAnsi"/>
          <w:bCs/>
          <w:iCs/>
          <w:szCs w:val="28"/>
        </w:rPr>
        <w:t xml:space="preserve"> się na poziomie </w:t>
      </w:r>
      <w:r w:rsidR="00566039">
        <w:rPr>
          <w:rFonts w:cstheme="minorHAnsi"/>
          <w:bCs/>
          <w:iCs/>
          <w:szCs w:val="28"/>
        </w:rPr>
        <w:t>71,2</w:t>
      </w:r>
      <w:r w:rsidRPr="00445F8C">
        <w:rPr>
          <w:rFonts w:cstheme="minorHAnsi"/>
          <w:bCs/>
          <w:iCs/>
          <w:szCs w:val="28"/>
        </w:rPr>
        <w:t xml:space="preserve"> %. Najwyższy stopień zalesienia występ</w:t>
      </w:r>
      <w:r w:rsidR="00566039">
        <w:rPr>
          <w:rFonts w:cstheme="minorHAnsi"/>
          <w:bCs/>
          <w:iCs/>
          <w:szCs w:val="28"/>
        </w:rPr>
        <w:t>ował natomiast</w:t>
      </w:r>
      <w:r w:rsidRPr="00445F8C">
        <w:rPr>
          <w:rFonts w:cstheme="minorHAnsi"/>
          <w:bCs/>
          <w:iCs/>
          <w:szCs w:val="28"/>
        </w:rPr>
        <w:t xml:space="preserve"> w gminie </w:t>
      </w:r>
      <w:r w:rsidR="00566039">
        <w:rPr>
          <w:rFonts w:cstheme="minorHAnsi"/>
          <w:bCs/>
          <w:iCs/>
          <w:szCs w:val="28"/>
        </w:rPr>
        <w:t>Cisna</w:t>
      </w:r>
      <w:r w:rsidRPr="00445F8C">
        <w:rPr>
          <w:rFonts w:cstheme="minorHAnsi"/>
          <w:bCs/>
          <w:iCs/>
          <w:szCs w:val="28"/>
        </w:rPr>
        <w:t xml:space="preserve"> – na poziomie </w:t>
      </w:r>
      <w:r w:rsidR="00566039">
        <w:rPr>
          <w:rFonts w:cstheme="minorHAnsi"/>
          <w:bCs/>
          <w:iCs/>
          <w:szCs w:val="28"/>
        </w:rPr>
        <w:t>88,3</w:t>
      </w:r>
      <w:r w:rsidRPr="00445F8C">
        <w:rPr>
          <w:rFonts w:cstheme="minorHAnsi"/>
          <w:bCs/>
          <w:iCs/>
          <w:szCs w:val="28"/>
        </w:rPr>
        <w:t xml:space="preserve"> %.</w:t>
      </w:r>
    </w:p>
    <w:p w14:paraId="4F8BD98F" w14:textId="1EBC4A4B" w:rsidR="00785F31" w:rsidRPr="00445F8C" w:rsidRDefault="00D6291D" w:rsidP="00785F31">
      <w:pPr>
        <w:spacing w:after="200" w:line="276" w:lineRule="auto"/>
        <w:ind w:firstLine="708"/>
        <w:rPr>
          <w:rFonts w:cstheme="minorHAnsi"/>
          <w:bCs/>
          <w:iCs/>
          <w:szCs w:val="28"/>
        </w:rPr>
      </w:pPr>
      <w:r>
        <w:rPr>
          <w:rFonts w:cstheme="minorHAnsi"/>
          <w:bCs/>
          <w:iCs/>
          <w:szCs w:val="28"/>
        </w:rPr>
        <w:t>D</w:t>
      </w:r>
      <w:r w:rsidR="00785F31" w:rsidRPr="00445F8C">
        <w:rPr>
          <w:rFonts w:cstheme="minorHAnsi"/>
          <w:bCs/>
          <w:iCs/>
          <w:szCs w:val="28"/>
        </w:rPr>
        <w:t>ane dotyczące powierzchni gruntów leśnych oraz lesistości w poszczególnych gminach</w:t>
      </w:r>
      <w:r>
        <w:rPr>
          <w:rFonts w:cstheme="minorHAnsi"/>
          <w:bCs/>
          <w:iCs/>
          <w:szCs w:val="28"/>
        </w:rPr>
        <w:t xml:space="preserve"> badanego obszaru, przedstawia</w:t>
      </w:r>
      <w:r w:rsidR="00785F31" w:rsidRPr="00445F8C">
        <w:rPr>
          <w:rFonts w:cstheme="minorHAnsi"/>
          <w:bCs/>
          <w:iCs/>
          <w:szCs w:val="28"/>
        </w:rPr>
        <w:t xml:space="preserve"> poniższa tabela.</w:t>
      </w:r>
    </w:p>
    <w:p w14:paraId="58AE5E0D" w14:textId="3275FDD6" w:rsidR="00785F31" w:rsidRPr="00445F8C" w:rsidRDefault="00785F31" w:rsidP="00785F31">
      <w:pPr>
        <w:pStyle w:val="Legenda"/>
        <w:keepNext/>
        <w:rPr>
          <w:rFonts w:cstheme="minorHAnsi"/>
        </w:rPr>
      </w:pPr>
      <w:bookmarkStart w:id="135" w:name="_Toc114826334"/>
      <w:bookmarkStart w:id="136" w:name="_Toc190258627"/>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49</w:t>
      </w:r>
      <w:r w:rsidRPr="00445F8C">
        <w:rPr>
          <w:rFonts w:cstheme="minorHAnsi"/>
        </w:rPr>
        <w:fldChar w:fldCharType="end"/>
      </w:r>
      <w:r w:rsidRPr="00445F8C">
        <w:rPr>
          <w:rFonts w:cstheme="minorHAnsi"/>
        </w:rPr>
        <w:t xml:space="preserve">   Powierzchnia gruntów leśnych oraz lesistość w poszczególnych gminach OF „</w:t>
      </w:r>
      <w:r w:rsidR="005D1C90">
        <w:rPr>
          <w:rFonts w:cstheme="minorHAnsi"/>
        </w:rPr>
        <w:t>Turystyczne Bieszczady</w:t>
      </w:r>
      <w:r w:rsidRPr="00445F8C">
        <w:rPr>
          <w:rFonts w:cstheme="minorHAnsi"/>
        </w:rPr>
        <w:t>”</w:t>
      </w:r>
      <w:bookmarkEnd w:id="135"/>
      <w:bookmarkEnd w:id="136"/>
    </w:p>
    <w:tbl>
      <w:tblPr>
        <w:tblStyle w:val="Tabelasiatki4"/>
        <w:tblW w:w="9072" w:type="dxa"/>
        <w:tblLook w:val="04A0" w:firstRow="1" w:lastRow="0" w:firstColumn="1" w:lastColumn="0" w:noHBand="0" w:noVBand="1"/>
      </w:tblPr>
      <w:tblGrid>
        <w:gridCol w:w="1291"/>
        <w:gridCol w:w="1947"/>
        <w:gridCol w:w="1947"/>
        <w:gridCol w:w="1947"/>
        <w:gridCol w:w="1940"/>
      </w:tblGrid>
      <w:tr w:rsidR="00566039" w:rsidRPr="00CA11AB" w14:paraId="0A086EC2" w14:textId="77777777" w:rsidTr="00CA11AB">
        <w:trPr>
          <w:cnfStyle w:val="100000000000" w:firstRow="1" w:lastRow="0" w:firstColumn="0" w:lastColumn="0" w:oddVBand="0" w:evenVBand="0" w:oddHBand="0"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291" w:type="dxa"/>
          </w:tcPr>
          <w:p w14:paraId="345B06A5" w14:textId="77777777" w:rsidR="00566039" w:rsidRPr="00CA11AB" w:rsidRDefault="00566039" w:rsidP="00CA11AB">
            <w:pPr>
              <w:jc w:val="center"/>
            </w:pPr>
            <w:r w:rsidRPr="00CA11AB">
              <w:t>Nazwa gminy</w:t>
            </w:r>
          </w:p>
        </w:tc>
        <w:tc>
          <w:tcPr>
            <w:tcW w:w="1947" w:type="dxa"/>
          </w:tcPr>
          <w:p w14:paraId="231AAD54" w14:textId="7C2C6BAA" w:rsidR="00566039" w:rsidRPr="00CA11AB" w:rsidRDefault="00566039" w:rsidP="00CA11AB">
            <w:pPr>
              <w:jc w:val="center"/>
              <w:cnfStyle w:val="100000000000" w:firstRow="1" w:lastRow="0" w:firstColumn="0" w:lastColumn="0" w:oddVBand="0" w:evenVBand="0" w:oddHBand="0" w:evenHBand="0" w:firstRowFirstColumn="0" w:firstRowLastColumn="0" w:lastRowFirstColumn="0" w:lastRowLastColumn="0"/>
            </w:pPr>
            <w:r w:rsidRPr="00CA11AB">
              <w:t>Powierzchnia gruntów leśnych w ha</w:t>
            </w:r>
          </w:p>
        </w:tc>
        <w:tc>
          <w:tcPr>
            <w:tcW w:w="1947" w:type="dxa"/>
          </w:tcPr>
          <w:p w14:paraId="41F3E424" w14:textId="077DC0EF" w:rsidR="00566039" w:rsidRPr="00CA11AB" w:rsidRDefault="00566039" w:rsidP="00CA11AB">
            <w:pPr>
              <w:jc w:val="center"/>
              <w:cnfStyle w:val="100000000000" w:firstRow="1" w:lastRow="0" w:firstColumn="0" w:lastColumn="0" w:oddVBand="0" w:evenVBand="0" w:oddHBand="0" w:evenHBand="0" w:firstRowFirstColumn="0" w:firstRowLastColumn="0" w:lastRowFirstColumn="0" w:lastRowLastColumn="0"/>
            </w:pPr>
            <w:r w:rsidRPr="00CA11AB">
              <w:t>Powierzchnia gruntów leśnych publicznych w ha</w:t>
            </w:r>
          </w:p>
        </w:tc>
        <w:tc>
          <w:tcPr>
            <w:tcW w:w="1947" w:type="dxa"/>
          </w:tcPr>
          <w:p w14:paraId="1572BCD6" w14:textId="7E5F3C94" w:rsidR="00566039" w:rsidRPr="00CA11AB" w:rsidRDefault="00566039" w:rsidP="00CA11AB">
            <w:pPr>
              <w:jc w:val="center"/>
              <w:cnfStyle w:val="100000000000" w:firstRow="1" w:lastRow="0" w:firstColumn="0" w:lastColumn="0" w:oddVBand="0" w:evenVBand="0" w:oddHBand="0" w:evenHBand="0" w:firstRowFirstColumn="0" w:firstRowLastColumn="0" w:lastRowFirstColumn="0" w:lastRowLastColumn="0"/>
            </w:pPr>
            <w:r w:rsidRPr="00CA11AB">
              <w:t>Powierzchnia gruntów leśnych prywatnych w ha</w:t>
            </w:r>
          </w:p>
        </w:tc>
        <w:tc>
          <w:tcPr>
            <w:tcW w:w="1940" w:type="dxa"/>
          </w:tcPr>
          <w:p w14:paraId="51782AA2" w14:textId="21E626FF" w:rsidR="00566039" w:rsidRPr="00CA11AB" w:rsidRDefault="00566039" w:rsidP="00CA11AB">
            <w:pPr>
              <w:jc w:val="center"/>
              <w:cnfStyle w:val="100000000000" w:firstRow="1" w:lastRow="0" w:firstColumn="0" w:lastColumn="0" w:oddVBand="0" w:evenVBand="0" w:oddHBand="0" w:evenHBand="0" w:firstRowFirstColumn="0" w:firstRowLastColumn="0" w:lastRowFirstColumn="0" w:lastRowLastColumn="0"/>
            </w:pPr>
            <w:r w:rsidRPr="00CA11AB">
              <w:t>Lesistość w %</w:t>
            </w:r>
          </w:p>
        </w:tc>
      </w:tr>
      <w:tr w:rsidR="00566039" w:rsidRPr="00CA11AB" w14:paraId="22A99613"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1291" w:type="dxa"/>
          </w:tcPr>
          <w:p w14:paraId="008DBD28" w14:textId="689BE66A" w:rsidR="00566039" w:rsidRPr="00CA11AB" w:rsidRDefault="00566039" w:rsidP="00CA11AB">
            <w:pPr>
              <w:jc w:val="center"/>
            </w:pPr>
            <w:r w:rsidRPr="00CA11AB">
              <w:t>Baligród</w:t>
            </w:r>
          </w:p>
        </w:tc>
        <w:tc>
          <w:tcPr>
            <w:tcW w:w="1947" w:type="dxa"/>
          </w:tcPr>
          <w:p w14:paraId="589E4F3E" w14:textId="4FD6930A"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11 087,25</w:t>
            </w:r>
          </w:p>
        </w:tc>
        <w:tc>
          <w:tcPr>
            <w:tcW w:w="1947" w:type="dxa"/>
          </w:tcPr>
          <w:p w14:paraId="189D4124" w14:textId="75D3D2D4"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10 236,25</w:t>
            </w:r>
          </w:p>
        </w:tc>
        <w:tc>
          <w:tcPr>
            <w:tcW w:w="1947" w:type="dxa"/>
          </w:tcPr>
          <w:p w14:paraId="70CB93C1" w14:textId="63FE27B9"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851,00</w:t>
            </w:r>
          </w:p>
        </w:tc>
        <w:tc>
          <w:tcPr>
            <w:tcW w:w="1940" w:type="dxa"/>
          </w:tcPr>
          <w:p w14:paraId="4C52E1B4" w14:textId="2EDA582B"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69,5%</w:t>
            </w:r>
          </w:p>
        </w:tc>
      </w:tr>
      <w:tr w:rsidR="00566039" w:rsidRPr="00CA11AB" w14:paraId="57AC6AA5"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91" w:type="dxa"/>
          </w:tcPr>
          <w:p w14:paraId="5EEF2F04" w14:textId="3FE35BA8" w:rsidR="00566039" w:rsidRPr="00CA11AB" w:rsidRDefault="00566039" w:rsidP="00CA11AB">
            <w:pPr>
              <w:jc w:val="center"/>
            </w:pPr>
            <w:r w:rsidRPr="00CA11AB">
              <w:t>Cisna</w:t>
            </w:r>
          </w:p>
        </w:tc>
        <w:tc>
          <w:tcPr>
            <w:tcW w:w="1947" w:type="dxa"/>
          </w:tcPr>
          <w:p w14:paraId="18EB9DAC" w14:textId="09752784"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25 693,50</w:t>
            </w:r>
          </w:p>
        </w:tc>
        <w:tc>
          <w:tcPr>
            <w:tcW w:w="1947" w:type="dxa"/>
          </w:tcPr>
          <w:p w14:paraId="0FBC0C17" w14:textId="6E79A7C6"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25 571,50</w:t>
            </w:r>
          </w:p>
        </w:tc>
        <w:tc>
          <w:tcPr>
            <w:tcW w:w="1947" w:type="dxa"/>
          </w:tcPr>
          <w:p w14:paraId="36C549B2" w14:textId="2846C218"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122,00</w:t>
            </w:r>
          </w:p>
        </w:tc>
        <w:tc>
          <w:tcPr>
            <w:tcW w:w="1940" w:type="dxa"/>
          </w:tcPr>
          <w:p w14:paraId="220C9492" w14:textId="763CE145"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88,3%</w:t>
            </w:r>
          </w:p>
        </w:tc>
      </w:tr>
      <w:tr w:rsidR="00566039" w:rsidRPr="00CA11AB" w14:paraId="023145C4"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1291" w:type="dxa"/>
          </w:tcPr>
          <w:p w14:paraId="0C843255" w14:textId="10400C22" w:rsidR="00566039" w:rsidRPr="00CA11AB" w:rsidRDefault="00566039" w:rsidP="00CA11AB">
            <w:pPr>
              <w:jc w:val="center"/>
            </w:pPr>
            <w:r w:rsidRPr="00CA11AB">
              <w:t>Komańcza</w:t>
            </w:r>
          </w:p>
        </w:tc>
        <w:tc>
          <w:tcPr>
            <w:tcW w:w="1947" w:type="dxa"/>
          </w:tcPr>
          <w:p w14:paraId="468B9A0E" w14:textId="189B0F67"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27 895,09</w:t>
            </w:r>
          </w:p>
        </w:tc>
        <w:tc>
          <w:tcPr>
            <w:tcW w:w="1947" w:type="dxa"/>
          </w:tcPr>
          <w:p w14:paraId="7CB58FC2" w14:textId="0FAA954C"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27 229,51</w:t>
            </w:r>
          </w:p>
        </w:tc>
        <w:tc>
          <w:tcPr>
            <w:tcW w:w="1947" w:type="dxa"/>
          </w:tcPr>
          <w:p w14:paraId="751146B2" w14:textId="1E2E44E6"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665,58</w:t>
            </w:r>
          </w:p>
        </w:tc>
        <w:tc>
          <w:tcPr>
            <w:tcW w:w="1940" w:type="dxa"/>
          </w:tcPr>
          <w:p w14:paraId="74A1E73F" w14:textId="7015FF8C"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71,2%</w:t>
            </w:r>
          </w:p>
        </w:tc>
      </w:tr>
      <w:tr w:rsidR="00566039" w:rsidRPr="00CA11AB" w14:paraId="4C91D304"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91" w:type="dxa"/>
          </w:tcPr>
          <w:p w14:paraId="374E16A4" w14:textId="041E2E80" w:rsidR="00566039" w:rsidRPr="00CA11AB" w:rsidRDefault="00566039" w:rsidP="00CA11AB">
            <w:pPr>
              <w:jc w:val="center"/>
            </w:pPr>
            <w:r w:rsidRPr="00CA11AB">
              <w:t>Olszanica</w:t>
            </w:r>
          </w:p>
        </w:tc>
        <w:tc>
          <w:tcPr>
            <w:tcW w:w="1947" w:type="dxa"/>
          </w:tcPr>
          <w:p w14:paraId="49C77263" w14:textId="16F98F74"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5 219,88</w:t>
            </w:r>
          </w:p>
        </w:tc>
        <w:tc>
          <w:tcPr>
            <w:tcW w:w="1947" w:type="dxa"/>
          </w:tcPr>
          <w:p w14:paraId="5D6F9F10" w14:textId="7F0116B3"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4 854,88</w:t>
            </w:r>
          </w:p>
        </w:tc>
        <w:tc>
          <w:tcPr>
            <w:tcW w:w="1947" w:type="dxa"/>
          </w:tcPr>
          <w:p w14:paraId="411B6B4C" w14:textId="3D90DD0C"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365,00</w:t>
            </w:r>
          </w:p>
        </w:tc>
        <w:tc>
          <w:tcPr>
            <w:tcW w:w="1940" w:type="dxa"/>
          </w:tcPr>
          <w:p w14:paraId="037C2486" w14:textId="5098BA86"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55,5%</w:t>
            </w:r>
          </w:p>
        </w:tc>
      </w:tr>
      <w:tr w:rsidR="00566039" w:rsidRPr="00CA11AB" w14:paraId="03568057" w14:textId="77777777" w:rsidTr="00CA11AB">
        <w:trPr>
          <w:trHeight w:val="340"/>
        </w:trPr>
        <w:tc>
          <w:tcPr>
            <w:cnfStyle w:val="001000000000" w:firstRow="0" w:lastRow="0" w:firstColumn="1" w:lastColumn="0" w:oddVBand="0" w:evenVBand="0" w:oddHBand="0" w:evenHBand="0" w:firstRowFirstColumn="0" w:firstRowLastColumn="0" w:lastRowFirstColumn="0" w:lastRowLastColumn="0"/>
            <w:tcW w:w="1291" w:type="dxa"/>
          </w:tcPr>
          <w:p w14:paraId="11590BFC" w14:textId="14EA962E" w:rsidR="00566039" w:rsidRPr="00CA11AB" w:rsidRDefault="00566039" w:rsidP="00CA11AB">
            <w:pPr>
              <w:jc w:val="center"/>
            </w:pPr>
            <w:r w:rsidRPr="00CA11AB">
              <w:t>Solina</w:t>
            </w:r>
          </w:p>
        </w:tc>
        <w:tc>
          <w:tcPr>
            <w:tcW w:w="1947" w:type="dxa"/>
          </w:tcPr>
          <w:p w14:paraId="202D799F" w14:textId="0E387C8D"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10 556,96</w:t>
            </w:r>
          </w:p>
        </w:tc>
        <w:tc>
          <w:tcPr>
            <w:tcW w:w="1947" w:type="dxa"/>
          </w:tcPr>
          <w:p w14:paraId="1C9A099B" w14:textId="280EE6D8"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9 877,96</w:t>
            </w:r>
          </w:p>
        </w:tc>
        <w:tc>
          <w:tcPr>
            <w:tcW w:w="1947" w:type="dxa"/>
          </w:tcPr>
          <w:p w14:paraId="3A63FD46" w14:textId="797CF663"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679,00</w:t>
            </w:r>
          </w:p>
        </w:tc>
        <w:tc>
          <w:tcPr>
            <w:tcW w:w="1940" w:type="dxa"/>
          </w:tcPr>
          <w:p w14:paraId="0B9F8FA6" w14:textId="3C820B74" w:rsidR="00566039" w:rsidRPr="00CA11AB" w:rsidRDefault="00566039" w:rsidP="00CA11AB">
            <w:pPr>
              <w:jc w:val="center"/>
              <w:cnfStyle w:val="000000000000" w:firstRow="0" w:lastRow="0" w:firstColumn="0" w:lastColumn="0" w:oddVBand="0" w:evenVBand="0" w:oddHBand="0" w:evenHBand="0" w:firstRowFirstColumn="0" w:firstRowLastColumn="0" w:lastRowFirstColumn="0" w:lastRowLastColumn="0"/>
            </w:pPr>
            <w:r w:rsidRPr="00CA11AB">
              <w:t>56,7%</w:t>
            </w:r>
          </w:p>
        </w:tc>
      </w:tr>
      <w:tr w:rsidR="00566039" w:rsidRPr="00CA11AB" w14:paraId="6B79C19F" w14:textId="77777777" w:rsidTr="00CA11A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91" w:type="dxa"/>
          </w:tcPr>
          <w:p w14:paraId="3380750D" w14:textId="15DC5447" w:rsidR="00566039" w:rsidRPr="00CA11AB" w:rsidRDefault="00566039" w:rsidP="00CA11AB">
            <w:pPr>
              <w:jc w:val="center"/>
            </w:pPr>
            <w:r w:rsidRPr="00CA11AB">
              <w:t>OF „Turystyczne Bieszczady”</w:t>
            </w:r>
          </w:p>
        </w:tc>
        <w:tc>
          <w:tcPr>
            <w:tcW w:w="1947" w:type="dxa"/>
          </w:tcPr>
          <w:p w14:paraId="621745EB" w14:textId="7E9A5343"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80 452,68</w:t>
            </w:r>
          </w:p>
        </w:tc>
        <w:tc>
          <w:tcPr>
            <w:tcW w:w="1947" w:type="dxa"/>
          </w:tcPr>
          <w:p w14:paraId="31E22C2D" w14:textId="017938E4"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77 770,10</w:t>
            </w:r>
          </w:p>
        </w:tc>
        <w:tc>
          <w:tcPr>
            <w:tcW w:w="1947" w:type="dxa"/>
          </w:tcPr>
          <w:p w14:paraId="4CC59217" w14:textId="22882692"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2 682,58</w:t>
            </w:r>
          </w:p>
        </w:tc>
        <w:tc>
          <w:tcPr>
            <w:tcW w:w="1940" w:type="dxa"/>
          </w:tcPr>
          <w:p w14:paraId="52824ABB" w14:textId="5C3C7B2A" w:rsidR="00566039" w:rsidRPr="00CA11AB" w:rsidRDefault="00566039" w:rsidP="00CA11AB">
            <w:pPr>
              <w:jc w:val="center"/>
              <w:cnfStyle w:val="000000010000" w:firstRow="0" w:lastRow="0" w:firstColumn="0" w:lastColumn="0" w:oddVBand="0" w:evenVBand="0" w:oddHBand="0" w:evenHBand="1" w:firstRowFirstColumn="0" w:firstRowLastColumn="0" w:lastRowFirstColumn="0" w:lastRowLastColumn="0"/>
            </w:pPr>
            <w:r w:rsidRPr="00CA11AB">
              <w:t>72,4%</w:t>
            </w:r>
          </w:p>
        </w:tc>
      </w:tr>
    </w:tbl>
    <w:p w14:paraId="640F38A4" w14:textId="3849A9E9" w:rsidR="00785F31" w:rsidRPr="00445F8C" w:rsidRDefault="00460D7C" w:rsidP="00785F31">
      <w:pPr>
        <w:spacing w:after="200"/>
        <w:rPr>
          <w:rFonts w:cstheme="minorHAnsi"/>
          <w:i/>
          <w:iCs/>
          <w:sz w:val="18"/>
          <w:szCs w:val="18"/>
          <w:lang w:eastAsia="x-none"/>
        </w:rPr>
      </w:pPr>
      <w:r>
        <w:rPr>
          <w:rFonts w:cstheme="minorHAnsi"/>
          <w:i/>
          <w:iCs/>
          <w:sz w:val="18"/>
          <w:szCs w:val="18"/>
          <w:lang w:eastAsia="x-none"/>
        </w:rPr>
        <w:t>Źródło: o</w:t>
      </w:r>
      <w:r w:rsidR="00785F31" w:rsidRPr="00445F8C">
        <w:rPr>
          <w:rFonts w:cstheme="minorHAnsi"/>
          <w:i/>
          <w:iCs/>
          <w:sz w:val="18"/>
          <w:szCs w:val="18"/>
          <w:lang w:eastAsia="x-none"/>
        </w:rPr>
        <w:t>pracowanie własne na podstawie BDL</w:t>
      </w:r>
    </w:p>
    <w:p w14:paraId="1BD218AA" w14:textId="77BB2C69" w:rsidR="00785F31" w:rsidRPr="00445F8C" w:rsidRDefault="00785F31" w:rsidP="00785F31">
      <w:pPr>
        <w:spacing w:after="200" w:line="276" w:lineRule="auto"/>
        <w:ind w:firstLine="708"/>
        <w:rPr>
          <w:rFonts w:cstheme="minorHAnsi"/>
        </w:rPr>
      </w:pPr>
      <w:r w:rsidRPr="00445F8C">
        <w:rPr>
          <w:rFonts w:cstheme="minorHAnsi"/>
        </w:rPr>
        <w:t>Kwestie związane z ochroną przyrody regulowane są przez ustawę z dnia 16 kwietnia 2004 r. o ochronie przyrody (Dz. U. z 2022 r. poz. 916</w:t>
      </w:r>
      <w:r w:rsidR="00C30E1C">
        <w:rPr>
          <w:rFonts w:cstheme="minorHAnsi"/>
        </w:rPr>
        <w:t xml:space="preserve"> z późn. zm</w:t>
      </w:r>
      <w:r w:rsidRPr="00445F8C">
        <w:rPr>
          <w:rFonts w:cstheme="minorHAnsi"/>
        </w:rPr>
        <w:t>). Zgodnie z niniejszą ustawą formami ochrony przyrody są parki narodowe, rezerwaty przyrody, parki krajobrazowe, obszary chronionego krajobrazu, obszary Natura 2000, pomniki przyrody, stanowiska dokumentacyjne, użytki ekologiczne, zespoły przyrodniczo-krajobrazowe, a także ochrona gatunkowa roślin, zwierząt i grzybów. Każda z tych form spełnia inną rolę w systemie ochrony przyrody i służy innym celom, z tego względu cechuje się odmiennym reżimem ochronnym oraz zakresem ograniczeń w użytkowaniu.</w:t>
      </w:r>
    </w:p>
    <w:p w14:paraId="6608F0EC" w14:textId="6F5C1547" w:rsidR="00785F31" w:rsidRPr="00445F8C" w:rsidRDefault="00785F31" w:rsidP="00785F31">
      <w:pPr>
        <w:spacing w:after="120" w:line="276" w:lineRule="auto"/>
        <w:ind w:firstLine="708"/>
        <w:rPr>
          <w:rFonts w:cstheme="minorHAnsi"/>
        </w:rPr>
      </w:pPr>
      <w:r w:rsidRPr="00445F8C">
        <w:rPr>
          <w:rFonts w:cstheme="minorHAnsi"/>
        </w:rPr>
        <w:t xml:space="preserve">Na terenie </w:t>
      </w:r>
      <w:r w:rsidR="00C30E1C">
        <w:rPr>
          <w:rFonts w:cstheme="minorHAnsi"/>
        </w:rPr>
        <w:t>OF</w:t>
      </w:r>
      <w:r w:rsidRPr="00445F8C">
        <w:rPr>
          <w:rFonts w:cstheme="minorHAnsi"/>
        </w:rPr>
        <w:t xml:space="preserve"> „</w:t>
      </w:r>
      <w:r w:rsidR="00C30E1C">
        <w:rPr>
          <w:rFonts w:cstheme="minorHAnsi"/>
        </w:rPr>
        <w:t>Turystyczne Bieszczady</w:t>
      </w:r>
      <w:r w:rsidRPr="00445F8C">
        <w:rPr>
          <w:rFonts w:cstheme="minorHAnsi"/>
        </w:rPr>
        <w:t>” występują następujące formy ochrony przyrody:</w:t>
      </w:r>
    </w:p>
    <w:p w14:paraId="0BA052C3" w14:textId="3734308D" w:rsidR="00C30E1C" w:rsidRDefault="00C30E1C" w:rsidP="00FD08B2">
      <w:pPr>
        <w:pStyle w:val="Akapitzlist"/>
        <w:numPr>
          <w:ilvl w:val="0"/>
          <w:numId w:val="17"/>
        </w:numPr>
        <w:spacing w:after="120" w:line="276" w:lineRule="auto"/>
        <w:ind w:left="680" w:hanging="340"/>
        <w:contextualSpacing w:val="0"/>
        <w:jc w:val="left"/>
        <w:rPr>
          <w:rFonts w:cstheme="minorHAnsi"/>
        </w:rPr>
      </w:pPr>
      <w:r>
        <w:rPr>
          <w:rFonts w:cstheme="minorHAnsi"/>
        </w:rPr>
        <w:t>park narodowy,</w:t>
      </w:r>
    </w:p>
    <w:p w14:paraId="31B9CEFC" w14:textId="5480441A" w:rsidR="00C30E1C" w:rsidRDefault="00C30E1C" w:rsidP="00FD08B2">
      <w:pPr>
        <w:pStyle w:val="Akapitzlist"/>
        <w:numPr>
          <w:ilvl w:val="0"/>
          <w:numId w:val="17"/>
        </w:numPr>
        <w:spacing w:after="120" w:line="276" w:lineRule="auto"/>
        <w:ind w:left="680" w:hanging="340"/>
        <w:contextualSpacing w:val="0"/>
        <w:jc w:val="left"/>
        <w:rPr>
          <w:rFonts w:cstheme="minorHAnsi"/>
        </w:rPr>
      </w:pPr>
      <w:r>
        <w:rPr>
          <w:rFonts w:cstheme="minorHAnsi"/>
        </w:rPr>
        <w:t>parki krajobrazowe,</w:t>
      </w:r>
    </w:p>
    <w:p w14:paraId="000F6C4C" w14:textId="3AA94A9E" w:rsidR="00785F31" w:rsidRPr="00445F8C" w:rsidRDefault="00785F31" w:rsidP="00FD08B2">
      <w:pPr>
        <w:pStyle w:val="Akapitzlist"/>
        <w:numPr>
          <w:ilvl w:val="0"/>
          <w:numId w:val="17"/>
        </w:numPr>
        <w:spacing w:after="120" w:line="276" w:lineRule="auto"/>
        <w:ind w:left="680" w:hanging="340"/>
        <w:contextualSpacing w:val="0"/>
        <w:jc w:val="left"/>
        <w:rPr>
          <w:rFonts w:cstheme="minorHAnsi"/>
        </w:rPr>
      </w:pPr>
      <w:r w:rsidRPr="00445F8C">
        <w:rPr>
          <w:rFonts w:cstheme="minorHAnsi"/>
        </w:rPr>
        <w:t>obszary chronionego krajobrazu,</w:t>
      </w:r>
    </w:p>
    <w:p w14:paraId="6ABA5BED" w14:textId="77777777" w:rsidR="00785F31" w:rsidRPr="00445F8C" w:rsidRDefault="00785F31" w:rsidP="00FD08B2">
      <w:pPr>
        <w:pStyle w:val="Akapitzlist"/>
        <w:numPr>
          <w:ilvl w:val="0"/>
          <w:numId w:val="17"/>
        </w:numPr>
        <w:spacing w:after="120" w:line="276" w:lineRule="auto"/>
        <w:ind w:left="680" w:hanging="340"/>
        <w:contextualSpacing w:val="0"/>
        <w:jc w:val="left"/>
        <w:rPr>
          <w:rFonts w:cstheme="minorHAnsi"/>
        </w:rPr>
      </w:pPr>
      <w:r w:rsidRPr="00445F8C">
        <w:rPr>
          <w:rFonts w:cstheme="minorHAnsi"/>
        </w:rPr>
        <w:t>obszary Natura 2000 – ptasie i siedliskowe,</w:t>
      </w:r>
    </w:p>
    <w:p w14:paraId="0A657569" w14:textId="77777777" w:rsidR="00785F31" w:rsidRPr="00445F8C" w:rsidRDefault="00785F31" w:rsidP="00FD08B2">
      <w:pPr>
        <w:pStyle w:val="Akapitzlist"/>
        <w:numPr>
          <w:ilvl w:val="0"/>
          <w:numId w:val="17"/>
        </w:numPr>
        <w:spacing w:after="120" w:line="276" w:lineRule="auto"/>
        <w:ind w:left="680" w:hanging="340"/>
        <w:contextualSpacing w:val="0"/>
        <w:jc w:val="left"/>
        <w:rPr>
          <w:rFonts w:cstheme="minorHAnsi"/>
        </w:rPr>
      </w:pPr>
      <w:r w:rsidRPr="00445F8C">
        <w:rPr>
          <w:rFonts w:cstheme="minorHAnsi"/>
        </w:rPr>
        <w:t>rezerwaty przyrody,</w:t>
      </w:r>
    </w:p>
    <w:p w14:paraId="7155E3E1" w14:textId="77777777" w:rsidR="00785F31" w:rsidRPr="00445F8C" w:rsidRDefault="00785F31" w:rsidP="00FD08B2">
      <w:pPr>
        <w:pStyle w:val="Akapitzlist"/>
        <w:numPr>
          <w:ilvl w:val="0"/>
          <w:numId w:val="17"/>
        </w:numPr>
        <w:spacing w:after="120" w:line="276" w:lineRule="auto"/>
        <w:ind w:left="680" w:hanging="340"/>
        <w:contextualSpacing w:val="0"/>
        <w:jc w:val="left"/>
        <w:rPr>
          <w:rFonts w:cstheme="minorHAnsi"/>
        </w:rPr>
      </w:pPr>
      <w:r w:rsidRPr="00445F8C">
        <w:rPr>
          <w:rFonts w:cstheme="minorHAnsi"/>
        </w:rPr>
        <w:t>użytki ekologiczne,</w:t>
      </w:r>
    </w:p>
    <w:p w14:paraId="07142B6C" w14:textId="77777777" w:rsidR="00785F31" w:rsidRDefault="00785F31" w:rsidP="00FD08B2">
      <w:pPr>
        <w:pStyle w:val="Akapitzlist"/>
        <w:numPr>
          <w:ilvl w:val="0"/>
          <w:numId w:val="17"/>
        </w:numPr>
        <w:spacing w:after="200" w:line="276" w:lineRule="auto"/>
        <w:ind w:left="680" w:hanging="340"/>
        <w:contextualSpacing w:val="0"/>
        <w:jc w:val="left"/>
        <w:rPr>
          <w:rFonts w:cstheme="minorHAnsi"/>
        </w:rPr>
      </w:pPr>
      <w:r w:rsidRPr="00445F8C">
        <w:rPr>
          <w:rFonts w:cstheme="minorHAnsi"/>
        </w:rPr>
        <w:t>pomniki przyrody.</w:t>
      </w:r>
    </w:p>
    <w:p w14:paraId="21F075AA" w14:textId="24A67252" w:rsidR="00C30E1C" w:rsidRPr="00C30E1C" w:rsidRDefault="00B877E9" w:rsidP="00B877E9">
      <w:pPr>
        <w:spacing w:after="120" w:line="276" w:lineRule="auto"/>
        <w:ind w:firstLine="680"/>
        <w:rPr>
          <w:rFonts w:cstheme="minorHAnsi"/>
        </w:rPr>
      </w:pPr>
      <w:r>
        <w:rPr>
          <w:rFonts w:cstheme="minorHAnsi"/>
        </w:rPr>
        <w:t xml:space="preserve">Bieszczadzki Park Narodowy utworzony został w 1973 roku i ma największą powierzchnię spośród parków górskich w kraju. Położony jest powyżej piętra pogórzy i obejmuje najatrakcyjniejsze obszary polskich Bieszczadów wraz z połoninami, tj. naturalnymi łąkami występującymi ponad granicą lasów, na których dawniej wypasano owce i bydło oraz stawiano szałasy. Największą powierzchnię Parku zajmują lasy regla dolnego, obejmujące drzewostany buka, jodły, jawora, olszy oraz świerka, które tworzą </w:t>
      </w:r>
      <w:r w:rsidR="00460D7C">
        <w:rPr>
          <w:rFonts w:cstheme="minorHAnsi"/>
        </w:rPr>
        <w:t>tzw. puszczę karpacką. Ochroną P</w:t>
      </w:r>
      <w:r>
        <w:rPr>
          <w:rFonts w:cstheme="minorHAnsi"/>
        </w:rPr>
        <w:t xml:space="preserve">arku objętych jest wiele gatunków roślin i zwierząt, istnieje także rozwinięta sieć szlaków turystycznych. Charakterystycznym elementem krajobrazu Parku są pozostałości po wsiach zniszczonych </w:t>
      </w:r>
      <w:r w:rsidR="00460D7C">
        <w:rPr>
          <w:rFonts w:cstheme="minorHAnsi"/>
        </w:rPr>
        <w:br/>
      </w:r>
      <w:r>
        <w:rPr>
          <w:rFonts w:cstheme="minorHAnsi"/>
        </w:rPr>
        <w:t>i wysiedlonych w latach 40. XX wieku. Bieszczadzki Park Narodowy obejmuje swoim zasięgiem południowo-wschodnią część OF „Turystyczne Bieszczady”, co przedstawia poniższa mapa.</w:t>
      </w:r>
    </w:p>
    <w:p w14:paraId="36A17ADA" w14:textId="606B9DAF" w:rsidR="00C30E1C" w:rsidRPr="00C30E1C" w:rsidRDefault="00C30E1C" w:rsidP="00C30E1C">
      <w:pPr>
        <w:pStyle w:val="Legenda"/>
        <w:keepNext/>
        <w:rPr>
          <w:rFonts w:cstheme="minorHAnsi"/>
        </w:rPr>
      </w:pPr>
      <w:bookmarkStart w:id="137" w:name="_Toc191890788"/>
      <w:r w:rsidRPr="00C30E1C">
        <w:rPr>
          <w:rFonts w:cstheme="minorHAnsi"/>
        </w:rPr>
        <w:t xml:space="preserve">Mapa </w:t>
      </w:r>
      <w:r w:rsidRPr="00C30E1C">
        <w:rPr>
          <w:rFonts w:cstheme="minorHAnsi"/>
        </w:rPr>
        <w:fldChar w:fldCharType="begin"/>
      </w:r>
      <w:r w:rsidRPr="00C30E1C">
        <w:rPr>
          <w:rFonts w:cstheme="minorHAnsi"/>
        </w:rPr>
        <w:instrText xml:space="preserve"> SEQ Mapa \* ARABIC </w:instrText>
      </w:r>
      <w:r w:rsidRPr="00C30E1C">
        <w:rPr>
          <w:rFonts w:cstheme="minorHAnsi"/>
        </w:rPr>
        <w:fldChar w:fldCharType="separate"/>
      </w:r>
      <w:r w:rsidR="00AD4CB9">
        <w:rPr>
          <w:rFonts w:cstheme="minorHAnsi"/>
          <w:noProof/>
        </w:rPr>
        <w:t>11</w:t>
      </w:r>
      <w:r w:rsidRPr="00C30E1C">
        <w:rPr>
          <w:rFonts w:cstheme="minorHAnsi"/>
        </w:rPr>
        <w:fldChar w:fldCharType="end"/>
      </w:r>
      <w:r w:rsidRPr="00C30E1C">
        <w:rPr>
          <w:rFonts w:cstheme="minorHAnsi"/>
        </w:rPr>
        <w:t xml:space="preserve">    </w:t>
      </w:r>
      <w:r>
        <w:rPr>
          <w:rFonts w:cstheme="minorHAnsi"/>
        </w:rPr>
        <w:t>Położenie OF „Turystyczne Bieszczady” względem Bieszczadzkiego Parku Narodowego</w:t>
      </w:r>
      <w:bookmarkEnd w:id="137"/>
    </w:p>
    <w:p w14:paraId="6BF2C679" w14:textId="63B15DE9" w:rsidR="00C30E1C" w:rsidRPr="00C30E1C" w:rsidRDefault="00C30E1C" w:rsidP="00C30E1C">
      <w:pPr>
        <w:pStyle w:val="Akapitzlist"/>
        <w:spacing w:before="120" w:after="200"/>
        <w:ind w:left="0"/>
        <w:jc w:val="left"/>
        <w:rPr>
          <w:rFonts w:cstheme="minorHAnsi"/>
          <w:bCs/>
          <w:i/>
          <w:iCs/>
          <w:sz w:val="18"/>
          <w:szCs w:val="28"/>
        </w:rPr>
      </w:pPr>
      <w:r w:rsidRPr="00445F8C">
        <w:rPr>
          <w:noProof/>
          <w:lang w:eastAsia="pl-PL"/>
        </w:rPr>
        <w:drawing>
          <wp:inline distT="0" distB="0" distL="0" distR="0" wp14:anchorId="5BB50285" wp14:editId="69EBE214">
            <wp:extent cx="6015851" cy="5455920"/>
            <wp:effectExtent l="0" t="0" r="4445" b="0"/>
            <wp:docPr id="1057916150" name="Obraz 105791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16150" name="Obraz 1057916150"/>
                    <pic:cNvPicPr/>
                  </pic:nvPicPr>
                  <pic:blipFill>
                    <a:blip r:embed="rId44">
                      <a:extLst>
                        <a:ext uri="{28A0092B-C50C-407E-A947-70E740481C1C}">
                          <a14:useLocalDpi xmlns:a14="http://schemas.microsoft.com/office/drawing/2010/main" val="0"/>
                        </a:ext>
                      </a:extLst>
                    </a:blip>
                    <a:stretch>
                      <a:fillRect/>
                    </a:stretch>
                  </pic:blipFill>
                  <pic:spPr>
                    <a:xfrm>
                      <a:off x="0" y="0"/>
                      <a:ext cx="6018183" cy="5458035"/>
                    </a:xfrm>
                    <a:prstGeom prst="rect">
                      <a:avLst/>
                    </a:prstGeom>
                  </pic:spPr>
                </pic:pic>
              </a:graphicData>
            </a:graphic>
          </wp:inline>
        </w:drawing>
      </w:r>
      <w:r w:rsidR="00460D7C">
        <w:rPr>
          <w:rFonts w:cstheme="minorHAnsi"/>
          <w:bCs/>
          <w:i/>
          <w:iCs/>
          <w:sz w:val="18"/>
          <w:szCs w:val="28"/>
        </w:rPr>
        <w:t>Źródło: O</w:t>
      </w:r>
      <w:r w:rsidRPr="00C30E1C">
        <w:rPr>
          <w:rFonts w:cstheme="minorHAnsi"/>
          <w:bCs/>
          <w:i/>
          <w:iCs/>
          <w:sz w:val="18"/>
          <w:szCs w:val="28"/>
        </w:rPr>
        <w:t>pracowanie własne na podstawie www.geoserwis.gdos.gov.pl</w:t>
      </w:r>
    </w:p>
    <w:p w14:paraId="43D10F65" w14:textId="77777777" w:rsidR="00A54E6A" w:rsidRDefault="005612E5" w:rsidP="00A54E6A">
      <w:pPr>
        <w:spacing w:after="120"/>
        <w:ind w:firstLine="708"/>
      </w:pPr>
      <w:r>
        <w:rPr>
          <w:rFonts w:cstheme="minorHAnsi"/>
        </w:rPr>
        <w:t xml:space="preserve">Zgodnie z ustawą o ochronie przyrody, park krajobrazowy obejmuje </w:t>
      </w:r>
      <w:r>
        <w:t xml:space="preserve">obszar chroniony ze względu na wartości przyrodnicze, historyczne i kulturowe oraz walory krajobrazowe w celu zachowania, popularyzacji tych wartości w warunkach zrównoważonego rozwoju. OF „Turystyczne Bieszczady” znajduje się w zasięgu czterech parków krajobrazowych: </w:t>
      </w:r>
    </w:p>
    <w:p w14:paraId="08515ED2" w14:textId="4EE005A5" w:rsidR="00A54E6A" w:rsidRDefault="005612E5" w:rsidP="00FD08B2">
      <w:pPr>
        <w:pStyle w:val="Akapitzlist"/>
        <w:numPr>
          <w:ilvl w:val="0"/>
          <w:numId w:val="18"/>
        </w:numPr>
        <w:ind w:left="993"/>
      </w:pPr>
      <w:r>
        <w:t>Par</w:t>
      </w:r>
      <w:r w:rsidR="004152A7">
        <w:t xml:space="preserve">ku Krajobrazowego Gór Słonnych - </w:t>
      </w:r>
      <w:r>
        <w:t>obejmuje większą</w:t>
      </w:r>
      <w:r w:rsidR="00A54E6A">
        <w:t xml:space="preserve"> czę</w:t>
      </w:r>
      <w:r w:rsidR="004152A7">
        <w:t>ść terenu gminy Olszanica</w:t>
      </w:r>
      <w:r w:rsidR="00A54E6A">
        <w:t>,</w:t>
      </w:r>
    </w:p>
    <w:p w14:paraId="6CAC1B61" w14:textId="0A04C9BD" w:rsidR="00A54E6A" w:rsidRDefault="005612E5" w:rsidP="00FD08B2">
      <w:pPr>
        <w:pStyle w:val="Akapitzlist"/>
        <w:numPr>
          <w:ilvl w:val="0"/>
          <w:numId w:val="18"/>
        </w:numPr>
        <w:ind w:left="993"/>
      </w:pPr>
      <w:r>
        <w:t>Pa</w:t>
      </w:r>
      <w:r w:rsidR="004152A7">
        <w:t xml:space="preserve">rku Krajobrazowego Doliny Sanu - </w:t>
      </w:r>
      <w:r>
        <w:t>obejmuje południowo-wschodnią częś</w:t>
      </w:r>
      <w:r w:rsidR="004152A7">
        <w:t>ć gminy Solina</w:t>
      </w:r>
      <w:r w:rsidR="00A54E6A">
        <w:t>,</w:t>
      </w:r>
    </w:p>
    <w:p w14:paraId="0C8873D8" w14:textId="0F0E5633" w:rsidR="005612E5" w:rsidRDefault="005612E5" w:rsidP="00FD08B2">
      <w:pPr>
        <w:pStyle w:val="Akapitzlist"/>
        <w:numPr>
          <w:ilvl w:val="0"/>
          <w:numId w:val="18"/>
        </w:numPr>
        <w:ind w:left="993"/>
      </w:pPr>
      <w:r>
        <w:t>Ciśniańsko-Wetlińske</w:t>
      </w:r>
      <w:r w:rsidR="00490E41">
        <w:t xml:space="preserve">go Parku Krajobrazowego </w:t>
      </w:r>
      <w:r w:rsidR="004152A7">
        <w:t xml:space="preserve">- </w:t>
      </w:r>
      <w:r w:rsidR="00A54E6A">
        <w:t>obejmuje większość obszaru gminy Cisna, za wyjątkiem wschodniej i południowo wschodniej części gminy, a także południową część gmin Baligród i Solina oraz wschodnią i południowo</w:t>
      </w:r>
      <w:r w:rsidR="004152A7">
        <w:t>-wschodnią część gminy Komańcza</w:t>
      </w:r>
      <w:r w:rsidR="00A54E6A">
        <w:t>,</w:t>
      </w:r>
    </w:p>
    <w:p w14:paraId="20F6D02C" w14:textId="6F78D553" w:rsidR="00A54E6A" w:rsidRDefault="00A54E6A" w:rsidP="00FD08B2">
      <w:pPr>
        <w:pStyle w:val="Akapitzlist"/>
        <w:numPr>
          <w:ilvl w:val="0"/>
          <w:numId w:val="18"/>
        </w:numPr>
        <w:ind w:left="993"/>
      </w:pPr>
      <w:r>
        <w:t>Ja</w:t>
      </w:r>
      <w:r w:rsidR="004152A7">
        <w:t xml:space="preserve">śliskiego Parku Krajobrazowego - </w:t>
      </w:r>
      <w:r>
        <w:t>obejmuje</w:t>
      </w:r>
      <w:r w:rsidR="004152A7">
        <w:t xml:space="preserve"> zachodnią część gminy Komańcza</w:t>
      </w:r>
      <w:r>
        <w:t>.</w:t>
      </w:r>
    </w:p>
    <w:p w14:paraId="71A072CA" w14:textId="30BB5A58" w:rsidR="00A54E6A" w:rsidRDefault="00A54E6A" w:rsidP="005612E5">
      <w:pPr>
        <w:ind w:firstLine="708"/>
      </w:pPr>
      <w:r>
        <w:t>Park Krajobrazowy Gór Słonnych obejmuje pasma górskie Gór Słonnych i Chwaniowa, granicząc od północy z Parkiem Krajobrazowym P</w:t>
      </w:r>
      <w:r w:rsidR="00460D7C">
        <w:t>ogórza Przemyskiego, a ponad 70</w:t>
      </w:r>
      <w:r>
        <w:t xml:space="preserve">% jego powierzchni zajmują lasy, głównie naturalne buczyny karpackie. Szczególnymi celami ochrony Parku są: cele ochrony wartości przyrodniczych, cele ochrony wartości historycznych </w:t>
      </w:r>
      <w:r w:rsidR="00CA11AB">
        <w:br/>
      </w:r>
      <w:r>
        <w:t>i kulturowych oraz cele ochrony walorów krajobrazowych.</w:t>
      </w:r>
    </w:p>
    <w:p w14:paraId="1AADD3BF" w14:textId="165B460E" w:rsidR="00A54E6A" w:rsidRDefault="00A54E6A" w:rsidP="005612E5">
      <w:pPr>
        <w:ind w:firstLine="708"/>
      </w:pPr>
      <w:r>
        <w:t xml:space="preserve">Park Krajobrazowy Doliny Sanu </w:t>
      </w:r>
      <w:r w:rsidR="004457D2">
        <w:t>ochroną obejmują dolinę rzeki San, od jego źródeł do Jeziora Solińskiego, granicząc od południa z Bieszczadzkim Parkiem Narodowym, natomiast od zachodu z Ciśniańsko-Wetlińskim Parkiem Krajobrazowym. Blisko 80 % powierzchni parku stanowią lasy, które tworzą głównie kompleksy reglowej buczyny karpackiej, z których z kolei połowę tworzą stuletnie i starsze drzewostany.</w:t>
      </w:r>
    </w:p>
    <w:p w14:paraId="69D0CB4E" w14:textId="77777777" w:rsidR="005612E5" w:rsidRDefault="005612E5" w:rsidP="005612E5">
      <w:pPr>
        <w:ind w:firstLine="708"/>
      </w:pPr>
      <w:r>
        <w:t>Ciśniańsko-Wetliński Park Krajobrazowy położony jest na zachód od Bieszczadzkiego Parku Narodowego i we wschodniej części stanowi jego otulinę. Park ten charakteryzuje się wysokim stopniem lesistości, dzikością przyrody oraz występowaniem cieków wodnych, tworzących piękne przełomy. Przeważającym gatunkiem w lasach jest buczyna karpacka, na którą składają się przede wszystkim buk, jodła i jawor, a oprócz tego, występują również liczne świerki. Na tym obszarze występuje również znaczna liczba zwierząt chronionych i rzadkich. Szczególnymi celami ochrony Parku są: cele ochrony wartości przyrodniczych, cele ochrony wartości historycznych i kulturowych oraz cele ochrony walorów krajobrazowych.</w:t>
      </w:r>
    </w:p>
    <w:p w14:paraId="37B6E95E" w14:textId="6413244C" w:rsidR="00036562" w:rsidRDefault="004457D2" w:rsidP="00036562">
      <w:pPr>
        <w:ind w:firstLine="708"/>
      </w:pPr>
      <w:r>
        <w:t xml:space="preserve">Jaśliski Park Krajobrazowy jest rozległym parkiem, rozciągającym się od wschodniej części Beskidu Niskiego w gminie Komańcza do granic Magurskiego Parku Narodowego </w:t>
      </w:r>
      <w:r w:rsidR="00036562">
        <w:t>w gminie Krempna. Jego głównym zadaniem jest ochrona górnego dorzecza rzeki Jasiółki oraz źródlisk Wisłoka. Teren parku obejmują przede wszystkim tereny leśne, w których większość stanowi buczyna z domieszką  grabu, jodły i jawora, a także występują stanowiska modrzewia europejskiego i cisa pospolitego. Na terenie parku występują również cenne pozostałości po dawnych mieszkańcach tych ziem – Łemkach.</w:t>
      </w:r>
    </w:p>
    <w:p w14:paraId="0A146520" w14:textId="709C15F4" w:rsidR="005612E5" w:rsidRDefault="005612E5" w:rsidP="005612E5">
      <w:pPr>
        <w:ind w:firstLine="708"/>
      </w:pPr>
      <w:r>
        <w:t xml:space="preserve">Położenie </w:t>
      </w:r>
      <w:r w:rsidR="00036562">
        <w:t>OF „Turystyczne Bieszczady”</w:t>
      </w:r>
      <w:r>
        <w:t xml:space="preserve"> względem </w:t>
      </w:r>
      <w:r w:rsidR="00036562">
        <w:t>parków krajobrazowych,</w:t>
      </w:r>
      <w:r>
        <w:t xml:space="preserve"> przedstawia poniższa mapa. </w:t>
      </w:r>
    </w:p>
    <w:p w14:paraId="73271D7E" w14:textId="6651A77A" w:rsidR="00C30E1C" w:rsidRPr="00445F8C" w:rsidRDefault="00C30E1C" w:rsidP="00C30E1C">
      <w:pPr>
        <w:pStyle w:val="Legenda"/>
        <w:keepNext/>
        <w:rPr>
          <w:rFonts w:cstheme="minorHAnsi"/>
        </w:rPr>
      </w:pPr>
      <w:bookmarkStart w:id="138" w:name="_Toc191890789"/>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12</w:t>
      </w:r>
      <w:r w:rsidRPr="00445F8C">
        <w:rPr>
          <w:rFonts w:cstheme="minorHAnsi"/>
        </w:rPr>
        <w:fldChar w:fldCharType="end"/>
      </w:r>
      <w:r w:rsidRPr="00445F8C">
        <w:rPr>
          <w:rFonts w:cstheme="minorHAnsi"/>
        </w:rPr>
        <w:t xml:space="preserve">    </w:t>
      </w:r>
      <w:r>
        <w:rPr>
          <w:rFonts w:cstheme="minorHAnsi"/>
        </w:rPr>
        <w:t xml:space="preserve">Parki krajobrazowe </w:t>
      </w:r>
      <w:r w:rsidRPr="00445F8C">
        <w:rPr>
          <w:rFonts w:cstheme="minorHAnsi"/>
        </w:rPr>
        <w:t>na terenie OF „</w:t>
      </w:r>
      <w:r>
        <w:rPr>
          <w:rFonts w:cstheme="minorHAnsi"/>
        </w:rPr>
        <w:t>Turystyczne Bieszczady</w:t>
      </w:r>
      <w:r w:rsidRPr="00445F8C">
        <w:rPr>
          <w:rFonts w:cstheme="minorHAnsi"/>
        </w:rPr>
        <w:t>”</w:t>
      </w:r>
      <w:bookmarkEnd w:id="138"/>
    </w:p>
    <w:p w14:paraId="33F9044F" w14:textId="0B2F69A0" w:rsidR="00C30E1C" w:rsidRPr="00C30E1C" w:rsidRDefault="00C30E1C" w:rsidP="00C30E1C">
      <w:pPr>
        <w:spacing w:before="120" w:after="200"/>
        <w:rPr>
          <w:rFonts w:cstheme="minorHAnsi"/>
          <w:bCs/>
          <w:i/>
          <w:iCs/>
          <w:sz w:val="18"/>
          <w:szCs w:val="28"/>
        </w:rPr>
      </w:pPr>
      <w:r w:rsidRPr="00445F8C">
        <w:rPr>
          <w:rFonts w:cstheme="minorHAnsi"/>
          <w:noProof/>
          <w:lang w:eastAsia="pl-PL"/>
        </w:rPr>
        <w:drawing>
          <wp:inline distT="0" distB="0" distL="0" distR="0" wp14:anchorId="1CA53D81" wp14:editId="6C3528CB">
            <wp:extent cx="5768340" cy="5600330"/>
            <wp:effectExtent l="0" t="0" r="3810" b="635"/>
            <wp:docPr id="1612329248" name="Obraz 161232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29248" name="Obraz 1612329248"/>
                    <pic:cNvPicPr/>
                  </pic:nvPicPr>
                  <pic:blipFill>
                    <a:blip r:embed="rId45">
                      <a:extLst>
                        <a:ext uri="{28A0092B-C50C-407E-A947-70E740481C1C}">
                          <a14:useLocalDpi xmlns:a14="http://schemas.microsoft.com/office/drawing/2010/main" val="0"/>
                        </a:ext>
                      </a:extLst>
                    </a:blip>
                    <a:stretch>
                      <a:fillRect/>
                    </a:stretch>
                  </pic:blipFill>
                  <pic:spPr>
                    <a:xfrm>
                      <a:off x="0" y="0"/>
                      <a:ext cx="5779073" cy="5610750"/>
                    </a:xfrm>
                    <a:prstGeom prst="rect">
                      <a:avLst/>
                    </a:prstGeom>
                  </pic:spPr>
                </pic:pic>
              </a:graphicData>
            </a:graphic>
          </wp:inline>
        </w:drawing>
      </w:r>
      <w:r w:rsidRPr="00445F8C">
        <w:rPr>
          <w:rFonts w:cstheme="minorHAnsi"/>
          <w:bCs/>
          <w:i/>
          <w:iCs/>
          <w:sz w:val="18"/>
          <w:szCs w:val="28"/>
        </w:rPr>
        <w:t>Źród</w:t>
      </w:r>
      <w:r w:rsidR="00460D7C">
        <w:rPr>
          <w:rFonts w:cstheme="minorHAnsi"/>
          <w:bCs/>
          <w:i/>
          <w:iCs/>
          <w:sz w:val="18"/>
          <w:szCs w:val="28"/>
        </w:rPr>
        <w:t>ło: O</w:t>
      </w:r>
      <w:r w:rsidRPr="00445F8C">
        <w:rPr>
          <w:rFonts w:cstheme="minorHAnsi"/>
          <w:bCs/>
          <w:i/>
          <w:iCs/>
          <w:sz w:val="18"/>
          <w:szCs w:val="28"/>
        </w:rPr>
        <w:t>pracowanie własne na podstawie www.geoserwis.gdos.gov.pl</w:t>
      </w:r>
    </w:p>
    <w:p w14:paraId="6EACDAA7" w14:textId="77777777" w:rsidR="004152A7" w:rsidRDefault="00785F31" w:rsidP="004152A7">
      <w:pPr>
        <w:spacing w:after="120" w:line="276" w:lineRule="auto"/>
        <w:ind w:firstLine="708"/>
        <w:rPr>
          <w:rFonts w:cstheme="minorHAnsi"/>
        </w:rPr>
      </w:pPr>
      <w:r w:rsidRPr="00445F8C">
        <w:rPr>
          <w:rFonts w:cstheme="minorHAnsi"/>
        </w:rPr>
        <w:t xml:space="preserve">Zgodnie z ustawą o ochronie przyrody, obszar chronionego krajobrazu obejmuje tereny, które są chronione ze względu na wyróżniający się krajobraz oraz są wartościowe ze względu na możliwość zaspokajania potrzeb związanych z turystyką i wypoczynkiem lub pełnioną funkcję korytarzy ekologicznych. Na badanym terenie ustanowiono dwa </w:t>
      </w:r>
      <w:r w:rsidR="004152A7">
        <w:rPr>
          <w:rFonts w:cstheme="minorHAnsi"/>
        </w:rPr>
        <w:t>obszary chronionego krajobrazu:</w:t>
      </w:r>
    </w:p>
    <w:p w14:paraId="0C68AC7E" w14:textId="1B01DDAA" w:rsidR="004152A7" w:rsidRPr="004152A7" w:rsidRDefault="00036562" w:rsidP="00FD08B2">
      <w:pPr>
        <w:pStyle w:val="Akapitzlist"/>
        <w:numPr>
          <w:ilvl w:val="0"/>
          <w:numId w:val="19"/>
        </w:numPr>
        <w:spacing w:after="200" w:line="276" w:lineRule="auto"/>
        <w:ind w:left="993"/>
        <w:rPr>
          <w:rFonts w:cstheme="minorHAnsi"/>
        </w:rPr>
      </w:pPr>
      <w:r w:rsidRPr="004152A7">
        <w:rPr>
          <w:rFonts w:cstheme="minorHAnsi"/>
        </w:rPr>
        <w:t>Wschodniobeskidzki</w:t>
      </w:r>
      <w:r w:rsidR="00785F31" w:rsidRPr="004152A7">
        <w:rPr>
          <w:rFonts w:cstheme="minorHAnsi"/>
        </w:rPr>
        <w:t xml:space="preserve"> Obszar Chronionego Krajobrazu </w:t>
      </w:r>
      <w:r w:rsidR="004152A7">
        <w:rPr>
          <w:rFonts w:cstheme="minorHAnsi"/>
        </w:rPr>
        <w:t xml:space="preserve">- </w:t>
      </w:r>
      <w:r w:rsidRPr="004152A7">
        <w:rPr>
          <w:rFonts w:cstheme="minorHAnsi"/>
        </w:rPr>
        <w:t>obejmuje południową część gminy Olszanica</w:t>
      </w:r>
      <w:r w:rsidR="004152A7" w:rsidRPr="004152A7">
        <w:rPr>
          <w:rFonts w:cstheme="minorHAnsi"/>
        </w:rPr>
        <w:t xml:space="preserve">, północną część gminy Baligród, północno wschodnią część gminy Komańcza </w:t>
      </w:r>
      <w:r w:rsidR="004152A7">
        <w:rPr>
          <w:rFonts w:cstheme="minorHAnsi"/>
        </w:rPr>
        <w:t>oraz</w:t>
      </w:r>
      <w:r w:rsidR="004152A7" w:rsidRPr="004152A7">
        <w:rPr>
          <w:rFonts w:cstheme="minorHAnsi"/>
        </w:rPr>
        <w:t xml:space="preserve"> niemal całe terytorium gminy Solina, za wyjątkiem jej południ</w:t>
      </w:r>
      <w:r w:rsidR="004152A7">
        <w:rPr>
          <w:rFonts w:cstheme="minorHAnsi"/>
        </w:rPr>
        <w:t>owej części</w:t>
      </w:r>
      <w:r w:rsidR="004152A7" w:rsidRPr="004152A7">
        <w:rPr>
          <w:rFonts w:cstheme="minorHAnsi"/>
        </w:rPr>
        <w:t>,</w:t>
      </w:r>
    </w:p>
    <w:p w14:paraId="2BD28B4D" w14:textId="34F3D693" w:rsidR="00785F31" w:rsidRPr="004152A7" w:rsidRDefault="00785F31" w:rsidP="00FD08B2">
      <w:pPr>
        <w:pStyle w:val="Akapitzlist"/>
        <w:numPr>
          <w:ilvl w:val="0"/>
          <w:numId w:val="19"/>
        </w:numPr>
        <w:spacing w:after="200" w:line="276" w:lineRule="auto"/>
        <w:ind w:left="993"/>
        <w:rPr>
          <w:rFonts w:cstheme="minorHAnsi"/>
        </w:rPr>
      </w:pPr>
      <w:r w:rsidRPr="004152A7">
        <w:rPr>
          <w:rFonts w:cstheme="minorHAnsi"/>
        </w:rPr>
        <w:t>Obszar Chronionego Krajobrazu</w:t>
      </w:r>
      <w:r w:rsidR="004152A7">
        <w:rPr>
          <w:rFonts w:cstheme="minorHAnsi"/>
        </w:rPr>
        <w:t xml:space="preserve"> Beskidu Niskiego – obejmuje środkową i północną część gminy Komańcza.</w:t>
      </w:r>
    </w:p>
    <w:p w14:paraId="2078F717" w14:textId="77777777" w:rsidR="00036562" w:rsidRPr="00AC31CD" w:rsidRDefault="00036562" w:rsidP="00036562">
      <w:pPr>
        <w:ind w:firstLine="708"/>
        <w:rPr>
          <w:rFonts w:cstheme="minorHAnsi"/>
        </w:rPr>
      </w:pPr>
      <w:r w:rsidRPr="00AC31CD">
        <w:rPr>
          <w:rFonts w:cstheme="minorHAnsi"/>
        </w:rPr>
        <w:t xml:space="preserve">Wschodniobeskidzki Obszar Chronionego Krajobrazu charakteryzuje się wysokim stopniem lesistości, a w drzewostanach dominują jodła i buk, a przeważającym zbiorowiskiem jest żyzna buczyna karpacka. Oprócz tego występuje tu bogactwo flory i fauny, co wraz </w:t>
      </w:r>
      <w:r>
        <w:rPr>
          <w:rFonts w:cstheme="minorHAnsi"/>
        </w:rPr>
        <w:br/>
      </w:r>
      <w:r w:rsidRPr="00AC31CD">
        <w:rPr>
          <w:rFonts w:cstheme="minorHAnsi"/>
        </w:rPr>
        <w:t xml:space="preserve">z ukształtowaniem terenu znacząco wpływa na walory krajobrazowe obszaru. Ważnym elementem krajobrazu są liczne potoki i rzeki, które na niektórych odcinkach tworzą malownicze przełomy. </w:t>
      </w:r>
    </w:p>
    <w:p w14:paraId="1FDEB4C8" w14:textId="610DAAFC" w:rsidR="00785F31" w:rsidRPr="00445F8C" w:rsidRDefault="00785F31" w:rsidP="00785F31">
      <w:pPr>
        <w:spacing w:after="200" w:line="276" w:lineRule="auto"/>
        <w:ind w:firstLine="708"/>
        <w:rPr>
          <w:rFonts w:cstheme="minorHAnsi"/>
        </w:rPr>
      </w:pPr>
      <w:r w:rsidRPr="00445F8C">
        <w:rPr>
          <w:rFonts w:cstheme="minorHAnsi"/>
        </w:rPr>
        <w:t xml:space="preserve">Obszar Chronionego Krajobrazu </w:t>
      </w:r>
      <w:r w:rsidR="004152A7">
        <w:rPr>
          <w:rFonts w:cstheme="minorHAnsi"/>
        </w:rPr>
        <w:t>Beskidu Niskiego ciągnie się od wschodniej części Beskidu Niskiegow gminie Komańcza do granic Magurskiego Parku Narodowego. Obszar ten charakteryzuje się dużą lesistością oraz niskim oddziaływaniem człowieka na przyrodę, występują tu również łagodne pasma zalesionych pasm górskich, a bogata sieć rzeczna obfituje w malownicze przełomy</w:t>
      </w:r>
      <w:r w:rsidR="00160A25">
        <w:rPr>
          <w:rFonts w:cstheme="minorHAnsi"/>
        </w:rPr>
        <w:t>.</w:t>
      </w:r>
    </w:p>
    <w:p w14:paraId="3DCA0E1C" w14:textId="24CED3AD" w:rsidR="00785F31" w:rsidRPr="00445F8C" w:rsidRDefault="00785F31" w:rsidP="00785F31">
      <w:pPr>
        <w:spacing w:after="200" w:line="276" w:lineRule="auto"/>
        <w:ind w:firstLine="708"/>
        <w:rPr>
          <w:rFonts w:cstheme="minorHAnsi"/>
        </w:rPr>
      </w:pPr>
      <w:r w:rsidRPr="00445F8C">
        <w:rPr>
          <w:rFonts w:cstheme="minorHAnsi"/>
        </w:rPr>
        <w:t>Tereny OF „</w:t>
      </w:r>
      <w:r w:rsidR="00160A25">
        <w:rPr>
          <w:rFonts w:cstheme="minorHAnsi"/>
        </w:rPr>
        <w:t>Turystyczne Bieszczady</w:t>
      </w:r>
      <w:r w:rsidRPr="00445F8C">
        <w:rPr>
          <w:rFonts w:cstheme="minorHAnsi"/>
        </w:rPr>
        <w:t>” objęte zasięgiem obszarów chronionego krajobrazu przedstawia poniższa mapa.</w:t>
      </w:r>
    </w:p>
    <w:p w14:paraId="0B8C1D85" w14:textId="714883CB" w:rsidR="00785F31" w:rsidRPr="00445F8C" w:rsidRDefault="00785F31" w:rsidP="00785F31">
      <w:pPr>
        <w:pStyle w:val="Legenda"/>
        <w:keepNext/>
        <w:rPr>
          <w:rFonts w:cstheme="minorHAnsi"/>
        </w:rPr>
      </w:pPr>
      <w:bookmarkStart w:id="139" w:name="_Toc114826439"/>
      <w:bookmarkStart w:id="140" w:name="_Toc191890790"/>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13</w:t>
      </w:r>
      <w:r w:rsidRPr="00445F8C">
        <w:rPr>
          <w:rFonts w:cstheme="minorHAnsi"/>
        </w:rPr>
        <w:fldChar w:fldCharType="end"/>
      </w:r>
      <w:r w:rsidRPr="00445F8C">
        <w:rPr>
          <w:rFonts w:cstheme="minorHAnsi"/>
        </w:rPr>
        <w:t xml:space="preserve">    Obszary chronionego krajobrazu na terenie OF „</w:t>
      </w:r>
      <w:r w:rsidR="00C30E1C">
        <w:rPr>
          <w:rFonts w:cstheme="minorHAnsi"/>
        </w:rPr>
        <w:t>Turystyczne Bieszczady</w:t>
      </w:r>
      <w:r w:rsidRPr="00445F8C">
        <w:rPr>
          <w:rFonts w:cstheme="minorHAnsi"/>
        </w:rPr>
        <w:t>”</w:t>
      </w:r>
      <w:bookmarkEnd w:id="139"/>
      <w:bookmarkEnd w:id="140"/>
    </w:p>
    <w:p w14:paraId="19552686" w14:textId="633A85FE" w:rsidR="00785F31" w:rsidRPr="00445F8C" w:rsidRDefault="00785F31" w:rsidP="00C30E1C">
      <w:pPr>
        <w:spacing w:before="120" w:after="200"/>
        <w:rPr>
          <w:rFonts w:cstheme="minorHAnsi"/>
          <w:bCs/>
          <w:i/>
          <w:iCs/>
          <w:sz w:val="18"/>
          <w:szCs w:val="28"/>
        </w:rPr>
      </w:pPr>
      <w:r w:rsidRPr="00445F8C">
        <w:rPr>
          <w:rFonts w:cstheme="minorHAnsi"/>
          <w:noProof/>
          <w:lang w:eastAsia="pl-PL"/>
        </w:rPr>
        <w:drawing>
          <wp:inline distT="0" distB="0" distL="0" distR="0" wp14:anchorId="114F3108" wp14:editId="07BDCC39">
            <wp:extent cx="5775960" cy="5461529"/>
            <wp:effectExtent l="0" t="0" r="0" b="635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pic:cNvPicPr/>
                  </pic:nvPicPr>
                  <pic:blipFill>
                    <a:blip r:embed="rId46">
                      <a:extLst>
                        <a:ext uri="{28A0092B-C50C-407E-A947-70E740481C1C}">
                          <a14:useLocalDpi xmlns:a14="http://schemas.microsoft.com/office/drawing/2010/main" val="0"/>
                        </a:ext>
                      </a:extLst>
                    </a:blip>
                    <a:stretch>
                      <a:fillRect/>
                    </a:stretch>
                  </pic:blipFill>
                  <pic:spPr>
                    <a:xfrm>
                      <a:off x="0" y="0"/>
                      <a:ext cx="5780076" cy="5465421"/>
                    </a:xfrm>
                    <a:prstGeom prst="rect">
                      <a:avLst/>
                    </a:prstGeom>
                  </pic:spPr>
                </pic:pic>
              </a:graphicData>
            </a:graphic>
          </wp:inline>
        </w:drawing>
      </w:r>
      <w:r w:rsidRPr="00445F8C">
        <w:rPr>
          <w:rFonts w:cstheme="minorHAnsi"/>
          <w:bCs/>
          <w:i/>
          <w:iCs/>
          <w:sz w:val="18"/>
          <w:szCs w:val="28"/>
        </w:rPr>
        <w:t xml:space="preserve">Źródło: </w:t>
      </w:r>
      <w:r w:rsidR="00460D7C">
        <w:rPr>
          <w:rFonts w:cstheme="minorHAnsi"/>
          <w:bCs/>
          <w:i/>
          <w:iCs/>
          <w:sz w:val="18"/>
          <w:szCs w:val="28"/>
        </w:rPr>
        <w:t>o</w:t>
      </w:r>
      <w:r w:rsidRPr="00445F8C">
        <w:rPr>
          <w:rFonts w:cstheme="minorHAnsi"/>
          <w:bCs/>
          <w:i/>
          <w:iCs/>
          <w:sz w:val="18"/>
          <w:szCs w:val="28"/>
        </w:rPr>
        <w:t>pracowanie własne na podstawie www.geoserwis.gdos.gov.pl</w:t>
      </w:r>
    </w:p>
    <w:p w14:paraId="72B3A6C9" w14:textId="77777777" w:rsidR="00785F31" w:rsidRPr="00445F8C" w:rsidRDefault="00785F31" w:rsidP="00785F31">
      <w:pPr>
        <w:spacing w:before="120" w:after="120" w:line="276" w:lineRule="auto"/>
        <w:ind w:firstLine="708"/>
        <w:rPr>
          <w:rFonts w:cstheme="minorHAnsi"/>
          <w:lang w:eastAsia="x-none"/>
        </w:rPr>
      </w:pPr>
      <w:r w:rsidRPr="00445F8C">
        <w:rPr>
          <w:rFonts w:cstheme="minorHAnsi"/>
          <w:lang w:eastAsia="x-none"/>
        </w:rPr>
        <w:t xml:space="preserve">Obszary Natura 2000 objęte są ochroną przyrody w celu zachowania określonych typów siedlisk przyrodniczych, a także gatunków, które są uważane za cenne i zagrożone. W ramach programu Natura 2000 wyznaczone zostały tzw. specjalne obszary ochrony ptaków oraz specjalne obszary ochrony siedlisk. </w:t>
      </w:r>
      <w:r w:rsidRPr="00445F8C">
        <w:rPr>
          <w:rFonts w:cstheme="minorHAnsi"/>
        </w:rPr>
        <w:t>Wyznaczenie obszarów specjalnej ochrony ptaków ma na celu protekcję populacji dziko występujących gatunków ptaków, utrzymanie i zagospodarowanie ich naturalnych siedlisk, z kolei celem wyznaczenia specjalnych obszarów ochrony siedlisk jest ochrona siedlisk przyrodniczych, populacji i siedlisk roślin oraz zwierząt, a także odtworzenie siedlisk przyrodniczych lub właściwego stanu ochrony gatunków roślin lub zwierząt.</w:t>
      </w:r>
    </w:p>
    <w:p w14:paraId="7112717D" w14:textId="52C315F9" w:rsidR="00785F31" w:rsidRPr="00445F8C" w:rsidRDefault="00785F31" w:rsidP="00785F31">
      <w:pPr>
        <w:spacing w:before="120" w:after="120" w:line="276" w:lineRule="auto"/>
        <w:ind w:firstLine="708"/>
        <w:rPr>
          <w:rFonts w:cstheme="minorHAnsi"/>
          <w:lang w:eastAsia="x-none"/>
        </w:rPr>
      </w:pPr>
      <w:r w:rsidRPr="00445F8C">
        <w:rPr>
          <w:rFonts w:cstheme="minorHAnsi"/>
          <w:lang w:eastAsia="x-none"/>
        </w:rPr>
        <w:t>Na terenie OF „</w:t>
      </w:r>
      <w:r w:rsidR="00160A25">
        <w:rPr>
          <w:rFonts w:cstheme="minorHAnsi"/>
          <w:lang w:eastAsia="x-none"/>
        </w:rPr>
        <w:t>Turystyczne Bieszczady</w:t>
      </w:r>
      <w:r w:rsidRPr="00445F8C">
        <w:rPr>
          <w:rFonts w:cstheme="minorHAnsi"/>
          <w:lang w:eastAsia="x-none"/>
        </w:rPr>
        <w:t>” występuj</w:t>
      </w:r>
      <w:r w:rsidR="007C1AA3">
        <w:rPr>
          <w:rFonts w:cstheme="minorHAnsi"/>
          <w:lang w:eastAsia="x-none"/>
        </w:rPr>
        <w:t>ą</w:t>
      </w:r>
      <w:r w:rsidRPr="00445F8C">
        <w:rPr>
          <w:rFonts w:cstheme="minorHAnsi"/>
          <w:lang w:eastAsia="x-none"/>
        </w:rPr>
        <w:t xml:space="preserve"> </w:t>
      </w:r>
      <w:r w:rsidR="007C1AA3">
        <w:rPr>
          <w:rFonts w:cstheme="minorHAnsi"/>
          <w:lang w:eastAsia="x-none"/>
        </w:rPr>
        <w:t>trzy obszary specjalnej</w:t>
      </w:r>
      <w:r w:rsidRPr="00445F8C">
        <w:rPr>
          <w:rFonts w:cstheme="minorHAnsi"/>
          <w:lang w:eastAsia="x-none"/>
        </w:rPr>
        <w:t xml:space="preserve"> ochrony ptaków – </w:t>
      </w:r>
      <w:r w:rsidR="008A4F3D">
        <w:rPr>
          <w:rFonts w:cstheme="minorHAnsi"/>
          <w:lang w:eastAsia="x-none"/>
        </w:rPr>
        <w:t>Góry Słonne, Bieszczady i Beskid Niski</w:t>
      </w:r>
      <w:r w:rsidRPr="00445F8C">
        <w:rPr>
          <w:rFonts w:cstheme="minorHAnsi"/>
          <w:lang w:eastAsia="x-none"/>
        </w:rPr>
        <w:t xml:space="preserve">, a także </w:t>
      </w:r>
      <w:r w:rsidR="008A4F3D">
        <w:rPr>
          <w:rFonts w:cstheme="minorHAnsi"/>
          <w:lang w:eastAsia="x-none"/>
        </w:rPr>
        <w:t>cztery</w:t>
      </w:r>
      <w:r w:rsidRPr="00445F8C">
        <w:rPr>
          <w:rFonts w:cstheme="minorHAnsi"/>
          <w:lang w:eastAsia="x-none"/>
        </w:rPr>
        <w:t xml:space="preserve"> specjaln</w:t>
      </w:r>
      <w:r w:rsidR="008A4F3D">
        <w:rPr>
          <w:rFonts w:cstheme="minorHAnsi"/>
          <w:lang w:eastAsia="x-none"/>
        </w:rPr>
        <w:t>e</w:t>
      </w:r>
      <w:r w:rsidRPr="00445F8C">
        <w:rPr>
          <w:rFonts w:cstheme="minorHAnsi"/>
          <w:lang w:eastAsia="x-none"/>
        </w:rPr>
        <w:t xml:space="preserve"> obszar</w:t>
      </w:r>
      <w:r w:rsidR="008A4F3D">
        <w:rPr>
          <w:rFonts w:cstheme="minorHAnsi"/>
          <w:lang w:eastAsia="x-none"/>
        </w:rPr>
        <w:t>y</w:t>
      </w:r>
      <w:r w:rsidRPr="00445F8C">
        <w:rPr>
          <w:rFonts w:cstheme="minorHAnsi"/>
          <w:lang w:eastAsia="x-none"/>
        </w:rPr>
        <w:t xml:space="preserve"> ochrony siedlisk – </w:t>
      </w:r>
      <w:r w:rsidR="008A4F3D">
        <w:rPr>
          <w:rFonts w:cstheme="minorHAnsi"/>
          <w:lang w:eastAsia="x-none"/>
        </w:rPr>
        <w:t>Ostoja Góry Słonne, Dorzecze Górnego Sanu, Bieszczady i Ostoja Jaśliska</w:t>
      </w:r>
      <w:r w:rsidRPr="00445F8C">
        <w:rPr>
          <w:rFonts w:cstheme="minorHAnsi"/>
          <w:lang w:eastAsia="x-none"/>
        </w:rPr>
        <w:t>, których lokalizacje obrazują poniższe mapy.</w:t>
      </w:r>
    </w:p>
    <w:p w14:paraId="6B98CE01" w14:textId="64B65867" w:rsidR="00785F31" w:rsidRPr="00445F8C" w:rsidRDefault="00785F31" w:rsidP="00785F31">
      <w:pPr>
        <w:pStyle w:val="Legenda"/>
        <w:keepNext/>
        <w:rPr>
          <w:rFonts w:cstheme="minorHAnsi"/>
        </w:rPr>
      </w:pPr>
      <w:bookmarkStart w:id="141" w:name="_Toc114826440"/>
      <w:bookmarkStart w:id="142" w:name="_Toc191890791"/>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14</w:t>
      </w:r>
      <w:r w:rsidRPr="00445F8C">
        <w:rPr>
          <w:rFonts w:cstheme="minorHAnsi"/>
        </w:rPr>
        <w:fldChar w:fldCharType="end"/>
      </w:r>
      <w:r w:rsidRPr="00445F8C">
        <w:rPr>
          <w:rFonts w:cstheme="minorHAnsi"/>
        </w:rPr>
        <w:t xml:space="preserve">    Specjalne obszary ochrony ptaków – Natura 2000 na terenie OF „</w:t>
      </w:r>
      <w:r w:rsidR="00B877E9">
        <w:rPr>
          <w:rFonts w:cstheme="minorHAnsi"/>
        </w:rPr>
        <w:t>Turystyczne Bieszczady</w:t>
      </w:r>
      <w:r w:rsidRPr="00445F8C">
        <w:rPr>
          <w:rFonts w:cstheme="minorHAnsi"/>
        </w:rPr>
        <w:t>”</w:t>
      </w:r>
      <w:bookmarkEnd w:id="141"/>
      <w:bookmarkEnd w:id="142"/>
    </w:p>
    <w:p w14:paraId="132C54FA" w14:textId="64ABCAFB" w:rsidR="00785F31" w:rsidRPr="00C30E1C" w:rsidRDefault="00785F31" w:rsidP="00785F31">
      <w:pPr>
        <w:spacing w:before="240" w:after="120"/>
        <w:rPr>
          <w:rFonts w:cstheme="minorHAnsi"/>
          <w:bCs/>
          <w:i/>
          <w:iCs/>
          <w:sz w:val="18"/>
          <w:szCs w:val="28"/>
        </w:rPr>
      </w:pPr>
      <w:r w:rsidRPr="00445F8C">
        <w:rPr>
          <w:rFonts w:cstheme="minorHAnsi"/>
          <w:noProof/>
          <w:lang w:eastAsia="pl-PL"/>
        </w:rPr>
        <w:drawing>
          <wp:inline distT="0" distB="0" distL="0" distR="0" wp14:anchorId="1B815578" wp14:editId="4C0FED96">
            <wp:extent cx="5760466" cy="5862939"/>
            <wp:effectExtent l="0" t="0" r="0" b="508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47">
                      <a:extLst>
                        <a:ext uri="{28A0092B-C50C-407E-A947-70E740481C1C}">
                          <a14:useLocalDpi xmlns:a14="http://schemas.microsoft.com/office/drawing/2010/main" val="0"/>
                        </a:ext>
                      </a:extLst>
                    </a:blip>
                    <a:stretch>
                      <a:fillRect/>
                    </a:stretch>
                  </pic:blipFill>
                  <pic:spPr>
                    <a:xfrm>
                      <a:off x="0" y="0"/>
                      <a:ext cx="5760466" cy="5862939"/>
                    </a:xfrm>
                    <a:prstGeom prst="rect">
                      <a:avLst/>
                    </a:prstGeom>
                  </pic:spPr>
                </pic:pic>
              </a:graphicData>
            </a:graphic>
          </wp:inline>
        </w:drawing>
      </w:r>
      <w:r w:rsidR="00460D7C">
        <w:rPr>
          <w:rFonts w:cstheme="minorHAnsi"/>
          <w:bCs/>
          <w:i/>
          <w:iCs/>
          <w:sz w:val="18"/>
          <w:szCs w:val="28"/>
        </w:rPr>
        <w:t>Źródło: o</w:t>
      </w:r>
      <w:r w:rsidRPr="00445F8C">
        <w:rPr>
          <w:rFonts w:cstheme="minorHAnsi"/>
          <w:bCs/>
          <w:i/>
          <w:iCs/>
          <w:sz w:val="18"/>
          <w:szCs w:val="28"/>
        </w:rPr>
        <w:t>pracowanie własne na podstawie www.geoserwis.gdos.gov.pl</w:t>
      </w:r>
    </w:p>
    <w:p w14:paraId="26C4BAD0" w14:textId="6A33AFE1" w:rsidR="00785F31" w:rsidRPr="00445F8C" w:rsidRDefault="00785F31" w:rsidP="00C30E1C">
      <w:pPr>
        <w:pStyle w:val="Legenda"/>
        <w:keepNext/>
        <w:spacing w:after="120"/>
        <w:rPr>
          <w:rFonts w:cstheme="minorHAnsi"/>
        </w:rPr>
      </w:pPr>
      <w:bookmarkStart w:id="143" w:name="_Toc114826441"/>
      <w:bookmarkStart w:id="144" w:name="_Toc191890792"/>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15</w:t>
      </w:r>
      <w:r w:rsidRPr="00445F8C">
        <w:rPr>
          <w:rFonts w:cstheme="minorHAnsi"/>
        </w:rPr>
        <w:fldChar w:fldCharType="end"/>
      </w:r>
      <w:r w:rsidRPr="00445F8C">
        <w:rPr>
          <w:rFonts w:cstheme="minorHAnsi"/>
        </w:rPr>
        <w:t xml:space="preserve">   Specjalne obszary ochrony siedlisk – Natura 2000 na terenie OF „</w:t>
      </w:r>
      <w:r w:rsidR="00B877E9">
        <w:rPr>
          <w:rFonts w:cstheme="minorHAnsi"/>
        </w:rPr>
        <w:t>Turystyczne Bieszczady</w:t>
      </w:r>
      <w:r w:rsidRPr="00445F8C">
        <w:rPr>
          <w:rFonts w:cstheme="minorHAnsi"/>
        </w:rPr>
        <w:t>”</w:t>
      </w:r>
      <w:bookmarkEnd w:id="143"/>
      <w:bookmarkEnd w:id="144"/>
    </w:p>
    <w:p w14:paraId="643F75AF" w14:textId="77777777" w:rsidR="00785F31" w:rsidRPr="00445F8C" w:rsidRDefault="00785F31" w:rsidP="00C30E1C">
      <w:pPr>
        <w:spacing w:after="0"/>
        <w:rPr>
          <w:rFonts w:cstheme="minorHAnsi"/>
          <w:lang w:eastAsia="x-none"/>
        </w:rPr>
      </w:pPr>
      <w:r w:rsidRPr="00445F8C">
        <w:rPr>
          <w:rFonts w:cstheme="minorHAnsi"/>
          <w:noProof/>
          <w:lang w:eastAsia="pl-PL"/>
        </w:rPr>
        <w:drawing>
          <wp:inline distT="0" distB="0" distL="0" distR="0" wp14:anchorId="022B57D6" wp14:editId="01A4F5C8">
            <wp:extent cx="5747323" cy="5827247"/>
            <wp:effectExtent l="0" t="0" r="6350" b="254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pic:cNvPicPr/>
                  </pic:nvPicPr>
                  <pic:blipFill>
                    <a:blip r:embed="rId48">
                      <a:extLst>
                        <a:ext uri="{28A0092B-C50C-407E-A947-70E740481C1C}">
                          <a14:useLocalDpi xmlns:a14="http://schemas.microsoft.com/office/drawing/2010/main" val="0"/>
                        </a:ext>
                      </a:extLst>
                    </a:blip>
                    <a:stretch>
                      <a:fillRect/>
                    </a:stretch>
                  </pic:blipFill>
                  <pic:spPr>
                    <a:xfrm>
                      <a:off x="0" y="0"/>
                      <a:ext cx="5747323" cy="5827247"/>
                    </a:xfrm>
                    <a:prstGeom prst="rect">
                      <a:avLst/>
                    </a:prstGeom>
                  </pic:spPr>
                </pic:pic>
              </a:graphicData>
            </a:graphic>
          </wp:inline>
        </w:drawing>
      </w:r>
    </w:p>
    <w:p w14:paraId="1F9C54F3" w14:textId="73E27F4B" w:rsidR="00785F31" w:rsidRPr="00445F8C" w:rsidRDefault="00535044" w:rsidP="00C30E1C">
      <w:pPr>
        <w:spacing w:after="120"/>
        <w:rPr>
          <w:rFonts w:cstheme="minorHAnsi"/>
        </w:rPr>
      </w:pPr>
      <w:r>
        <w:rPr>
          <w:rFonts w:cstheme="minorHAnsi"/>
          <w:bCs/>
          <w:i/>
          <w:iCs/>
          <w:sz w:val="18"/>
          <w:szCs w:val="28"/>
        </w:rPr>
        <w:t>Źródło: o</w:t>
      </w:r>
      <w:r w:rsidR="00785F31" w:rsidRPr="00445F8C">
        <w:rPr>
          <w:rFonts w:cstheme="minorHAnsi"/>
          <w:bCs/>
          <w:i/>
          <w:iCs/>
          <w:sz w:val="18"/>
          <w:szCs w:val="28"/>
        </w:rPr>
        <w:t>pracowanie własne na podstawie www.geoserwis.gdos.gov.pl</w:t>
      </w:r>
      <w:r w:rsidR="00785F31" w:rsidRPr="00445F8C">
        <w:rPr>
          <w:rFonts w:cstheme="minorHAnsi"/>
          <w:noProof/>
          <w:lang w:eastAsia="x-none"/>
        </w:rPr>
        <w:t xml:space="preserve"> </w:t>
      </w:r>
    </w:p>
    <w:p w14:paraId="3E65AA77" w14:textId="66E731BF" w:rsidR="008A4F3D" w:rsidRPr="008A4F3D" w:rsidRDefault="00785F31" w:rsidP="008A4F3D">
      <w:pPr>
        <w:spacing w:before="120" w:after="120" w:line="276" w:lineRule="auto"/>
        <w:ind w:firstLine="708"/>
        <w:rPr>
          <w:rFonts w:cstheme="minorHAnsi"/>
          <w:color w:val="FF0000"/>
          <w:lang w:eastAsia="x-none"/>
        </w:rPr>
      </w:pPr>
      <w:r w:rsidRPr="00445F8C">
        <w:rPr>
          <w:rFonts w:cstheme="minorHAnsi"/>
          <w:lang w:eastAsia="x-none"/>
        </w:rPr>
        <w:t>Jak przedstawiają powyższe mapy, obszar</w:t>
      </w:r>
      <w:r w:rsidR="008A4F3D">
        <w:rPr>
          <w:rFonts w:cstheme="minorHAnsi"/>
          <w:lang w:eastAsia="x-none"/>
        </w:rPr>
        <w:t>y</w:t>
      </w:r>
      <w:r w:rsidRPr="00445F8C">
        <w:rPr>
          <w:rFonts w:cstheme="minorHAnsi"/>
          <w:lang w:eastAsia="x-none"/>
        </w:rPr>
        <w:t xml:space="preserve"> objęt</w:t>
      </w:r>
      <w:r w:rsidR="008A4F3D">
        <w:rPr>
          <w:rFonts w:cstheme="minorHAnsi"/>
          <w:lang w:eastAsia="x-none"/>
        </w:rPr>
        <w:t>e</w:t>
      </w:r>
      <w:r w:rsidRPr="00445F8C">
        <w:rPr>
          <w:rFonts w:cstheme="minorHAnsi"/>
          <w:lang w:eastAsia="x-none"/>
        </w:rPr>
        <w:t xml:space="preserve"> specjalną ochroną ptaków</w:t>
      </w:r>
      <w:r w:rsidR="008A4F3D">
        <w:rPr>
          <w:rFonts w:cstheme="minorHAnsi"/>
          <w:lang w:eastAsia="x-none"/>
        </w:rPr>
        <w:t>,</w:t>
      </w:r>
      <w:r w:rsidRPr="00445F8C">
        <w:rPr>
          <w:rFonts w:cstheme="minorHAnsi"/>
          <w:lang w:eastAsia="x-none"/>
        </w:rPr>
        <w:t xml:space="preserve"> </w:t>
      </w:r>
      <w:r w:rsidR="008A4F3D">
        <w:rPr>
          <w:rFonts w:cstheme="minorHAnsi"/>
          <w:lang w:eastAsia="x-none"/>
        </w:rPr>
        <w:t xml:space="preserve">jak </w:t>
      </w:r>
      <w:r w:rsidR="00CA11AB">
        <w:rPr>
          <w:rFonts w:cstheme="minorHAnsi"/>
          <w:lang w:eastAsia="x-none"/>
        </w:rPr>
        <w:br/>
      </w:r>
      <w:r w:rsidR="008A4F3D">
        <w:rPr>
          <w:rFonts w:cstheme="minorHAnsi"/>
          <w:lang w:eastAsia="x-none"/>
        </w:rPr>
        <w:t xml:space="preserve">i specjalne obszary ochrony siedlisk występują w każdej z gmin OF „Turystyczne Bieszczady” </w:t>
      </w:r>
      <w:r w:rsidR="00CA11AB">
        <w:rPr>
          <w:rFonts w:cstheme="minorHAnsi"/>
          <w:lang w:eastAsia="x-none"/>
        </w:rPr>
        <w:br/>
      </w:r>
      <w:r w:rsidR="008A4F3D">
        <w:rPr>
          <w:rFonts w:cstheme="minorHAnsi"/>
          <w:lang w:eastAsia="x-none"/>
        </w:rPr>
        <w:t xml:space="preserve">w tym w całości obejmują terytorium gminy Cisna, zaś w najmniejszym natomiast stopniu terytorium gminy Solina – jedynie w południowej część gminy, poniżej Jeziora Solińskiego. </w:t>
      </w:r>
    </w:p>
    <w:p w14:paraId="18F1915B" w14:textId="77777777" w:rsidR="00785F31" w:rsidRDefault="00785F31" w:rsidP="00785F31">
      <w:pPr>
        <w:spacing w:before="120" w:after="120" w:line="276" w:lineRule="auto"/>
        <w:ind w:firstLine="708"/>
        <w:rPr>
          <w:rFonts w:cstheme="minorHAnsi"/>
          <w:lang w:eastAsia="x-none"/>
        </w:rPr>
      </w:pPr>
      <w:r w:rsidRPr="00445F8C">
        <w:rPr>
          <w:rFonts w:cstheme="minorHAnsi"/>
          <w:lang w:eastAsia="x-none"/>
        </w:rPr>
        <w:t>Kolejną formą ochrony przyrody, występującą na badanym obszarze są rezerwaty przyrody. Zgodnie z ustawą o ochronie przyrody, rezerwaty obejmują obszary zachowane w stanie naturalnym lub nieznacznie zmienionym, ekosystemy, ostoje i siedliska przyrodnicze, a także siedliska roślin, zwierząt i grzybów, a także twory i składniki przyrody nieożywionej, które wyróżniają się szczególnymi wartościami przyrodniczymi, naukowymi, kulturowymi, lub walorami krajobrazowymi. Na terenie OF „</w:t>
      </w:r>
      <w:r w:rsidR="008A4F3D">
        <w:rPr>
          <w:rFonts w:cstheme="minorHAnsi"/>
          <w:lang w:eastAsia="x-none"/>
        </w:rPr>
        <w:t>Turystyczne Bieszczady</w:t>
      </w:r>
      <w:r w:rsidRPr="00445F8C">
        <w:rPr>
          <w:rFonts w:cstheme="minorHAnsi"/>
          <w:lang w:eastAsia="x-none"/>
        </w:rPr>
        <w:t>” występuj</w:t>
      </w:r>
      <w:r w:rsidR="0046376E">
        <w:rPr>
          <w:rFonts w:cstheme="minorHAnsi"/>
          <w:lang w:eastAsia="x-none"/>
        </w:rPr>
        <w:t>e aż 17</w:t>
      </w:r>
      <w:r w:rsidRPr="00445F8C">
        <w:rPr>
          <w:rFonts w:cstheme="minorHAnsi"/>
          <w:lang w:eastAsia="x-none"/>
        </w:rPr>
        <w:t xml:space="preserve"> rezerwat</w:t>
      </w:r>
      <w:r w:rsidR="0046376E">
        <w:rPr>
          <w:rFonts w:cstheme="minorHAnsi"/>
          <w:lang w:eastAsia="x-none"/>
        </w:rPr>
        <w:t>ów</w:t>
      </w:r>
      <w:r w:rsidRPr="00445F8C">
        <w:rPr>
          <w:rFonts w:cstheme="minorHAnsi"/>
          <w:lang w:eastAsia="x-none"/>
        </w:rPr>
        <w:t xml:space="preserve"> przyrody: </w:t>
      </w:r>
    </w:p>
    <w:p w14:paraId="0A97558D" w14:textId="0079B834"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Bobry w Uhercach,</w:t>
      </w:r>
    </w:p>
    <w:p w14:paraId="75E22A32" w14:textId="40B4E6D7"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Buczyna w Wańkowej,</w:t>
      </w:r>
    </w:p>
    <w:p w14:paraId="61602694" w14:textId="2023A1A4"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Cisy na Górze Jawor,</w:t>
      </w:r>
    </w:p>
    <w:p w14:paraId="77089AB2" w14:textId="1DFE5D71"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Dyrbek,</w:t>
      </w:r>
    </w:p>
    <w:p w14:paraId="2BE57D22" w14:textId="16ACBC12"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Gołoborze,</w:t>
      </w:r>
    </w:p>
    <w:p w14:paraId="42537498" w14:textId="5126B5C5"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Kamień nad Rzepedzią,</w:t>
      </w:r>
    </w:p>
    <w:p w14:paraId="4B3A15A1" w14:textId="0E5CAD77"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Koziniec,</w:t>
      </w:r>
    </w:p>
    <w:p w14:paraId="77FA2FE2" w14:textId="68F2F1FB"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Nad Jeziorem Myczkowieckim,</w:t>
      </w:r>
    </w:p>
    <w:p w14:paraId="7BB7B1A3" w14:textId="692BB460"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Olsza Kosa w Stężnicy,</w:t>
      </w:r>
    </w:p>
    <w:p w14:paraId="798E7502" w14:textId="270EA5C5"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Olszyna Łęgowa w Kalnicy,</w:t>
      </w:r>
    </w:p>
    <w:p w14:paraId="4CB3C162" w14:textId="0BB5B550"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Przełom Osławy Pod Mokrem,</w:t>
      </w:r>
    </w:p>
    <w:p w14:paraId="147757E5" w14:textId="02ECB122"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Przełom Osławy pod Duszatynem,</w:t>
      </w:r>
    </w:p>
    <w:p w14:paraId="54F98192" w14:textId="7665D009"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Przełom Sanu pod Grodziskiem,</w:t>
      </w:r>
    </w:p>
    <w:p w14:paraId="73105193" w14:textId="79C6CF9C"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Sine Wiry,</w:t>
      </w:r>
    </w:p>
    <w:p w14:paraId="4D5CA654" w14:textId="5B177C1F"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Woronikówka,</w:t>
      </w:r>
    </w:p>
    <w:p w14:paraId="3AEADC36" w14:textId="6A78A826" w:rsidR="0046376E" w:rsidRDefault="0046376E" w:rsidP="00FD08B2">
      <w:pPr>
        <w:pStyle w:val="Akapitzlist"/>
        <w:numPr>
          <w:ilvl w:val="0"/>
          <w:numId w:val="20"/>
        </w:numPr>
        <w:spacing w:before="120" w:after="120" w:line="276" w:lineRule="auto"/>
        <w:rPr>
          <w:rFonts w:cstheme="minorHAnsi"/>
          <w:lang w:eastAsia="x-none"/>
        </w:rPr>
      </w:pPr>
      <w:r>
        <w:rPr>
          <w:rFonts w:cstheme="minorHAnsi"/>
          <w:lang w:eastAsia="x-none"/>
        </w:rPr>
        <w:t>Zwiezło,</w:t>
      </w:r>
    </w:p>
    <w:p w14:paraId="2F019332" w14:textId="7F260974" w:rsidR="0046376E" w:rsidRDefault="00535044" w:rsidP="00FD08B2">
      <w:pPr>
        <w:pStyle w:val="Akapitzlist"/>
        <w:numPr>
          <w:ilvl w:val="0"/>
          <w:numId w:val="20"/>
        </w:numPr>
        <w:spacing w:before="120" w:after="120" w:line="276" w:lineRule="auto"/>
        <w:rPr>
          <w:rFonts w:cstheme="minorHAnsi"/>
          <w:lang w:eastAsia="x-none"/>
        </w:rPr>
      </w:pPr>
      <w:r>
        <w:rPr>
          <w:rFonts w:cstheme="minorHAnsi"/>
          <w:lang w:eastAsia="x-none"/>
        </w:rPr>
        <w:t>Źródła Jasio</w:t>
      </w:r>
      <w:r w:rsidR="0046376E">
        <w:rPr>
          <w:rFonts w:cstheme="minorHAnsi"/>
          <w:lang w:eastAsia="x-none"/>
        </w:rPr>
        <w:t>łki.</w:t>
      </w:r>
    </w:p>
    <w:p w14:paraId="5ABC1BFE" w14:textId="4076D68A" w:rsidR="00206A35" w:rsidRPr="00206A35" w:rsidRDefault="00206A35" w:rsidP="00206A35">
      <w:pPr>
        <w:spacing w:before="120" w:after="120" w:line="276" w:lineRule="auto"/>
        <w:ind w:firstLine="709"/>
        <w:rPr>
          <w:rFonts w:cstheme="minorHAnsi"/>
          <w:lang w:eastAsia="x-none"/>
        </w:rPr>
      </w:pPr>
      <w:r>
        <w:rPr>
          <w:rFonts w:cstheme="minorHAnsi"/>
          <w:lang w:eastAsia="x-none"/>
        </w:rPr>
        <w:t>Lokalizację rezerwatów przyrody na terenie OF „Turystyczne Bieszczady”, przedstawia poniższa mapa.</w:t>
      </w:r>
    </w:p>
    <w:p w14:paraId="06620C01" w14:textId="7988AFC3" w:rsidR="00785F31" w:rsidRPr="00445F8C" w:rsidRDefault="00785F31" w:rsidP="00785F31">
      <w:pPr>
        <w:pStyle w:val="Legenda"/>
        <w:keepNext/>
        <w:rPr>
          <w:rFonts w:cstheme="minorHAnsi"/>
        </w:rPr>
      </w:pPr>
      <w:bookmarkStart w:id="145" w:name="_Toc114826442"/>
      <w:bookmarkStart w:id="146" w:name="_Toc191890793"/>
      <w:r w:rsidRPr="00445F8C">
        <w:rPr>
          <w:rFonts w:cstheme="minorHAnsi"/>
        </w:rPr>
        <w:t xml:space="preserve">Mapa </w:t>
      </w:r>
      <w:r w:rsidRPr="00445F8C">
        <w:rPr>
          <w:rFonts w:cstheme="minorHAnsi"/>
        </w:rPr>
        <w:fldChar w:fldCharType="begin"/>
      </w:r>
      <w:r w:rsidRPr="00445F8C">
        <w:rPr>
          <w:rFonts w:cstheme="minorHAnsi"/>
        </w:rPr>
        <w:instrText xml:space="preserve"> SEQ Mapa \* ARABIC </w:instrText>
      </w:r>
      <w:r w:rsidRPr="00445F8C">
        <w:rPr>
          <w:rFonts w:cstheme="minorHAnsi"/>
        </w:rPr>
        <w:fldChar w:fldCharType="separate"/>
      </w:r>
      <w:r w:rsidR="00AD4CB9">
        <w:rPr>
          <w:rFonts w:cstheme="minorHAnsi"/>
          <w:noProof/>
        </w:rPr>
        <w:t>16</w:t>
      </w:r>
      <w:r w:rsidRPr="00445F8C">
        <w:rPr>
          <w:rFonts w:cstheme="minorHAnsi"/>
        </w:rPr>
        <w:fldChar w:fldCharType="end"/>
      </w:r>
      <w:r w:rsidRPr="00445F8C">
        <w:rPr>
          <w:rFonts w:cstheme="minorHAnsi"/>
        </w:rPr>
        <w:t xml:space="preserve">   Rezerwaty przyrody na terenie OF „</w:t>
      </w:r>
      <w:r w:rsidR="00B877E9">
        <w:rPr>
          <w:rFonts w:cstheme="minorHAnsi"/>
        </w:rPr>
        <w:t>Turystyczne Bieszczady</w:t>
      </w:r>
      <w:r w:rsidRPr="00445F8C">
        <w:rPr>
          <w:rFonts w:cstheme="minorHAnsi"/>
        </w:rPr>
        <w:t>”</w:t>
      </w:r>
      <w:bookmarkEnd w:id="145"/>
      <w:bookmarkEnd w:id="146"/>
    </w:p>
    <w:p w14:paraId="7A7341D3" w14:textId="77777777" w:rsidR="00785F31" w:rsidRPr="00445F8C" w:rsidRDefault="00785F31" w:rsidP="00C30E1C">
      <w:pPr>
        <w:spacing w:before="120" w:after="0"/>
        <w:rPr>
          <w:rFonts w:cstheme="minorHAnsi"/>
          <w:b/>
          <w:bCs/>
          <w:i/>
          <w:iCs/>
          <w:lang w:eastAsia="x-none"/>
        </w:rPr>
      </w:pPr>
      <w:r w:rsidRPr="00445F8C">
        <w:rPr>
          <w:rFonts w:cstheme="minorHAnsi"/>
          <w:b/>
          <w:bCs/>
          <w:i/>
          <w:iCs/>
          <w:noProof/>
          <w:lang w:eastAsia="pl-PL"/>
        </w:rPr>
        <w:drawing>
          <wp:inline distT="0" distB="0" distL="0" distR="0" wp14:anchorId="3BD35647" wp14:editId="714D05A9">
            <wp:extent cx="5800725" cy="5940947"/>
            <wp:effectExtent l="0" t="0" r="0" b="317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pic:cNvPicPr/>
                  </pic:nvPicPr>
                  <pic:blipFill>
                    <a:blip r:embed="rId49">
                      <a:extLst>
                        <a:ext uri="{28A0092B-C50C-407E-A947-70E740481C1C}">
                          <a14:useLocalDpi xmlns:a14="http://schemas.microsoft.com/office/drawing/2010/main" val="0"/>
                        </a:ext>
                      </a:extLst>
                    </a:blip>
                    <a:stretch>
                      <a:fillRect/>
                    </a:stretch>
                  </pic:blipFill>
                  <pic:spPr>
                    <a:xfrm>
                      <a:off x="0" y="0"/>
                      <a:ext cx="5824920" cy="5965727"/>
                    </a:xfrm>
                    <a:prstGeom prst="rect">
                      <a:avLst/>
                    </a:prstGeom>
                  </pic:spPr>
                </pic:pic>
              </a:graphicData>
            </a:graphic>
          </wp:inline>
        </w:drawing>
      </w:r>
    </w:p>
    <w:p w14:paraId="32B13616" w14:textId="1A56B418" w:rsidR="00785F31" w:rsidRPr="00445F8C" w:rsidRDefault="00785F31" w:rsidP="00C30E1C">
      <w:pPr>
        <w:spacing w:after="120"/>
        <w:rPr>
          <w:rFonts w:cstheme="minorHAnsi"/>
          <w:lang w:eastAsia="x-none"/>
        </w:rPr>
      </w:pPr>
      <w:r w:rsidRPr="00445F8C">
        <w:rPr>
          <w:rFonts w:cstheme="minorHAnsi"/>
          <w:bCs/>
          <w:i/>
          <w:iCs/>
          <w:sz w:val="18"/>
          <w:szCs w:val="28"/>
        </w:rPr>
        <w:t xml:space="preserve">Źródło: </w:t>
      </w:r>
      <w:r w:rsidR="00535044">
        <w:rPr>
          <w:rFonts w:cstheme="minorHAnsi"/>
          <w:bCs/>
          <w:i/>
          <w:iCs/>
          <w:sz w:val="18"/>
          <w:szCs w:val="28"/>
        </w:rPr>
        <w:t>o</w:t>
      </w:r>
      <w:r w:rsidRPr="00445F8C">
        <w:rPr>
          <w:rFonts w:cstheme="minorHAnsi"/>
          <w:bCs/>
          <w:i/>
          <w:iCs/>
          <w:sz w:val="18"/>
          <w:szCs w:val="28"/>
        </w:rPr>
        <w:t>pracowanie własne na podstawie www.geoserwis.gdos.gov.pl</w:t>
      </w:r>
    </w:p>
    <w:p w14:paraId="19CCF302" w14:textId="3438A297" w:rsidR="004A478E" w:rsidRDefault="00785F31" w:rsidP="00C30E1C">
      <w:pPr>
        <w:spacing w:before="120" w:after="120" w:line="276" w:lineRule="auto"/>
        <w:ind w:firstLine="708"/>
        <w:rPr>
          <w:rFonts w:cstheme="minorHAnsi"/>
          <w:lang w:eastAsia="x-none"/>
        </w:rPr>
      </w:pPr>
      <w:r w:rsidRPr="00445F8C">
        <w:rPr>
          <w:rFonts w:cstheme="minorHAnsi"/>
          <w:lang w:eastAsia="x-none"/>
        </w:rPr>
        <w:t>Oprócz wyżej wymienionych form przyrody, na terenie OF „</w:t>
      </w:r>
      <w:r w:rsidR="00206A35">
        <w:rPr>
          <w:rFonts w:cstheme="minorHAnsi"/>
          <w:lang w:eastAsia="x-none"/>
        </w:rPr>
        <w:t>Turystyczne Bieszczady</w:t>
      </w:r>
      <w:r w:rsidRPr="00445F8C">
        <w:rPr>
          <w:rFonts w:cstheme="minorHAnsi"/>
          <w:lang w:eastAsia="x-none"/>
        </w:rPr>
        <w:t>” występują liczne pomniki przyrody, obejmujące przede wszystkim pojedyncze drzewa lub skupiska drzew, a także użytki ekologiczne, które są pozostałościami ekosystemów mające znaczenie dla różnorodności biologicznej obszaru.</w:t>
      </w:r>
    </w:p>
    <w:p w14:paraId="30D4634A" w14:textId="0C666B8C" w:rsidR="00B80B69" w:rsidRDefault="00535044" w:rsidP="00B80B69">
      <w:pPr>
        <w:ind w:firstLine="697"/>
        <w:rPr>
          <w:rFonts w:cstheme="minorHAnsi"/>
          <w:lang w:eastAsia="x-none"/>
        </w:rPr>
      </w:pPr>
      <w:r>
        <w:rPr>
          <w:rFonts w:cstheme="minorHAnsi"/>
          <w:lang w:eastAsia="x-none"/>
        </w:rPr>
        <w:t>Obszar OF „</w:t>
      </w:r>
      <w:r w:rsidR="00B80B69">
        <w:rPr>
          <w:rFonts w:cstheme="minorHAnsi"/>
          <w:lang w:eastAsia="x-none"/>
        </w:rPr>
        <w:t>Turystyczne Bieszczady”, znalazł się również w zasięgu Międzynarodowego Rezerwatu Biosfery „Karpaty Wschodnie”, powołanego przez UNESCO w 1992 r. W Polsce</w:t>
      </w:r>
      <w:r w:rsidR="00CA11AB">
        <w:rPr>
          <w:rFonts w:cstheme="minorHAnsi"/>
          <w:lang w:eastAsia="x-none"/>
        </w:rPr>
        <w:br/>
      </w:r>
      <w:r w:rsidR="00B80B69">
        <w:rPr>
          <w:rFonts w:cstheme="minorHAnsi"/>
          <w:lang w:eastAsia="x-none"/>
        </w:rPr>
        <w:t xml:space="preserve"> w skład Rezerwatu weszły: Bieszczadzki Park Narodowy, Ciśniańsko-Wetliński Park Krajobrazowy oraz Park Krajobrazowy Doliny Sanu, które swoim zasięgiem obejmują również teren OF. Rezerwaty biosfery są tworzone w celu promocji związku człowieka z biosferą i świadczą </w:t>
      </w:r>
      <w:r w:rsidR="00CA11AB">
        <w:rPr>
          <w:rFonts w:cstheme="minorHAnsi"/>
          <w:lang w:eastAsia="x-none"/>
        </w:rPr>
        <w:br/>
      </w:r>
      <w:r w:rsidR="00B80B69">
        <w:rPr>
          <w:rFonts w:cstheme="minorHAnsi"/>
          <w:lang w:eastAsia="x-none"/>
        </w:rPr>
        <w:t>o uznaniu obszaru za wyjątkowo cenny w skali całego globu.</w:t>
      </w:r>
    </w:p>
    <w:p w14:paraId="2EDB43CF" w14:textId="77777777" w:rsidR="00CA11AB" w:rsidRPr="00B80B69" w:rsidRDefault="00CA11AB" w:rsidP="00B80B69">
      <w:pPr>
        <w:ind w:firstLine="697"/>
      </w:pPr>
    </w:p>
    <w:p w14:paraId="669361E0" w14:textId="48F14190" w:rsidR="004A478E" w:rsidRDefault="004F15AC" w:rsidP="00DF6888">
      <w:pPr>
        <w:pStyle w:val="Akapitzlist"/>
        <w:numPr>
          <w:ilvl w:val="2"/>
          <w:numId w:val="1"/>
        </w:numPr>
        <w:spacing w:after="200" w:line="276" w:lineRule="auto"/>
        <w:outlineLvl w:val="2"/>
        <w:rPr>
          <w:rFonts w:cstheme="minorHAnsi"/>
          <w:b/>
          <w:color w:val="000000" w:themeColor="text1"/>
          <w:sz w:val="24"/>
        </w:rPr>
      </w:pPr>
      <w:r w:rsidRPr="00B82669">
        <w:rPr>
          <w:rFonts w:cstheme="minorHAnsi"/>
          <w:b/>
          <w:color w:val="000000" w:themeColor="text1"/>
          <w:sz w:val="24"/>
        </w:rPr>
        <w:t xml:space="preserve"> </w:t>
      </w:r>
      <w:bookmarkStart w:id="147" w:name="_Toc191895336"/>
      <w:r w:rsidRPr="00B82669">
        <w:rPr>
          <w:rFonts w:cstheme="minorHAnsi"/>
          <w:b/>
          <w:color w:val="000000" w:themeColor="text1"/>
          <w:sz w:val="24"/>
        </w:rPr>
        <w:t>Dziedzictwo kulturowe</w:t>
      </w:r>
      <w:bookmarkEnd w:id="147"/>
    </w:p>
    <w:p w14:paraId="54934740" w14:textId="268CD728" w:rsidR="00DF6888" w:rsidRPr="00DF6888" w:rsidRDefault="00DF6888" w:rsidP="00DF6888">
      <w:pPr>
        <w:spacing w:before="120" w:line="276" w:lineRule="auto"/>
        <w:ind w:firstLine="709"/>
        <w:rPr>
          <w:rFonts w:cstheme="minorHAnsi"/>
          <w:iCs/>
        </w:rPr>
      </w:pPr>
      <w:r w:rsidRPr="00DF6888">
        <w:rPr>
          <w:rFonts w:cstheme="minorHAnsi"/>
          <w:iCs/>
        </w:rPr>
        <w:t>Ważnym czynnikiem rozwoju społeczno-gospodarczego jest również dziedzictwo kulturowe, zwią</w:t>
      </w:r>
      <w:r w:rsidR="00535044">
        <w:rPr>
          <w:rFonts w:cstheme="minorHAnsi"/>
          <w:iCs/>
        </w:rPr>
        <w:t>zane ściśle z tradycją, historią</w:t>
      </w:r>
      <w:r w:rsidRPr="00DF6888">
        <w:rPr>
          <w:rFonts w:cstheme="minorHAnsi"/>
          <w:iCs/>
        </w:rPr>
        <w:t xml:space="preserve"> oraz tożsamością danej społeczności i obejmujące elementy materialne, jak np. zabytki architektury oraz niematerialne, jak np. zwyczaje, obrzędy, tradycyjna wiedza i praktyki. Ochrona dziedzictwa jest szczególnie ważna dla zachowania tożsamości i wartości dla przyszłych pokoleń.</w:t>
      </w:r>
    </w:p>
    <w:p w14:paraId="40ACD9F3" w14:textId="53B15CDA" w:rsidR="00B80B69" w:rsidRDefault="00B80B69" w:rsidP="00B80B69">
      <w:pPr>
        <w:spacing w:before="120"/>
        <w:ind w:firstLine="708"/>
        <w:rPr>
          <w:rFonts w:cstheme="minorHAnsi"/>
          <w:iCs/>
        </w:rPr>
      </w:pPr>
      <w:r>
        <w:rPr>
          <w:rFonts w:cstheme="minorHAnsi"/>
          <w:iCs/>
        </w:rPr>
        <w:t>Historia miejscowości wschodzących w skład OF „Turystyczne Bieszczady</w:t>
      </w:r>
      <w:r w:rsidR="00535044">
        <w:rPr>
          <w:rFonts w:cstheme="minorHAnsi"/>
          <w:iCs/>
        </w:rPr>
        <w:t>”</w:t>
      </w:r>
      <w:r>
        <w:rPr>
          <w:rFonts w:cstheme="minorHAnsi"/>
          <w:iCs/>
        </w:rPr>
        <w:t xml:space="preserve"> sięga często I połowy XVI wieku. Znaczną rolę w rozpoczęciu osadnictwa na tym terenie odegrały rody Balów i Kmitów. Ci pierwsi rozpoczęli kolonizację doliny Hoczewki i Solinki, zakładając wiele wsi na tym obszarze. Kmitowie z kolei, z siedzibą w miejscowości Sobień kolonizowali dolinę górnego Sanu, pomiędzy Sobieniem a Tarnawą Niżną. Akcję osadniczą prowadziły także inne rody, jak m. in. ród Tarnawskich z Tarnawy koło Zagórza, wskutek czego osadnictwo rozwijało się również w dolinie Osławy i w okolicach Sanoka. Wsie zakładane były na prawie wołoskim, które zakładało powstawanie wsi opartych na rolnictwie i pasterstwie, co było charakterystyczną cechą dla tego regionu. Nazwa ta pochodzi od Wołochów, tj. osadników pochodzących z terenu dzisiejszej Rumunii, przywykłych do pasterstwa i pracy w niesprzyjających górskich warunkach. Budowano tu także liczne cerkwie prawosławne.</w:t>
      </w:r>
    </w:p>
    <w:p w14:paraId="42321226" w14:textId="0820D0D5" w:rsidR="00B80B69" w:rsidRDefault="00B80B69" w:rsidP="00B80B69">
      <w:pPr>
        <w:spacing w:before="120"/>
        <w:ind w:firstLine="708"/>
        <w:rPr>
          <w:rFonts w:cstheme="minorHAnsi"/>
          <w:iCs/>
        </w:rPr>
      </w:pPr>
      <w:r>
        <w:rPr>
          <w:rFonts w:cstheme="minorHAnsi"/>
          <w:iCs/>
        </w:rPr>
        <w:t>Wskutek osadnictwa, dzisiejsze Bieszczady zaliczane były do najgęściej zaludnionych miejsc w Europie, co wynikało z nieustannego zasiedlania tego terenu przez osadników z różnych zakątków Polski i Europy, przez co tworzyła się tu wielonarodowa społeczność. Obszar ten nie cieszył się jednak spokojem, ulegając najazdom, znis</w:t>
      </w:r>
      <w:r w:rsidR="00535044">
        <w:rPr>
          <w:rFonts w:cstheme="minorHAnsi"/>
          <w:iCs/>
        </w:rPr>
        <w:t>zczeniom i rozbojom, ze strony T</w:t>
      </w:r>
      <w:r>
        <w:rPr>
          <w:rFonts w:cstheme="minorHAnsi"/>
          <w:iCs/>
        </w:rPr>
        <w:t>atarów, a także miejscowych band rozbójników.</w:t>
      </w:r>
    </w:p>
    <w:p w14:paraId="15EF1D11" w14:textId="4DF4FB6A" w:rsidR="00B80B69" w:rsidRDefault="00B80B69" w:rsidP="00B80B69">
      <w:pPr>
        <w:spacing w:before="120"/>
        <w:ind w:firstLine="708"/>
        <w:rPr>
          <w:rFonts w:cstheme="minorHAnsi"/>
          <w:iCs/>
        </w:rPr>
      </w:pPr>
      <w:r>
        <w:rPr>
          <w:rFonts w:cstheme="minorHAnsi"/>
          <w:iCs/>
        </w:rPr>
        <w:t>W 1772 roku, poprzez I rozbiór Rzeczypospolitej, teren Bieszczad włączony został do Cesarstwa Austriackiego, wchodząc w skład jego prowincji – Królestwa Galicji i Lodomerii. Rozpoczął się też okres głodu i niedostatku, który trwał do połowy XIX wieku. Nastąpiło wówczas ożywienie gospodarcze, wynikające z przeprowadzanych inwestycji infrastrukturalnych, obejmujących budowę dróg i linii kolejowych, w tym też dla kolei wąskotorowych. Przyczyniło się to do ro</w:t>
      </w:r>
      <w:r w:rsidR="00535044">
        <w:rPr>
          <w:rFonts w:cstheme="minorHAnsi"/>
          <w:iCs/>
        </w:rPr>
        <w:t>zwoju przemysłu drzewnego, który</w:t>
      </w:r>
      <w:r>
        <w:rPr>
          <w:rFonts w:cstheme="minorHAnsi"/>
          <w:iCs/>
        </w:rPr>
        <w:t xml:space="preserve"> był główną gałęzią gospodarki na tym terenie. Na poprawę życia mieszkańców wpłynęła także eksploatacja złóż ropy naftowej oraz utworzenie w Cisnej huty żelaza, tzw. fryszerki, produkującej narzędzia rolnicze, garnki i piece przez właściciela Cisnej – Jacka Fredro.</w:t>
      </w:r>
      <w:r w:rsidR="00867A95">
        <w:rPr>
          <w:rFonts w:cstheme="minorHAnsi"/>
          <w:iCs/>
        </w:rPr>
        <w:t xml:space="preserve"> Nastąpił również rozwój linii kolejek wąskotorowych, co pozwoliło na rozwój przemysłu drzewnego.</w:t>
      </w:r>
    </w:p>
    <w:p w14:paraId="3748F3FB" w14:textId="4DFEB217" w:rsidR="00867A95" w:rsidRPr="00867A95" w:rsidRDefault="00867A95" w:rsidP="00867A95">
      <w:pPr>
        <w:spacing w:line="276" w:lineRule="auto"/>
        <w:ind w:firstLine="708"/>
        <w:rPr>
          <w:rStyle w:val="Pogrubienie"/>
          <w:rFonts w:cs="Arial"/>
          <w:b w:val="0"/>
          <w:bCs w:val="0"/>
          <w:szCs w:val="21"/>
          <w:shd w:val="clear" w:color="auto" w:fill="FFFFFF"/>
        </w:rPr>
      </w:pPr>
      <w:r w:rsidRPr="00867A95">
        <w:rPr>
          <w:rStyle w:val="Pogrubienie"/>
          <w:rFonts w:cs="Arial"/>
          <w:b w:val="0"/>
          <w:szCs w:val="21"/>
          <w:shd w:val="clear" w:color="auto" w:fill="FFFFFF"/>
        </w:rPr>
        <w:t xml:space="preserve">W II połowie XIX roku duże ożywienie gospodarcze przyniosło wydobycie ropy naftowej, której złoża występowały bogato na tym terenie. </w:t>
      </w:r>
      <w:r>
        <w:rPr>
          <w:rStyle w:val="Pogrubienie"/>
          <w:rFonts w:cs="Arial"/>
          <w:b w:val="0"/>
          <w:szCs w:val="21"/>
          <w:shd w:val="clear" w:color="auto" w:fill="FFFFFF"/>
        </w:rPr>
        <w:t>P</w:t>
      </w:r>
      <w:r w:rsidRPr="00867A95">
        <w:rPr>
          <w:rStyle w:val="Pogrubienie"/>
          <w:rFonts w:cs="Arial"/>
          <w:b w:val="0"/>
          <w:szCs w:val="21"/>
          <w:shd w:val="clear" w:color="auto" w:fill="FFFFFF"/>
        </w:rPr>
        <w:t>ierwszą mi</w:t>
      </w:r>
      <w:r>
        <w:rPr>
          <w:rStyle w:val="Pogrubienie"/>
          <w:rFonts w:cs="Arial"/>
          <w:b w:val="0"/>
          <w:szCs w:val="21"/>
          <w:shd w:val="clear" w:color="auto" w:fill="FFFFFF"/>
        </w:rPr>
        <w:t>ejscowością z regionu Bieszczad w </w:t>
      </w:r>
      <w:r w:rsidRPr="00867A95">
        <w:rPr>
          <w:rStyle w:val="Pogrubienie"/>
          <w:rFonts w:cs="Arial"/>
          <w:b w:val="0"/>
          <w:szCs w:val="21"/>
          <w:shd w:val="clear" w:color="auto" w:fill="FFFFFF"/>
        </w:rPr>
        <w:t>której przed 1866 rokiem rozpoczęto poszukiwanie ropy, a w 1870 roku powstały pierwsze szyby kopane w sąsiedztwie nat</w:t>
      </w:r>
      <w:r>
        <w:rPr>
          <w:rStyle w:val="Pogrubienie"/>
          <w:rFonts w:cs="Arial"/>
          <w:b w:val="0"/>
          <w:szCs w:val="21"/>
          <w:shd w:val="clear" w:color="auto" w:fill="FFFFFF"/>
        </w:rPr>
        <w:t>uralnych wycieków ropy naftowej były Uherce Mineralne.</w:t>
      </w:r>
      <w:r w:rsidRPr="00867A95">
        <w:rPr>
          <w:rStyle w:val="Pogrubienie"/>
          <w:rFonts w:cs="Arial"/>
          <w:b w:val="0"/>
          <w:szCs w:val="21"/>
          <w:shd w:val="clear" w:color="auto" w:fill="FFFFFF"/>
        </w:rPr>
        <w:t xml:space="preserve"> </w:t>
      </w:r>
      <w:r w:rsidR="009C33EE">
        <w:rPr>
          <w:rStyle w:val="Pogrubienie"/>
          <w:rFonts w:cs="Arial"/>
          <w:b w:val="0"/>
          <w:szCs w:val="21"/>
          <w:shd w:val="clear" w:color="auto" w:fill="FFFFFF"/>
        </w:rPr>
        <w:t>W </w:t>
      </w:r>
      <w:r w:rsidRPr="00867A95">
        <w:rPr>
          <w:rStyle w:val="Pogrubienie"/>
          <w:rFonts w:cs="Arial"/>
          <w:b w:val="0"/>
          <w:szCs w:val="21"/>
          <w:shd w:val="clear" w:color="auto" w:fill="FFFFFF"/>
        </w:rPr>
        <w:t xml:space="preserve">1877 roku rozpoczęto eksploatację ropy naftowej na skalę przemysłową. Rozwój kopalni został zahamowany wskutek pożaru, który nastąpił w 1896 roku i strawił 18 szybów i rafinerię. Próba wznowienia wydobycia nastąpiła w 1912 roku, jednak tym razem na przeszkodzie stanął wybuch I wojny światowej i zaniechano dalszego wydobycia. </w:t>
      </w:r>
    </w:p>
    <w:p w14:paraId="48D8913F" w14:textId="6F892F63" w:rsidR="00867A95" w:rsidRPr="00867A95" w:rsidRDefault="00867A95" w:rsidP="00867A95">
      <w:pPr>
        <w:spacing w:before="120"/>
        <w:ind w:firstLine="708"/>
        <w:rPr>
          <w:rFonts w:cstheme="minorHAnsi"/>
          <w:b/>
          <w:iCs/>
        </w:rPr>
      </w:pPr>
      <w:r w:rsidRPr="00867A95">
        <w:rPr>
          <w:rStyle w:val="Pogrubienie"/>
          <w:rFonts w:cs="Arial"/>
          <w:b w:val="0"/>
          <w:szCs w:val="21"/>
          <w:shd w:val="clear" w:color="auto" w:fill="FFFFFF"/>
        </w:rPr>
        <w:t xml:space="preserve">Oprócz Uherzec Mineralnych, wydobycie ropy naftowej w XIX wieku odbywało się również </w:t>
      </w:r>
      <w:r>
        <w:rPr>
          <w:rStyle w:val="Pogrubienie"/>
          <w:rFonts w:cs="Arial"/>
          <w:b w:val="0"/>
          <w:szCs w:val="21"/>
          <w:shd w:val="clear" w:color="auto" w:fill="FFFFFF"/>
        </w:rPr>
        <w:t xml:space="preserve">między innymi </w:t>
      </w:r>
      <w:r w:rsidRPr="00867A95">
        <w:rPr>
          <w:rStyle w:val="Pogrubienie"/>
          <w:rFonts w:cs="Arial"/>
          <w:b w:val="0"/>
          <w:szCs w:val="21"/>
          <w:shd w:val="clear" w:color="auto" w:fill="FFFFFF"/>
        </w:rPr>
        <w:t>w miejscowości Wańkowa, gdzie funk</w:t>
      </w:r>
      <w:r w:rsidR="009C33EE">
        <w:rPr>
          <w:rStyle w:val="Pogrubienie"/>
          <w:rFonts w:cs="Arial"/>
          <w:b w:val="0"/>
          <w:szCs w:val="21"/>
          <w:shd w:val="clear" w:color="auto" w:fill="FFFFFF"/>
        </w:rPr>
        <w:t>cjonowało 11 studni kopanych, a </w:t>
      </w:r>
      <w:r w:rsidRPr="00867A95">
        <w:rPr>
          <w:rStyle w:val="Pogrubienie"/>
          <w:rFonts w:cs="Arial"/>
          <w:b w:val="0"/>
          <w:szCs w:val="21"/>
          <w:shd w:val="clear" w:color="auto" w:fill="FFFFFF"/>
        </w:rPr>
        <w:t>pochodzącą stamtąd destylowaną ropę i świece parafinowe sprzedawano w Ustrzykach Dolnych, Lesku, Przemyślu i Rzeszowie. Wydobycie ropy rozwinęło się w Wańkowej w okresie międzywojennym, kiedy to kopalnię przejęła francuska spółka, a następnie polski duży koncern naftowy.</w:t>
      </w:r>
    </w:p>
    <w:p w14:paraId="113ABFD0" w14:textId="27DC2956" w:rsidR="00B80B69" w:rsidRDefault="00B80B69" w:rsidP="00B80B69">
      <w:pPr>
        <w:spacing w:before="120"/>
        <w:ind w:firstLine="708"/>
        <w:rPr>
          <w:rFonts w:cstheme="minorHAnsi"/>
          <w:iCs/>
        </w:rPr>
      </w:pPr>
      <w:r>
        <w:rPr>
          <w:rFonts w:cstheme="minorHAnsi"/>
          <w:iCs/>
        </w:rPr>
        <w:t>W okresie zaborów w Bieszczadach wykształciła się w wyższych partiach gór g</w:t>
      </w:r>
      <w:r w:rsidR="00535044">
        <w:rPr>
          <w:rFonts w:cstheme="minorHAnsi"/>
          <w:iCs/>
        </w:rPr>
        <w:t>rupa górali karpackich zwanych Bojkami</w:t>
      </w:r>
      <w:r>
        <w:rPr>
          <w:rFonts w:cstheme="minorHAnsi"/>
          <w:iCs/>
        </w:rPr>
        <w:t>, których ślady osadnictwa, w postaci chat, resztek cmentarzy i cerkwi pozostały na tym obszarze do dziś. Bojkowie charakteryzowali się pracowitością, choć żyli w biedzie, samodzielnie wykonując ubrania i przedmioty codziennego u</w:t>
      </w:r>
      <w:r w:rsidR="00867A95">
        <w:rPr>
          <w:rFonts w:cstheme="minorHAnsi"/>
          <w:iCs/>
        </w:rPr>
        <w:t>żytku. Posługiwali się jednym z </w:t>
      </w:r>
      <w:r>
        <w:rPr>
          <w:rFonts w:cstheme="minorHAnsi"/>
          <w:iCs/>
        </w:rPr>
        <w:t>dialektów języka rusińskiego z wpływami języków: polskie</w:t>
      </w:r>
      <w:r w:rsidR="00867A95">
        <w:rPr>
          <w:rFonts w:cstheme="minorHAnsi"/>
          <w:iCs/>
        </w:rPr>
        <w:t>go, słowackiego, węgierskiego i </w:t>
      </w:r>
      <w:r>
        <w:rPr>
          <w:rFonts w:cstheme="minorHAnsi"/>
          <w:iCs/>
        </w:rPr>
        <w:t>rumuńskiego.</w:t>
      </w:r>
      <w:r w:rsidR="00B920D5">
        <w:rPr>
          <w:rFonts w:cstheme="minorHAnsi"/>
          <w:iCs/>
        </w:rPr>
        <w:t xml:space="preserve"> </w:t>
      </w:r>
    </w:p>
    <w:p w14:paraId="2F79AF1E" w14:textId="7D355837" w:rsidR="00867A95" w:rsidRDefault="00867A95" w:rsidP="00B80B69">
      <w:pPr>
        <w:spacing w:before="120"/>
        <w:ind w:firstLine="708"/>
        <w:rPr>
          <w:rFonts w:cstheme="minorHAnsi"/>
          <w:iCs/>
        </w:rPr>
      </w:pPr>
      <w:r>
        <w:rPr>
          <w:rFonts w:cstheme="minorHAnsi"/>
          <w:iCs/>
        </w:rPr>
        <w:t>Oprócz Bojków, tereny dzisiejszego OF „Turystyczne Bieszczady”, zamieszkiwane były przez Łemków – grupę etniczną zamieszkujących Beskid Niski i zachodnią część Bieszczadów</w:t>
      </w:r>
      <w:r w:rsidR="002B7A7A">
        <w:rPr>
          <w:rFonts w:cstheme="minorHAnsi"/>
          <w:iCs/>
        </w:rPr>
        <w:t>, głównie w </w:t>
      </w:r>
      <w:r>
        <w:rPr>
          <w:rFonts w:cstheme="minorHAnsi"/>
          <w:iCs/>
        </w:rPr>
        <w:t xml:space="preserve">dolinie Osławy i w okolicy. </w:t>
      </w:r>
      <w:r w:rsidR="00B920D5">
        <w:rPr>
          <w:rFonts w:cstheme="minorHAnsi"/>
          <w:iCs/>
        </w:rPr>
        <w:t>Charakteryzowali się noszeniem strojnych i kolorowych ubrań oraz ozdabianiem swoich domostw, a zajmowali się p</w:t>
      </w:r>
      <w:r w:rsidR="009C33EE">
        <w:rPr>
          <w:rFonts w:cstheme="minorHAnsi"/>
          <w:iCs/>
        </w:rPr>
        <w:t>rzede wszystkim hodowlą owiec i </w:t>
      </w:r>
      <w:r w:rsidR="00B920D5">
        <w:rPr>
          <w:rFonts w:cstheme="minorHAnsi"/>
          <w:iCs/>
        </w:rPr>
        <w:t>uprawą roli. W większości wy</w:t>
      </w:r>
      <w:r w:rsidR="002B7A7A">
        <w:rPr>
          <w:rFonts w:cstheme="minorHAnsi"/>
          <w:iCs/>
        </w:rPr>
        <w:t>znawali wiarę grekokatolicką, przez co na terenach przez nich zamieszkiwanych pozostały dawne cerkwie łemkowskie.</w:t>
      </w:r>
    </w:p>
    <w:p w14:paraId="15DD4F9A" w14:textId="20347D73" w:rsidR="00B80B69" w:rsidRDefault="00B80B69" w:rsidP="00B80B69">
      <w:pPr>
        <w:spacing w:before="120"/>
        <w:ind w:firstLine="708"/>
        <w:rPr>
          <w:rFonts w:cstheme="minorHAnsi"/>
          <w:iCs/>
        </w:rPr>
      </w:pPr>
      <w:r>
        <w:rPr>
          <w:rFonts w:cstheme="minorHAnsi"/>
          <w:iCs/>
        </w:rPr>
        <w:t>Swoim</w:t>
      </w:r>
      <w:r w:rsidR="002B7A7A">
        <w:rPr>
          <w:rFonts w:cstheme="minorHAnsi"/>
          <w:iCs/>
        </w:rPr>
        <w:t>i działaniami, teren dzisiejszego</w:t>
      </w:r>
      <w:r>
        <w:rPr>
          <w:rFonts w:cstheme="minorHAnsi"/>
          <w:iCs/>
        </w:rPr>
        <w:t xml:space="preserve"> </w:t>
      </w:r>
      <w:r w:rsidR="002B7A7A">
        <w:rPr>
          <w:rFonts w:cstheme="minorHAnsi"/>
          <w:iCs/>
        </w:rPr>
        <w:t>OF „Turystyczne Bieszczady”</w:t>
      </w:r>
      <w:r>
        <w:rPr>
          <w:rFonts w:cstheme="minorHAnsi"/>
          <w:iCs/>
        </w:rPr>
        <w:t xml:space="preserve"> objęła I wojna światowa, gdzie już od 1914 roku toczone były ciężkie walki pomiędzy wojskami rosyjskimi</w:t>
      </w:r>
      <w:r w:rsidR="009C33EE">
        <w:rPr>
          <w:rFonts w:cstheme="minorHAnsi"/>
          <w:iCs/>
        </w:rPr>
        <w:t>, a </w:t>
      </w:r>
      <w:r>
        <w:rPr>
          <w:rFonts w:cstheme="minorHAnsi"/>
          <w:iCs/>
        </w:rPr>
        <w:t>austro-węgierskimi, co spowodowało zniszczenia wsi. Na terenie Bieszczad według szacunków śmierć mogło ponieść od 60 tysięcy do 100 tysięcy żołnierzy obu stron konfliktu. Niedługo później w tym rejonie doszło do wybuchu wojny polsko – ukraińskiej, która wpłynęła na kształtowanie się ukraińskiej tożsamości narodowej mieszkańców na tych ziemiach. W 1918 roku we Lwowie proklamowana została Zachodnioukraińska Republika Ludowa (ZURL), po czym ukraińscy aktywiści z Wisłoka Wielkiego i Komańczy powołal</w:t>
      </w:r>
      <w:r w:rsidR="009C33EE">
        <w:rPr>
          <w:rFonts w:cstheme="minorHAnsi"/>
          <w:iCs/>
        </w:rPr>
        <w:t>i tzw. Republikę Komańczańską i </w:t>
      </w:r>
      <w:r>
        <w:rPr>
          <w:rFonts w:cstheme="minorHAnsi"/>
          <w:iCs/>
        </w:rPr>
        <w:t>zgłosili akces przystąpienia do ZURL. Rozpoczęły się wówcz</w:t>
      </w:r>
      <w:r w:rsidR="009C33EE">
        <w:rPr>
          <w:rFonts w:cstheme="minorHAnsi"/>
          <w:iCs/>
        </w:rPr>
        <w:t>as walki pomiędzy Ukraińcami, a </w:t>
      </w:r>
      <w:r>
        <w:rPr>
          <w:rFonts w:cstheme="minorHAnsi"/>
          <w:iCs/>
        </w:rPr>
        <w:t xml:space="preserve">polską samoobroną, kolejarzami i Wojskiem Polskim, które zakończyły się na początku 1919 r. </w:t>
      </w:r>
      <w:r w:rsidR="002B7A7A">
        <w:rPr>
          <w:rFonts w:cstheme="minorHAnsi"/>
          <w:iCs/>
        </w:rPr>
        <w:t>D</w:t>
      </w:r>
      <w:r>
        <w:rPr>
          <w:rFonts w:cstheme="minorHAnsi"/>
          <w:iCs/>
        </w:rPr>
        <w:t>o Republiki Komańczańskiej przystąpił</w:t>
      </w:r>
      <w:r w:rsidR="002B7A7A">
        <w:rPr>
          <w:rFonts w:cstheme="minorHAnsi"/>
          <w:iCs/>
        </w:rPr>
        <w:t>o</w:t>
      </w:r>
      <w:r>
        <w:rPr>
          <w:rFonts w:cstheme="minorHAnsi"/>
          <w:iCs/>
        </w:rPr>
        <w:t xml:space="preserve"> </w:t>
      </w:r>
      <w:r w:rsidR="002B7A7A">
        <w:rPr>
          <w:rFonts w:cstheme="minorHAnsi"/>
          <w:iCs/>
        </w:rPr>
        <w:t>szereg miejscowości z dzisiejszych gmin: Komańcza, Baligród oraz Cisna.</w:t>
      </w:r>
    </w:p>
    <w:p w14:paraId="664393E5" w14:textId="442A8F33" w:rsidR="00B80B69" w:rsidRDefault="00B80B69" w:rsidP="00B80B69">
      <w:pPr>
        <w:spacing w:before="120"/>
        <w:ind w:firstLine="708"/>
        <w:rPr>
          <w:rFonts w:cstheme="minorHAnsi"/>
          <w:iCs/>
        </w:rPr>
      </w:pPr>
      <w:r>
        <w:rPr>
          <w:rFonts w:cstheme="minorHAnsi"/>
          <w:iCs/>
        </w:rPr>
        <w:t>Po odzyskaniu przez Polskę niepodległości doszło do zubożenia bieszczadzkich wsi – z powodu zahamowania gospodarczego zamykano tartaki i likwidowano lin</w:t>
      </w:r>
      <w:r w:rsidR="002B7A7A">
        <w:rPr>
          <w:rFonts w:cstheme="minorHAnsi"/>
          <w:iCs/>
        </w:rPr>
        <w:t>ie kolejki wąskotorowej</w:t>
      </w:r>
      <w:r>
        <w:rPr>
          <w:rFonts w:cstheme="minorHAnsi"/>
          <w:iCs/>
        </w:rPr>
        <w:t>. W okresie międzywojennym następował również dalszy rozwój i konsolidacja tożsamości ukraińskiej, czemu sprzyjały różnego rodzaju towarzystwa, kler grekokatoli</w:t>
      </w:r>
      <w:r w:rsidR="009C33EE">
        <w:rPr>
          <w:rFonts w:cstheme="minorHAnsi"/>
          <w:iCs/>
        </w:rPr>
        <w:t>cki i </w:t>
      </w:r>
      <w:r>
        <w:rPr>
          <w:rFonts w:cstheme="minorHAnsi"/>
          <w:iCs/>
        </w:rPr>
        <w:t>rozwój przedsiębiorczości. Ukraińcy stanowili wówczas zdecydowaną większość mieszkańców Bieszczadów, Polacy zaś byli zaledwie 15-procentową mniejszością.</w:t>
      </w:r>
    </w:p>
    <w:p w14:paraId="498DA6EF" w14:textId="4DD2DAEA" w:rsidR="00B80B69" w:rsidRDefault="00B80B69" w:rsidP="00B80B69">
      <w:pPr>
        <w:spacing w:before="120"/>
        <w:ind w:firstLine="708"/>
        <w:rPr>
          <w:rFonts w:cstheme="minorHAnsi"/>
          <w:iCs/>
        </w:rPr>
      </w:pPr>
      <w:r>
        <w:rPr>
          <w:rFonts w:cstheme="minorHAnsi"/>
          <w:iCs/>
        </w:rPr>
        <w:t>Wybuch II wojny światowej odcisnął trwałe piętn</w:t>
      </w:r>
      <w:r w:rsidR="00535044">
        <w:rPr>
          <w:rFonts w:cstheme="minorHAnsi"/>
          <w:iCs/>
        </w:rPr>
        <w:t>o w historii gmin</w:t>
      </w:r>
      <w:r w:rsidR="009C33EE">
        <w:rPr>
          <w:rFonts w:cstheme="minorHAnsi"/>
          <w:iCs/>
        </w:rPr>
        <w:t>, która już z </w:t>
      </w:r>
      <w:r>
        <w:rPr>
          <w:rFonts w:cstheme="minorHAnsi"/>
          <w:iCs/>
        </w:rPr>
        <w:t>początkiem września 1939 roku znalazła się pod okupacją niemiecką, gdzie ważną rolę zaczęli odgrywać Ukraińcy, których część nawiązała współpracę z Niemcami, przejmując władzę administracyjną i tworząc policję, a wobec pozostałych narodowości dochodziło do represji</w:t>
      </w:r>
      <w:r w:rsidR="00535044">
        <w:rPr>
          <w:rFonts w:cstheme="minorHAnsi"/>
          <w:iCs/>
        </w:rPr>
        <w:t>.</w:t>
      </w:r>
      <w:r>
        <w:rPr>
          <w:rFonts w:cstheme="minorHAnsi"/>
          <w:iCs/>
        </w:rPr>
        <w:t xml:space="preserve"> Szczególnie dotknęły one Żydów zamieszkujących te tereny, których spotkała masowa eksterminacja. </w:t>
      </w:r>
    </w:p>
    <w:p w14:paraId="6A6D090D" w14:textId="31571356" w:rsidR="00DF6888" w:rsidRDefault="00B80B69" w:rsidP="00FF24E7">
      <w:pPr>
        <w:spacing w:before="120"/>
        <w:ind w:firstLine="708"/>
      </w:pPr>
      <w:r>
        <w:rPr>
          <w:rFonts w:cstheme="minorHAnsi"/>
          <w:iCs/>
        </w:rPr>
        <w:t xml:space="preserve">Pod koniec wojny swoją działalność na tym terenie rozpoczęła Ukraińska Powstańcza Armia, których celem było utworzenie niezależnego państwa ukraińskiego na terenach polskich. Wskutek jej działalności ucierpiało </w:t>
      </w:r>
      <w:r w:rsidRPr="006F63A6">
        <w:t xml:space="preserve">wiele miejscowości, gdzie dokonywała aktów zbrodni na mieszkańcach polskiej narodowości oraz zniszczeń budynków administracyjnych i mieszkalnych. Spokój przyniosła dopiero tzw. </w:t>
      </w:r>
      <w:r w:rsidR="00535044">
        <w:t>Akcja</w:t>
      </w:r>
      <w:r w:rsidRPr="006F63A6">
        <w:t xml:space="preserve"> „Wisła”, która dotyczyła akcji przesiedlania rdzennej ludności ukraińskiej na zachodnie części kraju. Wskutek tej operacji, cały region niemal opustoszał, pozbawiony wielokulturowej, barwnej społeczności, składającej się z Polaków, Ukraińców, Żydów i </w:t>
      </w:r>
      <w:r w:rsidR="00535044">
        <w:t>Romów</w:t>
      </w:r>
      <w:r w:rsidRPr="006F63A6">
        <w:t>, która zamieszkiwała te tereny od wieków. W wyludnionym regionie ocalały tylko nieliczne chaty kryte strzechą, drewniane</w:t>
      </w:r>
      <w:r w:rsidR="009C33EE">
        <w:t xml:space="preserve"> cerkwie z ikonami, cmentarze i </w:t>
      </w:r>
      <w:r w:rsidRPr="006F63A6">
        <w:t>parki podworskie po spalonych dworach, a także nieliczne krzyże i kapliczki przydrożne. Bieszczady ponownie sta</w:t>
      </w:r>
      <w:r w:rsidR="00535044">
        <w:t>ły się dzikim terenem, opanowanym</w:t>
      </w:r>
      <w:r w:rsidRPr="006F63A6">
        <w:t xml:space="preserve"> przez przyrodę. Z czasem pojawili się tu leśnicy, drwale, pilarze i inni osadnicy, którzy z upływem lat utwor</w:t>
      </w:r>
      <w:r w:rsidR="00FF24E7">
        <w:t>zyli zupełnie nową społeczność.</w:t>
      </w:r>
    </w:p>
    <w:p w14:paraId="4DFBC515" w14:textId="0D718EB0" w:rsidR="00FE422F" w:rsidRPr="00DF6888" w:rsidRDefault="00FE422F" w:rsidP="00FE422F">
      <w:pPr>
        <w:spacing w:before="120" w:line="276" w:lineRule="auto"/>
        <w:ind w:firstLine="709"/>
        <w:rPr>
          <w:rFonts w:cstheme="minorHAnsi"/>
          <w:iCs/>
        </w:rPr>
      </w:pPr>
      <w:r w:rsidRPr="00DF6888">
        <w:rPr>
          <w:rFonts w:cstheme="minorHAnsi"/>
          <w:iCs/>
        </w:rPr>
        <w:t>Obszar Funkcjonalny „</w:t>
      </w:r>
      <w:r>
        <w:rPr>
          <w:rFonts w:cstheme="minorHAnsi"/>
          <w:iCs/>
        </w:rPr>
        <w:t>Turystyczne Bieszczady</w:t>
      </w:r>
      <w:r w:rsidRPr="00DF6888">
        <w:rPr>
          <w:rFonts w:cstheme="minorHAnsi"/>
          <w:iCs/>
        </w:rPr>
        <w:t xml:space="preserve">” charakteryzuje się bogatym dziedzictwem kulturowym, które wynika z wielokulturowej historii, występujących tu licznych zabytków architektury </w:t>
      </w:r>
      <w:r w:rsidR="00011BD3">
        <w:rPr>
          <w:rFonts w:cstheme="minorHAnsi"/>
          <w:iCs/>
        </w:rPr>
        <w:t xml:space="preserve">sakralnej </w:t>
      </w:r>
      <w:r w:rsidRPr="00DF6888">
        <w:rPr>
          <w:rFonts w:cstheme="minorHAnsi"/>
          <w:iCs/>
        </w:rPr>
        <w:t>oraz zachowanych tradycji. Każda z gmin wchodzących skład obszaru ma swoją własną, unikalną historię i własne dziedzictwo, o którego ochronę i promocję dba</w:t>
      </w:r>
      <w:r w:rsidR="00535044">
        <w:rPr>
          <w:rFonts w:cstheme="minorHAnsi"/>
          <w:iCs/>
        </w:rPr>
        <w:t xml:space="preserve"> z wielką pieczołowitością, nakładem środków finansowych własnych oraz zewnętrznych.</w:t>
      </w:r>
      <w:r>
        <w:rPr>
          <w:rFonts w:cstheme="minorHAnsi"/>
          <w:iCs/>
        </w:rPr>
        <w:t xml:space="preserve"> Poniżej przedstawiono najważniejsze zabytki występujące na terenie poszczególnych gmin OF.</w:t>
      </w:r>
    </w:p>
    <w:p w14:paraId="018B4272" w14:textId="227A88C8" w:rsidR="00FE422F" w:rsidRDefault="00FE422F" w:rsidP="00FE422F">
      <w:pPr>
        <w:spacing w:before="120"/>
        <w:rPr>
          <w:b/>
          <w:u w:val="single"/>
        </w:rPr>
      </w:pPr>
      <w:r w:rsidRPr="00FE422F">
        <w:rPr>
          <w:b/>
          <w:u w:val="single"/>
        </w:rPr>
        <w:t>Gmina Baligród</w:t>
      </w:r>
    </w:p>
    <w:p w14:paraId="51DE3849" w14:textId="179B44DC" w:rsidR="00FE422F" w:rsidRDefault="007628C8" w:rsidP="007628C8">
      <w:pPr>
        <w:spacing w:before="120" w:after="120"/>
        <w:ind w:firstLine="709"/>
      </w:pPr>
      <w:r>
        <w:t>Do najważniejszych zabytków oraz miejsc pamięci na terenie gminy Baligród, zalicza się między innymi:</w:t>
      </w:r>
    </w:p>
    <w:p w14:paraId="615273ED" w14:textId="5926387C" w:rsidR="007628C8" w:rsidRDefault="007628C8" w:rsidP="00FD08B2">
      <w:pPr>
        <w:pStyle w:val="Akapitzlist"/>
        <w:numPr>
          <w:ilvl w:val="0"/>
          <w:numId w:val="22"/>
        </w:numPr>
        <w:spacing w:before="120"/>
        <w:ind w:left="709"/>
      </w:pPr>
      <w:r>
        <w:t>Cerkiew Zaśnięcia Matki Boskiej w Baligrodzie – murowana cerkiew grekokatolicka, wzniesiona w 1829 roku,</w:t>
      </w:r>
    </w:p>
    <w:p w14:paraId="59C7982F" w14:textId="587BB89F" w:rsidR="007628C8" w:rsidRDefault="007628C8" w:rsidP="00FD08B2">
      <w:pPr>
        <w:pStyle w:val="Akapitzlist"/>
        <w:numPr>
          <w:ilvl w:val="0"/>
          <w:numId w:val="22"/>
        </w:numPr>
        <w:spacing w:before="120"/>
        <w:ind w:left="709"/>
      </w:pPr>
      <w:r>
        <w:t xml:space="preserve">Kościół Niepokalanego Poczęcia Najświętszej Maryi Panny w Baligrodzie, wzniesiony </w:t>
      </w:r>
      <w:r w:rsidR="00535044">
        <w:br/>
      </w:r>
      <w:r>
        <w:t>w latach 1877-1879</w:t>
      </w:r>
      <w:r w:rsidR="00951B83">
        <w:t>, pełniący obecnie funkcję kaplicy cmentarnej,</w:t>
      </w:r>
    </w:p>
    <w:p w14:paraId="2A51DF17" w14:textId="09B4071E" w:rsidR="007628C8" w:rsidRDefault="00951B83" w:rsidP="00FD08B2">
      <w:pPr>
        <w:pStyle w:val="Akapitzlist"/>
        <w:numPr>
          <w:ilvl w:val="0"/>
          <w:numId w:val="22"/>
        </w:numPr>
        <w:spacing w:before="120"/>
        <w:ind w:left="709"/>
      </w:pPr>
      <w:r>
        <w:t xml:space="preserve">Cmentarz wojskowy  żołnierzy Wojska Polskiego i Armii Radzieckiej, </w:t>
      </w:r>
      <w:r w:rsidR="00C1029A">
        <w:t>poległych w walkach z </w:t>
      </w:r>
      <w:r>
        <w:t>Niemcami i Ukraińcami, założony w latach 1946-1947,</w:t>
      </w:r>
    </w:p>
    <w:p w14:paraId="06ECBF36" w14:textId="7A7F1641" w:rsidR="007628C8" w:rsidRDefault="00951B83" w:rsidP="00FD08B2">
      <w:pPr>
        <w:pStyle w:val="Akapitzlist"/>
        <w:numPr>
          <w:ilvl w:val="0"/>
          <w:numId w:val="22"/>
        </w:numPr>
        <w:spacing w:before="120"/>
        <w:ind w:left="709"/>
      </w:pPr>
      <w:r>
        <w:t>układ urbanistyczny miejscowości Baligród,</w:t>
      </w:r>
    </w:p>
    <w:p w14:paraId="37C422FD" w14:textId="455D3BE4" w:rsidR="00951B83" w:rsidRDefault="00951B83" w:rsidP="00FD08B2">
      <w:pPr>
        <w:pStyle w:val="Akapitzlist"/>
        <w:numPr>
          <w:ilvl w:val="0"/>
          <w:numId w:val="22"/>
        </w:numPr>
        <w:spacing w:before="120"/>
        <w:ind w:left="709"/>
      </w:pPr>
      <w:r>
        <w:t>cmentarz żydowski w Baligrodzie z I połowy XVIII wieku,</w:t>
      </w:r>
    </w:p>
    <w:p w14:paraId="3B584BB5" w14:textId="05D9AF08" w:rsidR="00951B83" w:rsidRDefault="00951B83" w:rsidP="00FD08B2">
      <w:pPr>
        <w:pStyle w:val="Akapitzlist"/>
        <w:numPr>
          <w:ilvl w:val="0"/>
          <w:numId w:val="22"/>
        </w:numPr>
        <w:spacing w:before="120"/>
        <w:ind w:left="709"/>
      </w:pPr>
      <w:r>
        <w:t>pomnik – czołg T-34 na rynku w Baligrodzie.</w:t>
      </w:r>
    </w:p>
    <w:p w14:paraId="610041CD" w14:textId="010630B2" w:rsidR="007628C8" w:rsidRDefault="007628C8" w:rsidP="007628C8">
      <w:pPr>
        <w:pStyle w:val="Legenda"/>
        <w:keepNext/>
        <w:ind w:left="709"/>
        <w:jc w:val="center"/>
      </w:pPr>
      <w:bookmarkStart w:id="148" w:name="_Toc131680112"/>
      <w:bookmarkStart w:id="149" w:name="_Toc191890751"/>
      <w:r>
        <w:t xml:space="preserve">Zdjęcie </w:t>
      </w:r>
      <w:r w:rsidR="00AB22FD">
        <w:rPr>
          <w:noProof/>
        </w:rPr>
        <w:fldChar w:fldCharType="begin"/>
      </w:r>
      <w:r w:rsidR="00AB22FD">
        <w:rPr>
          <w:noProof/>
        </w:rPr>
        <w:instrText xml:space="preserve"> SEQ Zdjęcie \* ARABIC </w:instrText>
      </w:r>
      <w:r w:rsidR="00AB22FD">
        <w:rPr>
          <w:noProof/>
        </w:rPr>
        <w:fldChar w:fldCharType="separate"/>
      </w:r>
      <w:r w:rsidR="00AD4CB9">
        <w:rPr>
          <w:noProof/>
        </w:rPr>
        <w:t>1</w:t>
      </w:r>
      <w:r w:rsidR="00AB22FD">
        <w:rPr>
          <w:noProof/>
        </w:rPr>
        <w:fldChar w:fldCharType="end"/>
      </w:r>
      <w:r>
        <w:t xml:space="preserve">   </w:t>
      </w:r>
      <w:r w:rsidRPr="006238FD">
        <w:t>Kościół Niepokalanego Poczęcia NMP w Baligrodzie</w:t>
      </w:r>
      <w:bookmarkEnd w:id="148"/>
      <w:bookmarkEnd w:id="149"/>
    </w:p>
    <w:p w14:paraId="61E94749" w14:textId="77777777" w:rsidR="007628C8" w:rsidRPr="007628C8" w:rsidRDefault="007628C8" w:rsidP="00011BD3">
      <w:pPr>
        <w:spacing w:after="0"/>
        <w:jc w:val="center"/>
        <w:rPr>
          <w:rFonts w:cstheme="minorHAnsi"/>
        </w:rPr>
      </w:pPr>
      <w:r w:rsidRPr="00C25F2C">
        <w:rPr>
          <w:noProof/>
          <w:lang w:eastAsia="pl-PL"/>
        </w:rPr>
        <w:drawing>
          <wp:inline distT="0" distB="0" distL="0" distR="0" wp14:anchorId="128D1FB4" wp14:editId="7EFDFC5D">
            <wp:extent cx="4733925" cy="3551263"/>
            <wp:effectExtent l="0" t="0" r="0" b="0"/>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33925" cy="3551263"/>
                    </a:xfrm>
                    <a:prstGeom prst="rect">
                      <a:avLst/>
                    </a:prstGeom>
                    <a:noFill/>
                    <a:ln>
                      <a:noFill/>
                    </a:ln>
                  </pic:spPr>
                </pic:pic>
              </a:graphicData>
            </a:graphic>
          </wp:inline>
        </w:drawing>
      </w:r>
    </w:p>
    <w:p w14:paraId="4D60B859" w14:textId="0CF55560" w:rsidR="007628C8" w:rsidRDefault="007628C8" w:rsidP="0008250E">
      <w:pPr>
        <w:spacing w:after="240"/>
        <w:jc w:val="center"/>
        <w:rPr>
          <w:rFonts w:cstheme="minorHAnsi"/>
          <w:i/>
          <w:sz w:val="18"/>
          <w:szCs w:val="18"/>
        </w:rPr>
      </w:pPr>
      <w:r w:rsidRPr="007628C8">
        <w:rPr>
          <w:rFonts w:cstheme="minorHAnsi"/>
          <w:i/>
          <w:sz w:val="18"/>
          <w:szCs w:val="18"/>
        </w:rPr>
        <w:t xml:space="preserve">Źródło: </w:t>
      </w:r>
      <w:hyperlink r:id="rId51" w:history="1">
        <w:r w:rsidR="0008250E" w:rsidRPr="004A338B">
          <w:rPr>
            <w:rStyle w:val="Hipercze"/>
            <w:rFonts w:cstheme="minorHAnsi"/>
            <w:i/>
            <w:sz w:val="18"/>
            <w:szCs w:val="18"/>
          </w:rPr>
          <w:t>www.wikipedia.org</w:t>
        </w:r>
      </w:hyperlink>
    </w:p>
    <w:p w14:paraId="66859A93" w14:textId="75BF9195" w:rsidR="0008250E" w:rsidRPr="007628C8" w:rsidRDefault="0008250E" w:rsidP="0008250E">
      <w:pPr>
        <w:pStyle w:val="Legenda"/>
        <w:jc w:val="center"/>
        <w:rPr>
          <w:rFonts w:cstheme="minorHAnsi"/>
          <w:i w:val="0"/>
        </w:rPr>
      </w:pPr>
      <w:bookmarkStart w:id="150" w:name="_Toc191890752"/>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2</w:t>
      </w:r>
      <w:r w:rsidR="00741553">
        <w:rPr>
          <w:noProof/>
        </w:rPr>
        <w:fldChar w:fldCharType="end"/>
      </w:r>
      <w:r>
        <w:t xml:space="preserve">   </w:t>
      </w:r>
      <w:r w:rsidRPr="00D82FF4">
        <w:t>Cmentarz wojskowy w Baligrodzie</w:t>
      </w:r>
      <w:bookmarkEnd w:id="150"/>
    </w:p>
    <w:p w14:paraId="43193AB9" w14:textId="2506D02E" w:rsidR="00C1029A" w:rsidRDefault="0008250E" w:rsidP="0008250E">
      <w:pPr>
        <w:spacing w:after="120" w:line="276" w:lineRule="auto"/>
        <w:rPr>
          <w:rFonts w:cstheme="minorHAnsi"/>
          <w:iCs/>
        </w:rPr>
      </w:pPr>
      <w:bookmarkStart w:id="151" w:name="_Toc131680116"/>
      <w:r>
        <w:rPr>
          <w:rFonts w:cstheme="minorHAnsi"/>
          <w:iCs/>
        </w:rPr>
        <w:t xml:space="preserve">            </w:t>
      </w:r>
      <w:r w:rsidR="00C1029A">
        <w:rPr>
          <w:noProof/>
          <w:lang w:eastAsia="pl-PL"/>
        </w:rPr>
        <w:drawing>
          <wp:inline distT="0" distB="0" distL="0" distR="0" wp14:anchorId="13F966A1" wp14:editId="4093240E">
            <wp:extent cx="4733925" cy="2944271"/>
            <wp:effectExtent l="0" t="0" r="0" b="889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Obraz zawierający drzewo, na wolnym powietrzu, trawa, pojazd wojskowy&#10;&#10;Opis wygenerowany automatycznie"/>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779549" cy="2972647"/>
                    </a:xfrm>
                    <a:prstGeom prst="rect">
                      <a:avLst/>
                    </a:prstGeom>
                    <a:noFill/>
                    <a:ln>
                      <a:noFill/>
                    </a:ln>
                  </pic:spPr>
                </pic:pic>
              </a:graphicData>
            </a:graphic>
          </wp:inline>
        </w:drawing>
      </w:r>
    </w:p>
    <w:p w14:paraId="75BFB56A" w14:textId="73F1B55B" w:rsidR="00C1029A" w:rsidRDefault="00C1029A" w:rsidP="00C1029A">
      <w:pPr>
        <w:spacing w:after="240"/>
        <w:jc w:val="center"/>
        <w:rPr>
          <w:rFonts w:cstheme="minorHAnsi"/>
          <w:i/>
          <w:sz w:val="18"/>
          <w:szCs w:val="18"/>
        </w:rPr>
      </w:pPr>
      <w:r w:rsidRPr="00C25F2C">
        <w:rPr>
          <w:rFonts w:cstheme="minorHAnsi"/>
          <w:i/>
          <w:sz w:val="18"/>
          <w:szCs w:val="18"/>
        </w:rPr>
        <w:t xml:space="preserve">Źródło: </w:t>
      </w:r>
      <w:hyperlink r:id="rId53" w:history="1">
        <w:r w:rsidR="0008250E" w:rsidRPr="004A338B">
          <w:rPr>
            <w:rStyle w:val="Hipercze"/>
            <w:rFonts w:cstheme="minorHAnsi"/>
            <w:i/>
            <w:sz w:val="18"/>
            <w:szCs w:val="18"/>
          </w:rPr>
          <w:t>www.grupabiwakowa.pl</w:t>
        </w:r>
      </w:hyperlink>
    </w:p>
    <w:p w14:paraId="5F336936" w14:textId="77777777" w:rsidR="0008250E" w:rsidRDefault="0008250E" w:rsidP="00C1029A">
      <w:pPr>
        <w:spacing w:after="240"/>
        <w:jc w:val="center"/>
        <w:rPr>
          <w:rFonts w:cstheme="minorHAnsi"/>
          <w:i/>
          <w:sz w:val="18"/>
          <w:szCs w:val="18"/>
        </w:rPr>
      </w:pPr>
    </w:p>
    <w:p w14:paraId="1AC76337" w14:textId="77777777" w:rsidR="0008250E" w:rsidRDefault="0008250E" w:rsidP="00C1029A">
      <w:pPr>
        <w:spacing w:after="240"/>
        <w:jc w:val="center"/>
        <w:rPr>
          <w:rFonts w:cstheme="minorHAnsi"/>
          <w:i/>
          <w:sz w:val="18"/>
          <w:szCs w:val="18"/>
        </w:rPr>
      </w:pPr>
    </w:p>
    <w:p w14:paraId="4ED4A76F" w14:textId="77777777" w:rsidR="0008250E" w:rsidRDefault="0008250E" w:rsidP="00C1029A">
      <w:pPr>
        <w:spacing w:after="240"/>
        <w:jc w:val="center"/>
        <w:rPr>
          <w:rFonts w:cstheme="minorHAnsi"/>
          <w:i/>
          <w:sz w:val="18"/>
          <w:szCs w:val="18"/>
        </w:rPr>
      </w:pPr>
    </w:p>
    <w:p w14:paraId="4F2829B6" w14:textId="77777777" w:rsidR="0008250E" w:rsidRDefault="0008250E" w:rsidP="00C1029A">
      <w:pPr>
        <w:spacing w:after="240"/>
        <w:jc w:val="center"/>
        <w:rPr>
          <w:rFonts w:cstheme="minorHAnsi"/>
          <w:i/>
          <w:sz w:val="18"/>
          <w:szCs w:val="18"/>
        </w:rPr>
      </w:pPr>
    </w:p>
    <w:p w14:paraId="52D50388" w14:textId="6F27A543" w:rsidR="0008250E" w:rsidRPr="00C1029A" w:rsidRDefault="0008250E" w:rsidP="0008250E">
      <w:pPr>
        <w:pStyle w:val="Legenda"/>
        <w:jc w:val="center"/>
        <w:rPr>
          <w:rFonts w:cstheme="minorHAnsi"/>
          <w:i w:val="0"/>
        </w:rPr>
      </w:pPr>
      <w:bookmarkStart w:id="152" w:name="_Toc191890753"/>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3</w:t>
      </w:r>
      <w:r w:rsidR="00741553">
        <w:rPr>
          <w:noProof/>
        </w:rPr>
        <w:fldChar w:fldCharType="end"/>
      </w:r>
      <w:r>
        <w:t xml:space="preserve">   </w:t>
      </w:r>
      <w:r w:rsidRPr="00F4704E">
        <w:t>Czołg T-34 na rynku w miejscowości Baligród</w:t>
      </w:r>
      <w:bookmarkEnd w:id="152"/>
    </w:p>
    <w:bookmarkEnd w:id="151"/>
    <w:p w14:paraId="2399031D" w14:textId="77777777" w:rsidR="007628C8" w:rsidRDefault="007628C8" w:rsidP="0008250E">
      <w:pPr>
        <w:spacing w:after="120" w:line="276" w:lineRule="auto"/>
        <w:ind w:firstLine="708"/>
        <w:rPr>
          <w:rFonts w:cstheme="minorHAnsi"/>
          <w:iCs/>
        </w:rPr>
      </w:pPr>
      <w:r>
        <w:rPr>
          <w:noProof/>
          <w:lang w:eastAsia="pl-PL"/>
        </w:rPr>
        <w:drawing>
          <wp:inline distT="0" distB="0" distL="0" distR="0" wp14:anchorId="21BF807A" wp14:editId="2B67BAF0">
            <wp:extent cx="4637677" cy="306705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Obraz zawierający drzewo, na wolnym powietrzu, trawa, pojazd wojskowy&#10;&#10;Opis wygenerowany automatycznie"/>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648049" cy="3073909"/>
                    </a:xfrm>
                    <a:prstGeom prst="rect">
                      <a:avLst/>
                    </a:prstGeom>
                    <a:noFill/>
                    <a:ln>
                      <a:noFill/>
                    </a:ln>
                  </pic:spPr>
                </pic:pic>
              </a:graphicData>
            </a:graphic>
          </wp:inline>
        </w:drawing>
      </w:r>
    </w:p>
    <w:p w14:paraId="6A6951E2" w14:textId="73F87622" w:rsidR="007628C8" w:rsidRPr="00C1029A" w:rsidRDefault="007628C8" w:rsidP="00C1029A">
      <w:pPr>
        <w:spacing w:after="240"/>
        <w:jc w:val="center"/>
        <w:rPr>
          <w:rFonts w:cstheme="minorHAnsi"/>
          <w:i/>
          <w:sz w:val="18"/>
          <w:szCs w:val="18"/>
        </w:rPr>
      </w:pPr>
      <w:r w:rsidRPr="00C25F2C">
        <w:rPr>
          <w:rFonts w:cstheme="minorHAnsi"/>
          <w:i/>
          <w:sz w:val="18"/>
          <w:szCs w:val="18"/>
        </w:rPr>
        <w:t xml:space="preserve">Źródło: </w:t>
      </w:r>
      <w:r w:rsidR="00C1029A">
        <w:rPr>
          <w:rFonts w:cstheme="minorHAnsi"/>
          <w:i/>
          <w:sz w:val="18"/>
          <w:szCs w:val="18"/>
        </w:rPr>
        <w:t>polskaniezwykla.pl</w:t>
      </w:r>
    </w:p>
    <w:p w14:paraId="6CA6ADA1" w14:textId="77777777" w:rsidR="006262A9" w:rsidRDefault="006262A9" w:rsidP="00FE422F">
      <w:pPr>
        <w:spacing w:before="120"/>
        <w:rPr>
          <w:b/>
          <w:u w:val="single"/>
        </w:rPr>
      </w:pPr>
    </w:p>
    <w:p w14:paraId="55221F9F" w14:textId="49D788C4" w:rsidR="00FE422F" w:rsidRDefault="00FE422F" w:rsidP="00FE422F">
      <w:pPr>
        <w:spacing w:before="120"/>
        <w:rPr>
          <w:b/>
          <w:u w:val="single"/>
        </w:rPr>
      </w:pPr>
      <w:r>
        <w:rPr>
          <w:b/>
          <w:u w:val="single"/>
        </w:rPr>
        <w:t>Gmina Cisna</w:t>
      </w:r>
    </w:p>
    <w:p w14:paraId="2907B545" w14:textId="1810A907" w:rsidR="00FE422F" w:rsidRDefault="00FE422F" w:rsidP="00FE422F">
      <w:pPr>
        <w:spacing w:after="120"/>
        <w:ind w:firstLine="708"/>
        <w:rPr>
          <w:rFonts w:cstheme="minorHAnsi"/>
          <w:iCs/>
        </w:rPr>
      </w:pPr>
      <w:r>
        <w:rPr>
          <w:rFonts w:cstheme="minorHAnsi"/>
          <w:iCs/>
        </w:rPr>
        <w:t>Do najciekawszych obiektów architektury, miejsc pamięci i innych obiektów na terenie gminy Cisna można zaliczyć przede wszystkim:</w:t>
      </w:r>
    </w:p>
    <w:p w14:paraId="27C1EF6F" w14:textId="5577AC67" w:rsidR="00FE422F" w:rsidRDefault="007628C8" w:rsidP="00FD08B2">
      <w:pPr>
        <w:pStyle w:val="Akapitzlist"/>
        <w:numPr>
          <w:ilvl w:val="0"/>
          <w:numId w:val="21"/>
        </w:numPr>
        <w:spacing w:after="200" w:line="276" w:lineRule="auto"/>
        <w:ind w:left="697" w:hanging="357"/>
        <w:rPr>
          <w:rFonts w:cstheme="minorHAnsi"/>
          <w:iCs/>
        </w:rPr>
      </w:pPr>
      <w:r>
        <w:rPr>
          <w:rFonts w:cstheme="minorHAnsi"/>
          <w:iCs/>
        </w:rPr>
        <w:t>C</w:t>
      </w:r>
      <w:r w:rsidR="00FE422F">
        <w:rPr>
          <w:rFonts w:cstheme="minorHAnsi"/>
          <w:iCs/>
        </w:rPr>
        <w:t>erkiew św. Męczennicy Paraskewii w Łopience z kopią łaskami słynącej ikony Marki Bożej Łopieńskiej i oryginalną rzeźbą Chrystusa Bieszczadzkiego,</w:t>
      </w:r>
    </w:p>
    <w:p w14:paraId="560B4738" w14:textId="0CFA33F7" w:rsidR="00FE422F" w:rsidRDefault="00C0279A" w:rsidP="00FD08B2">
      <w:pPr>
        <w:pStyle w:val="Akapitzlist"/>
        <w:numPr>
          <w:ilvl w:val="0"/>
          <w:numId w:val="21"/>
        </w:numPr>
        <w:spacing w:after="200" w:line="276" w:lineRule="auto"/>
        <w:ind w:left="697" w:hanging="357"/>
        <w:rPr>
          <w:rFonts w:cstheme="minorHAnsi"/>
          <w:iCs/>
        </w:rPr>
      </w:pPr>
      <w:r>
        <w:rPr>
          <w:rFonts w:cstheme="minorHAnsi"/>
          <w:iCs/>
        </w:rPr>
        <w:t>K</w:t>
      </w:r>
      <w:r w:rsidR="00FE422F">
        <w:rPr>
          <w:rFonts w:cstheme="minorHAnsi"/>
          <w:iCs/>
        </w:rPr>
        <w:t>ościół parafialny pw. św. Stanisława Biskupa w Cisnej,</w:t>
      </w:r>
    </w:p>
    <w:p w14:paraId="09B81DA4"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ciągi komunikacyjne, zespoły funkcjonalne stacji, parowozownie oraz część taboru Bieszczadzkiej Kolei Leśnej,</w:t>
      </w:r>
    </w:p>
    <w:p w14:paraId="7755DE70"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cmentarz wojenny w Cisnej z okresu I wojny światowej,</w:t>
      </w:r>
    </w:p>
    <w:p w14:paraId="192409DB" w14:textId="254246B9" w:rsidR="00FE422F" w:rsidRDefault="00FE422F" w:rsidP="00FD08B2">
      <w:pPr>
        <w:pStyle w:val="Akapitzlist"/>
        <w:numPr>
          <w:ilvl w:val="0"/>
          <w:numId w:val="21"/>
        </w:numPr>
        <w:spacing w:after="200" w:line="276" w:lineRule="auto"/>
        <w:ind w:left="697" w:hanging="357"/>
        <w:rPr>
          <w:rFonts w:cstheme="minorHAnsi"/>
          <w:iCs/>
        </w:rPr>
      </w:pPr>
      <w:r w:rsidRPr="00B3496F">
        <w:rPr>
          <w:rFonts w:cstheme="minorHAnsi"/>
          <w:iCs/>
        </w:rPr>
        <w:t>miejsce martyrologii na wzgórzu Betlejemka z pomnikiem, upamiętniające bohaterską obronę wsi podczas ataków sotni UPA.</w:t>
      </w:r>
    </w:p>
    <w:p w14:paraId="26487DE5" w14:textId="33E51EC8" w:rsidR="0008250E" w:rsidRDefault="0008250E" w:rsidP="0008250E">
      <w:pPr>
        <w:pStyle w:val="Legenda"/>
        <w:keepNext/>
        <w:jc w:val="center"/>
      </w:pPr>
      <w:bookmarkStart w:id="153" w:name="_Toc191890754"/>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4</w:t>
      </w:r>
      <w:r w:rsidR="00741553">
        <w:rPr>
          <w:noProof/>
        </w:rPr>
        <w:fldChar w:fldCharType="end"/>
      </w:r>
      <w:r>
        <w:t xml:space="preserve">    </w:t>
      </w:r>
      <w:r w:rsidRPr="00267DEA">
        <w:t>Cerkiew św. Męczennicy Paraskewii w Łopience</w:t>
      </w:r>
      <w:bookmarkEnd w:id="153"/>
    </w:p>
    <w:p w14:paraId="15E3FB0E" w14:textId="77777777" w:rsidR="00C543F4" w:rsidRPr="00C543F4" w:rsidRDefault="00C543F4" w:rsidP="00011BD3">
      <w:pPr>
        <w:spacing w:after="120"/>
        <w:jc w:val="center"/>
        <w:rPr>
          <w:rFonts w:cstheme="minorHAnsi"/>
        </w:rPr>
      </w:pPr>
      <w:r w:rsidRPr="00DA23C8">
        <w:rPr>
          <w:noProof/>
          <w:lang w:eastAsia="pl-PL"/>
        </w:rPr>
        <w:drawing>
          <wp:inline distT="0" distB="0" distL="0" distR="0" wp14:anchorId="67D46C93" wp14:editId="7FC54917">
            <wp:extent cx="5082540" cy="3811905"/>
            <wp:effectExtent l="0" t="0" r="381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083051" cy="3812288"/>
                    </a:xfrm>
                    <a:prstGeom prst="rect">
                      <a:avLst/>
                    </a:prstGeom>
                    <a:noFill/>
                    <a:ln>
                      <a:noFill/>
                    </a:ln>
                  </pic:spPr>
                </pic:pic>
              </a:graphicData>
            </a:graphic>
          </wp:inline>
        </w:drawing>
      </w:r>
    </w:p>
    <w:p w14:paraId="6623006E" w14:textId="6F9492F0" w:rsidR="00C543F4" w:rsidRPr="00C543F4" w:rsidRDefault="00C543F4" w:rsidP="00E913B0">
      <w:pPr>
        <w:spacing w:after="200"/>
        <w:jc w:val="center"/>
        <w:rPr>
          <w:rStyle w:val="Hipercze"/>
          <w:rFonts w:cstheme="minorHAnsi"/>
          <w:i/>
          <w:sz w:val="18"/>
          <w:szCs w:val="18"/>
        </w:rPr>
      </w:pPr>
      <w:r w:rsidRPr="00C543F4">
        <w:rPr>
          <w:rFonts w:cstheme="minorHAnsi"/>
          <w:i/>
          <w:sz w:val="18"/>
          <w:szCs w:val="18"/>
        </w:rPr>
        <w:t xml:space="preserve">Źródło: </w:t>
      </w:r>
      <w:r w:rsidRPr="00E913B0">
        <w:rPr>
          <w:rStyle w:val="Hipercze"/>
          <w:rFonts w:cstheme="minorHAnsi"/>
          <w:i/>
          <w:color w:val="auto"/>
          <w:sz w:val="18"/>
          <w:szCs w:val="18"/>
          <w:u w:val="none"/>
        </w:rPr>
        <w:t>www.</w:t>
      </w:r>
      <w:r w:rsidR="00E913B0" w:rsidRPr="00E913B0">
        <w:rPr>
          <w:rStyle w:val="Hipercze"/>
          <w:rFonts w:cstheme="minorHAnsi"/>
          <w:i/>
          <w:color w:val="auto"/>
          <w:sz w:val="18"/>
          <w:szCs w:val="18"/>
          <w:u w:val="none"/>
        </w:rPr>
        <w:t>bieszczady.net</w:t>
      </w:r>
    </w:p>
    <w:p w14:paraId="174E2A31" w14:textId="7B45DA46" w:rsidR="0008250E" w:rsidRDefault="0008250E" w:rsidP="0008250E">
      <w:pPr>
        <w:pStyle w:val="Legenda"/>
        <w:keepNext/>
        <w:jc w:val="center"/>
      </w:pPr>
      <w:bookmarkStart w:id="154" w:name="_Toc191890755"/>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5</w:t>
      </w:r>
      <w:r w:rsidR="00741553">
        <w:rPr>
          <w:noProof/>
        </w:rPr>
        <w:fldChar w:fldCharType="end"/>
      </w:r>
      <w:r>
        <w:t xml:space="preserve">    </w:t>
      </w:r>
      <w:r w:rsidRPr="00DE654B">
        <w:t>Stacja Bieszczadzkiej Kolejki Leśnej w Majdanie</w:t>
      </w:r>
      <w:bookmarkEnd w:id="154"/>
    </w:p>
    <w:p w14:paraId="7A4527F8" w14:textId="77777777" w:rsidR="00E913B0" w:rsidRPr="00DA23C8" w:rsidRDefault="00E913B0" w:rsidP="00F47638">
      <w:pPr>
        <w:spacing w:after="120"/>
        <w:jc w:val="center"/>
        <w:rPr>
          <w:rFonts w:cstheme="minorHAnsi"/>
        </w:rPr>
      </w:pPr>
      <w:r w:rsidRPr="00DA23C8">
        <w:rPr>
          <w:noProof/>
          <w:lang w:eastAsia="pl-PL"/>
        </w:rPr>
        <w:drawing>
          <wp:inline distT="0" distB="0" distL="0" distR="0" wp14:anchorId="134B5177" wp14:editId="67FE4CA8">
            <wp:extent cx="5090160" cy="381762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090671" cy="3818003"/>
                    </a:xfrm>
                    <a:prstGeom prst="rect">
                      <a:avLst/>
                    </a:prstGeom>
                    <a:noFill/>
                    <a:ln>
                      <a:noFill/>
                    </a:ln>
                  </pic:spPr>
                </pic:pic>
              </a:graphicData>
            </a:graphic>
          </wp:inline>
        </w:drawing>
      </w:r>
    </w:p>
    <w:p w14:paraId="2A8CE0A0" w14:textId="0CF8C388" w:rsidR="001C04DD" w:rsidRPr="00E913B0" w:rsidRDefault="00E913B0" w:rsidP="00E913B0">
      <w:pPr>
        <w:spacing w:after="200"/>
        <w:jc w:val="center"/>
        <w:rPr>
          <w:rFonts w:cstheme="minorHAnsi"/>
          <w:i/>
          <w:color w:val="000080"/>
          <w:sz w:val="18"/>
          <w:szCs w:val="18"/>
          <w:u w:val="single"/>
        </w:rPr>
      </w:pPr>
      <w:r w:rsidRPr="001C2C55">
        <w:rPr>
          <w:rFonts w:cstheme="minorHAnsi"/>
          <w:i/>
          <w:sz w:val="18"/>
          <w:szCs w:val="18"/>
        </w:rPr>
        <w:t xml:space="preserve">Źródło: </w:t>
      </w:r>
      <w:r w:rsidRPr="00E913B0">
        <w:rPr>
          <w:rStyle w:val="Hipercze"/>
          <w:rFonts w:cstheme="minorHAnsi"/>
          <w:i/>
          <w:color w:val="auto"/>
          <w:sz w:val="18"/>
          <w:szCs w:val="18"/>
          <w:u w:val="none"/>
        </w:rPr>
        <w:t>www.wikipedia.org</w:t>
      </w:r>
    </w:p>
    <w:p w14:paraId="4B458CF1" w14:textId="267535C7" w:rsidR="00FE422F" w:rsidRDefault="00FE422F" w:rsidP="00FE422F">
      <w:pPr>
        <w:spacing w:before="120"/>
        <w:rPr>
          <w:b/>
          <w:u w:val="single"/>
        </w:rPr>
      </w:pPr>
      <w:r>
        <w:rPr>
          <w:b/>
          <w:u w:val="single"/>
        </w:rPr>
        <w:t>Gmina Komańcza</w:t>
      </w:r>
    </w:p>
    <w:p w14:paraId="463CD2F1" w14:textId="22A9BFC0" w:rsidR="00FE422F" w:rsidRDefault="005E21E5" w:rsidP="00B655AF">
      <w:pPr>
        <w:spacing w:before="120" w:after="120"/>
        <w:ind w:firstLine="709"/>
      </w:pPr>
      <w:r>
        <w:t>Gminę Komańcza cechuje występowanie licznych zabytkowych obiektów architektury sakralnej, obejmujących przede wszystkim cerkwie prawosławne i grekokatolickie</w:t>
      </w:r>
      <w:r w:rsidR="00B655AF">
        <w:t>, ale także</w:t>
      </w:r>
      <w:r w:rsidR="002F37A3">
        <w:t xml:space="preserve"> klasztor o</w:t>
      </w:r>
      <w:r w:rsidR="00DC6B51">
        <w:t xml:space="preserve">raz kościoły rzymskokatolickie. </w:t>
      </w:r>
      <w:r w:rsidR="002F37A3">
        <w:t xml:space="preserve">Najważniejszymi </w:t>
      </w:r>
      <w:r w:rsidR="00B655AF">
        <w:t>obiektami dziedzictwa kulturowego</w:t>
      </w:r>
      <w:r w:rsidR="002F37A3">
        <w:t xml:space="preserve"> na terenie gminy są miedzy innymi:</w:t>
      </w:r>
    </w:p>
    <w:p w14:paraId="2486E993" w14:textId="4E91EC78" w:rsidR="00B655AF" w:rsidRDefault="00B655AF" w:rsidP="00FD08B2">
      <w:pPr>
        <w:pStyle w:val="Akapitzlist"/>
        <w:numPr>
          <w:ilvl w:val="0"/>
          <w:numId w:val="23"/>
        </w:numPr>
        <w:spacing w:after="120"/>
      </w:pPr>
      <w:r>
        <w:t xml:space="preserve">Cerkiew prawosławna pw. Opieki Matki Bożej w Komańczy, zbudowana w latach 1800-1803, która spłonęła w 2006 r., po czym została odtworzona w 2010 r. </w:t>
      </w:r>
      <w:r w:rsidR="0008250E">
        <w:br/>
      </w:r>
      <w:r>
        <w:t>z nowym ikonostasem, będącego kopią tego, który spłonął w pożarze,</w:t>
      </w:r>
    </w:p>
    <w:p w14:paraId="77F8DC9D" w14:textId="37E9B21E" w:rsidR="00B655AF" w:rsidRDefault="00B655AF" w:rsidP="00FD08B2">
      <w:pPr>
        <w:pStyle w:val="Akapitzlist"/>
        <w:numPr>
          <w:ilvl w:val="0"/>
          <w:numId w:val="23"/>
        </w:numPr>
        <w:spacing w:after="120"/>
      </w:pPr>
      <w:r>
        <w:t xml:space="preserve"> </w:t>
      </w:r>
      <w:r w:rsidR="00DC6B51">
        <w:t>Klasztor Sióstr Nazaretanek pw. św. Teresy od Dzieciątka Jezus w Komańczy, wzniesiony w latach 1929-1931, który był miejscem internowania prymasa Polski Stefana Wyszyńskiego,</w:t>
      </w:r>
    </w:p>
    <w:p w14:paraId="5717B6BA" w14:textId="54F3CB91" w:rsidR="00DC6B51" w:rsidRDefault="00DC6B51" w:rsidP="00FD08B2">
      <w:pPr>
        <w:pStyle w:val="Akapitzlist"/>
        <w:numPr>
          <w:ilvl w:val="0"/>
          <w:numId w:val="23"/>
        </w:numPr>
        <w:spacing w:after="120"/>
      </w:pPr>
      <w:r>
        <w:t xml:space="preserve">drewniany </w:t>
      </w:r>
      <w:r w:rsidR="00C0279A">
        <w:t>k</w:t>
      </w:r>
      <w:r>
        <w:t xml:space="preserve">ościół parafialny pw. św. Józefa w Komańczy, odbudowany w latach 1949-1950 na planie kościoła, który spłonął w 1944 roku, </w:t>
      </w:r>
    </w:p>
    <w:p w14:paraId="0F09EB69" w14:textId="7845F90B" w:rsidR="00DC6B51" w:rsidRDefault="00535044" w:rsidP="00FD08B2">
      <w:pPr>
        <w:pStyle w:val="Akapitzlist"/>
        <w:numPr>
          <w:ilvl w:val="0"/>
          <w:numId w:val="23"/>
        </w:numPr>
        <w:spacing w:after="120"/>
      </w:pPr>
      <w:r>
        <w:t>murowana</w:t>
      </w:r>
      <w:r w:rsidR="00DC6B51">
        <w:t xml:space="preserve"> </w:t>
      </w:r>
      <w:r w:rsidR="00C0279A">
        <w:t>c</w:t>
      </w:r>
      <w:r>
        <w:t>erkiew grekokatolicka</w:t>
      </w:r>
      <w:r w:rsidR="00DC6B51">
        <w:t xml:space="preserve"> pw. św.</w:t>
      </w:r>
      <w:r>
        <w:t xml:space="preserve"> Mikołaja w Smolniku, pochodząca</w:t>
      </w:r>
      <w:r w:rsidR="00DC6B51">
        <w:t xml:space="preserve"> z 1806 r. wraz z dzwonnicą i otaczającym ją murem kamiennym,</w:t>
      </w:r>
    </w:p>
    <w:p w14:paraId="34C46EA9" w14:textId="08332735" w:rsidR="00DC6B51" w:rsidRDefault="00DC6B51" w:rsidP="00FD08B2">
      <w:pPr>
        <w:pStyle w:val="Akapitzlist"/>
        <w:numPr>
          <w:ilvl w:val="0"/>
          <w:numId w:val="23"/>
        </w:numPr>
        <w:spacing w:after="120"/>
      </w:pPr>
      <w:r>
        <w:t>drewniana cerkiew parafialna pw. św. Michała Archanioła w Turzańsku, zbudowana w 1803 r., użyt</w:t>
      </w:r>
      <w:r w:rsidR="006B764B">
        <w:t xml:space="preserve">kowana obecnie jako prawosławna, w której znajduje się kompletny ikonostas z ikonami malowanymi w 1895 r. i ołtarze boczne, </w:t>
      </w:r>
      <w:r w:rsidR="0008250E">
        <w:br/>
      </w:r>
      <w:r w:rsidR="006B764B">
        <w:t xml:space="preserve">a obok niej znajduje się najwyższa w polskich Karpatach drewniana dzwonnica; </w:t>
      </w:r>
      <w:r w:rsidR="0008250E">
        <w:br/>
      </w:r>
      <w:r w:rsidR="006B764B">
        <w:t>w 2013 r. cerkiew wpisana została na Listę Światowego Dziedzictwa UNESCO.</w:t>
      </w:r>
    </w:p>
    <w:p w14:paraId="19F94297" w14:textId="4ACC1C09" w:rsidR="006B764B" w:rsidRDefault="006B764B" w:rsidP="00FD08B2">
      <w:pPr>
        <w:pStyle w:val="Akapitzlist"/>
        <w:numPr>
          <w:ilvl w:val="0"/>
          <w:numId w:val="23"/>
        </w:numPr>
        <w:spacing w:after="120"/>
      </w:pPr>
      <w:r>
        <w:t xml:space="preserve">drewniana grekokatolicka </w:t>
      </w:r>
      <w:r w:rsidR="00C0279A">
        <w:t>c</w:t>
      </w:r>
      <w:r>
        <w:t>erkiew parafialna pw. Zaśnięcia Matki Bożej w Szczawnem z 1888 r., użytkowana obecnie jako prawosławna, która posiada XIX-wieczny ikonostas i polichromie figuralne, a obok cerkwi znajduje się drewniana dzwonnica oraz cmentarz parafialny,</w:t>
      </w:r>
    </w:p>
    <w:p w14:paraId="58BB0375" w14:textId="5ABC3B34" w:rsidR="00C365F9" w:rsidRDefault="006B764B" w:rsidP="00FD08B2">
      <w:pPr>
        <w:pStyle w:val="Akapitzlist"/>
        <w:numPr>
          <w:ilvl w:val="0"/>
          <w:numId w:val="23"/>
        </w:numPr>
        <w:spacing w:after="120"/>
      </w:pPr>
      <w:r>
        <w:t xml:space="preserve">drewniana </w:t>
      </w:r>
      <w:r w:rsidR="00C0279A">
        <w:t>c</w:t>
      </w:r>
      <w:r>
        <w:t>erkiew grekokatolicka pw. św. Mikołaja w Rzepedzi, pochodząca z 1824 r., wraz z XIX-wiecznym ikonostasem i polichromią, przy której znajduje się drewniana dzwonnica oraz cmentarz</w:t>
      </w:r>
      <w:r w:rsidR="00C365F9">
        <w:t>,</w:t>
      </w:r>
    </w:p>
    <w:p w14:paraId="5DAA55CB" w14:textId="3E312965" w:rsidR="00C365F9" w:rsidRDefault="00C365F9" w:rsidP="00FD08B2">
      <w:pPr>
        <w:pStyle w:val="Akapitzlist"/>
        <w:numPr>
          <w:ilvl w:val="0"/>
          <w:numId w:val="23"/>
        </w:numPr>
        <w:spacing w:after="200"/>
      </w:pPr>
      <w:r>
        <w:t xml:space="preserve">drewniana </w:t>
      </w:r>
      <w:r w:rsidR="00C0279A">
        <w:t>c</w:t>
      </w:r>
      <w:r>
        <w:t>erkiew grekokatolicka pw. św. Dymitra w Radoszycach, zbudowana w 1868 r., w której obecnie znajduje się rzymskokatolicki kościół filialny pw. Matki Bożej Wspomożycielki, należący do parafii w Komańczy.</w:t>
      </w:r>
    </w:p>
    <w:p w14:paraId="3AFD05E7" w14:textId="7D6121B0" w:rsidR="0008250E" w:rsidRDefault="0008250E" w:rsidP="0008250E">
      <w:pPr>
        <w:pStyle w:val="Legenda"/>
        <w:keepNext/>
        <w:jc w:val="center"/>
      </w:pPr>
      <w:bookmarkStart w:id="155" w:name="_Toc191890756"/>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6</w:t>
      </w:r>
      <w:r w:rsidR="00741553">
        <w:rPr>
          <w:noProof/>
        </w:rPr>
        <w:fldChar w:fldCharType="end"/>
      </w:r>
      <w:r>
        <w:t xml:space="preserve">   </w:t>
      </w:r>
      <w:r w:rsidRPr="00FF22EA">
        <w:t>Cerkiew pw. Opieki Matki Bożej w Komańczy</w:t>
      </w:r>
      <w:bookmarkEnd w:id="155"/>
    </w:p>
    <w:p w14:paraId="083D562C" w14:textId="17D849BC" w:rsidR="00C365F9" w:rsidRPr="0008250E" w:rsidRDefault="00C365F9" w:rsidP="0008250E">
      <w:pPr>
        <w:pStyle w:val="Legenda"/>
        <w:keepNext/>
        <w:jc w:val="center"/>
      </w:pPr>
      <w:r w:rsidRPr="00DA23C8">
        <w:rPr>
          <w:noProof/>
          <w:lang w:eastAsia="pl-PL"/>
        </w:rPr>
        <w:drawing>
          <wp:inline distT="0" distB="0" distL="0" distR="0" wp14:anchorId="39E07A6B" wp14:editId="27706BB0">
            <wp:extent cx="5608320" cy="3754330"/>
            <wp:effectExtent l="0" t="0" r="0"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611178" cy="3756243"/>
                    </a:xfrm>
                    <a:prstGeom prst="rect">
                      <a:avLst/>
                    </a:prstGeom>
                    <a:noFill/>
                    <a:ln>
                      <a:noFill/>
                    </a:ln>
                  </pic:spPr>
                </pic:pic>
              </a:graphicData>
            </a:graphic>
          </wp:inline>
        </w:drawing>
      </w:r>
    </w:p>
    <w:p w14:paraId="341F8FE8" w14:textId="3C77F167" w:rsidR="00C365F9" w:rsidRPr="0008250E" w:rsidRDefault="00C365F9" w:rsidP="0008250E">
      <w:pPr>
        <w:spacing w:after="200"/>
        <w:jc w:val="center"/>
        <w:rPr>
          <w:rStyle w:val="Hipercze"/>
          <w:rFonts w:cstheme="minorHAnsi"/>
          <w:i/>
          <w:sz w:val="18"/>
          <w:szCs w:val="18"/>
        </w:rPr>
      </w:pPr>
      <w:r w:rsidRPr="0008250E">
        <w:rPr>
          <w:rFonts w:cstheme="minorHAnsi"/>
          <w:i/>
          <w:sz w:val="18"/>
          <w:szCs w:val="18"/>
        </w:rPr>
        <w:t xml:space="preserve">Źródło: </w:t>
      </w:r>
      <w:r w:rsidRPr="0008250E">
        <w:rPr>
          <w:rStyle w:val="Hipercze"/>
          <w:rFonts w:cstheme="minorHAnsi"/>
          <w:i/>
          <w:color w:val="auto"/>
          <w:sz w:val="18"/>
          <w:szCs w:val="18"/>
          <w:u w:val="none"/>
        </w:rPr>
        <w:t>www.komancza.pl</w:t>
      </w:r>
    </w:p>
    <w:p w14:paraId="6CAEBDC1" w14:textId="510F0B47" w:rsidR="0008250E" w:rsidRDefault="0008250E" w:rsidP="0008250E">
      <w:pPr>
        <w:pStyle w:val="Legenda"/>
        <w:keepNext/>
        <w:jc w:val="center"/>
      </w:pPr>
      <w:bookmarkStart w:id="156" w:name="_Toc191890757"/>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7</w:t>
      </w:r>
      <w:r w:rsidR="00741553">
        <w:rPr>
          <w:noProof/>
        </w:rPr>
        <w:fldChar w:fldCharType="end"/>
      </w:r>
      <w:r>
        <w:t xml:space="preserve">   </w:t>
      </w:r>
      <w:r w:rsidRPr="00634095">
        <w:t>Klasztor Sióstr Nazaretanek w Komańczy</w:t>
      </w:r>
      <w:bookmarkEnd w:id="156"/>
    </w:p>
    <w:p w14:paraId="19D20DE8" w14:textId="79FF9059" w:rsidR="00C365F9" w:rsidRPr="00DA23C8" w:rsidRDefault="00C365F9" w:rsidP="00F47638">
      <w:pPr>
        <w:spacing w:after="120"/>
        <w:jc w:val="center"/>
        <w:rPr>
          <w:rFonts w:cstheme="minorHAnsi"/>
        </w:rPr>
      </w:pPr>
      <w:r>
        <w:rPr>
          <w:rFonts w:cstheme="minorHAnsi"/>
          <w:noProof/>
          <w:lang w:eastAsia="pl-PL"/>
        </w:rPr>
        <w:drawing>
          <wp:inline distT="0" distB="0" distL="0" distR="0" wp14:anchorId="5C519C6B" wp14:editId="5987B0D3">
            <wp:extent cx="5608320" cy="3754335"/>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klasztor Komańcz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1608" cy="3756536"/>
                    </a:xfrm>
                    <a:prstGeom prst="rect">
                      <a:avLst/>
                    </a:prstGeom>
                  </pic:spPr>
                </pic:pic>
              </a:graphicData>
            </a:graphic>
          </wp:inline>
        </w:drawing>
      </w:r>
    </w:p>
    <w:p w14:paraId="2A6C4F2E" w14:textId="058BE9E2" w:rsidR="00C365F9" w:rsidRDefault="00C365F9" w:rsidP="00C365F9">
      <w:pPr>
        <w:spacing w:after="200"/>
        <w:jc w:val="center"/>
        <w:rPr>
          <w:rStyle w:val="Hipercze"/>
          <w:rFonts w:cstheme="minorHAnsi"/>
          <w:i/>
          <w:sz w:val="18"/>
          <w:szCs w:val="18"/>
        </w:rPr>
      </w:pPr>
      <w:r w:rsidRPr="001C2C55">
        <w:rPr>
          <w:rFonts w:cstheme="minorHAnsi"/>
          <w:i/>
          <w:sz w:val="18"/>
          <w:szCs w:val="18"/>
        </w:rPr>
        <w:t xml:space="preserve">Źródło: </w:t>
      </w:r>
      <w:r w:rsidRPr="00A6601C">
        <w:rPr>
          <w:rStyle w:val="Hipercze"/>
          <w:rFonts w:cstheme="minorHAnsi"/>
          <w:i/>
          <w:color w:val="auto"/>
          <w:sz w:val="18"/>
          <w:szCs w:val="18"/>
          <w:u w:val="none"/>
        </w:rPr>
        <w:t>www.wikipedia.org</w:t>
      </w:r>
    </w:p>
    <w:p w14:paraId="3C4DCFB7" w14:textId="40A00A90" w:rsidR="0008250E" w:rsidRDefault="0008250E" w:rsidP="0008250E">
      <w:pPr>
        <w:pStyle w:val="Legenda"/>
        <w:keepNext/>
        <w:jc w:val="center"/>
      </w:pPr>
      <w:bookmarkStart w:id="157" w:name="_Toc191890758"/>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8</w:t>
      </w:r>
      <w:r w:rsidR="00741553">
        <w:rPr>
          <w:noProof/>
        </w:rPr>
        <w:fldChar w:fldCharType="end"/>
      </w:r>
      <w:r>
        <w:t xml:space="preserve">    </w:t>
      </w:r>
      <w:r w:rsidRPr="00E62D2E">
        <w:t>Cerkiew pw. św. Michała Archanioła w Turzańsku</w:t>
      </w:r>
      <w:bookmarkEnd w:id="157"/>
    </w:p>
    <w:p w14:paraId="7802F0AC" w14:textId="77777777" w:rsidR="00A6601C" w:rsidRPr="00DA23C8" w:rsidRDefault="00A6601C" w:rsidP="00F47638">
      <w:pPr>
        <w:spacing w:after="120"/>
        <w:jc w:val="center"/>
        <w:rPr>
          <w:rFonts w:cstheme="minorHAnsi"/>
        </w:rPr>
      </w:pPr>
      <w:r w:rsidRPr="00DA23C8">
        <w:rPr>
          <w:noProof/>
          <w:lang w:eastAsia="pl-PL"/>
        </w:rPr>
        <w:drawing>
          <wp:inline distT="0" distB="0" distL="0" distR="0" wp14:anchorId="306FE07B" wp14:editId="200111A5">
            <wp:extent cx="5812875" cy="3888496"/>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812875" cy="3888496"/>
                    </a:xfrm>
                    <a:prstGeom prst="rect">
                      <a:avLst/>
                    </a:prstGeom>
                    <a:noFill/>
                    <a:ln>
                      <a:noFill/>
                    </a:ln>
                  </pic:spPr>
                </pic:pic>
              </a:graphicData>
            </a:graphic>
          </wp:inline>
        </w:drawing>
      </w:r>
    </w:p>
    <w:p w14:paraId="372E8AB7" w14:textId="4EA4B6AE" w:rsidR="006B764B" w:rsidRPr="00A6601C" w:rsidRDefault="00A6601C" w:rsidP="00A6601C">
      <w:pPr>
        <w:spacing w:after="200"/>
        <w:jc w:val="center"/>
        <w:rPr>
          <w:rFonts w:cstheme="minorHAnsi"/>
          <w:i/>
          <w:color w:val="000080"/>
          <w:sz w:val="18"/>
          <w:szCs w:val="18"/>
          <w:u w:val="single"/>
        </w:rPr>
      </w:pPr>
      <w:r w:rsidRPr="001C2C55">
        <w:rPr>
          <w:rFonts w:cstheme="minorHAnsi"/>
          <w:i/>
          <w:sz w:val="18"/>
          <w:szCs w:val="18"/>
        </w:rPr>
        <w:t xml:space="preserve">Źródło: </w:t>
      </w:r>
      <w:r w:rsidRPr="00F47638">
        <w:rPr>
          <w:rStyle w:val="Hipercze"/>
          <w:rFonts w:cstheme="minorHAnsi"/>
          <w:i/>
          <w:color w:val="auto"/>
          <w:sz w:val="18"/>
          <w:szCs w:val="18"/>
          <w:u w:val="none"/>
        </w:rPr>
        <w:t>www.</w:t>
      </w:r>
      <w:r w:rsidR="00F47638">
        <w:rPr>
          <w:rStyle w:val="Hipercze"/>
          <w:rFonts w:cstheme="minorHAnsi"/>
          <w:i/>
          <w:color w:val="auto"/>
          <w:sz w:val="18"/>
          <w:szCs w:val="18"/>
          <w:u w:val="none"/>
        </w:rPr>
        <w:t>grupabiwakowa</w:t>
      </w:r>
      <w:r w:rsidRPr="00F47638">
        <w:rPr>
          <w:rStyle w:val="Hipercze"/>
          <w:rFonts w:cstheme="minorHAnsi"/>
          <w:i/>
          <w:color w:val="auto"/>
          <w:sz w:val="18"/>
          <w:szCs w:val="18"/>
          <w:u w:val="none"/>
        </w:rPr>
        <w:t>.pl</w:t>
      </w:r>
    </w:p>
    <w:p w14:paraId="799CDF0B" w14:textId="47C51346" w:rsidR="00FE422F" w:rsidRDefault="00FE422F" w:rsidP="00FE422F">
      <w:pPr>
        <w:spacing w:before="120"/>
        <w:rPr>
          <w:b/>
          <w:u w:val="single"/>
        </w:rPr>
      </w:pPr>
      <w:r>
        <w:rPr>
          <w:b/>
          <w:u w:val="single"/>
        </w:rPr>
        <w:t>Gmina Olszanica</w:t>
      </w:r>
    </w:p>
    <w:p w14:paraId="5DD261C8" w14:textId="08A9DD60" w:rsidR="00FE422F" w:rsidRDefault="00FE422F" w:rsidP="00FE422F">
      <w:pPr>
        <w:spacing w:after="120"/>
        <w:ind w:firstLine="708"/>
        <w:rPr>
          <w:rFonts w:cstheme="minorHAnsi"/>
          <w:iCs/>
        </w:rPr>
      </w:pPr>
      <w:r>
        <w:rPr>
          <w:rFonts w:cstheme="minorHAnsi"/>
          <w:iCs/>
        </w:rPr>
        <w:t>Do najważniejszych zabytków, znajdujących się na terenie gminy Olszanica można zaliczyć przede wszystkim:</w:t>
      </w:r>
    </w:p>
    <w:p w14:paraId="6AFE13EA"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zabytkowy zespół pałacowy w Olszanicy, pochodzący z 1905 roku, z secesyjno-romantycznym pałacem Jordanów, otoczonym malowniczą fosą oraz 7-hektarowym dworskim parkiem krajobrazowym, obecnie znajduje się tu Ośrodek Konferencyjno-Wypoczynkowy;</w:t>
      </w:r>
    </w:p>
    <w:p w14:paraId="304EE52E" w14:textId="7BD8B95F"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Kościół pw. Matki Bożej Poc</w:t>
      </w:r>
      <w:r w:rsidR="00535044">
        <w:rPr>
          <w:rFonts w:cstheme="minorHAnsi"/>
          <w:iCs/>
        </w:rPr>
        <w:t>ieszenia w Olszanicy, stanowiący</w:t>
      </w:r>
      <w:r>
        <w:rPr>
          <w:rFonts w:cstheme="minorHAnsi"/>
          <w:iCs/>
        </w:rPr>
        <w:t xml:space="preserve"> dawną murowaną cerkiew grekokatolicką pw. Zaśnięcia Matki Bożej z 1923 roku;</w:t>
      </w:r>
    </w:p>
    <w:p w14:paraId="5DBAE236"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Kościół pw. św. Biskupa Stanisława w Uhercach Mineralnych, wybudowany w latach 1754-1757, który okala dwumetrowy mur obronny z otworami strzelniczymi;</w:t>
      </w:r>
    </w:p>
    <w:p w14:paraId="65851CEA" w14:textId="4559D84B"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Cerkiew grekokatolicka pw. Zmartwychwstania Chrystusa w Zwierzyniu z lat 1750-1799, pełniąca obecnie funkcję rzymskokatolickiego kościoła p</w:t>
      </w:r>
      <w:r w:rsidR="00535044">
        <w:rPr>
          <w:rFonts w:cstheme="minorHAnsi"/>
          <w:iCs/>
        </w:rPr>
        <w:t>w. św. Jana Chrzciciela i należąca</w:t>
      </w:r>
      <w:r>
        <w:rPr>
          <w:rFonts w:cstheme="minorHAnsi"/>
          <w:iCs/>
        </w:rPr>
        <w:t xml:space="preserve"> do parafii w Myczkowcach;</w:t>
      </w:r>
    </w:p>
    <w:p w14:paraId="3EB31B0B"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dawna drewniana cerkiew grekokatolicka pw. Narodzenia Św. Anny w Orelcu, pochodząca z 1740 roku;</w:t>
      </w:r>
    </w:p>
    <w:p w14:paraId="78214D42"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dawna drewniana cerkiew grekokatolicka pw. Soboru Matki Bożej w Rudence, pochodząca z 1843 roku;</w:t>
      </w:r>
    </w:p>
    <w:p w14:paraId="309DDC22" w14:textId="77777777"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Kościół pw. Niepokalanego Poczęcia NMP w Stefkowej (dawna drewniana cerkiew grekokatolicka pw. św. Paraskewii), pochodzący z 1840 roku;</w:t>
      </w:r>
    </w:p>
    <w:p w14:paraId="3312C145" w14:textId="33D211C0" w:rsidR="00FE422F" w:rsidRDefault="00FE422F" w:rsidP="00FD08B2">
      <w:pPr>
        <w:pStyle w:val="Akapitzlist"/>
        <w:numPr>
          <w:ilvl w:val="0"/>
          <w:numId w:val="21"/>
        </w:numPr>
        <w:spacing w:after="200" w:line="276" w:lineRule="auto"/>
        <w:ind w:left="697" w:hanging="357"/>
        <w:rPr>
          <w:rFonts w:cstheme="minorHAnsi"/>
          <w:iCs/>
        </w:rPr>
      </w:pPr>
      <w:r>
        <w:rPr>
          <w:rFonts w:cstheme="minorHAnsi"/>
          <w:iCs/>
        </w:rPr>
        <w:t>Kościół pw. Matki Bożej Różańcowej w Wańkowej (dawna drewniana trójdzielna cerkiew grekokatolicka pw. św. Męczennicy Paraskewii), pochodząc</w:t>
      </w:r>
      <w:r w:rsidR="00535044">
        <w:rPr>
          <w:rFonts w:cstheme="minorHAnsi"/>
          <w:iCs/>
        </w:rPr>
        <w:t xml:space="preserve">y </w:t>
      </w:r>
      <w:r>
        <w:rPr>
          <w:rFonts w:cstheme="minorHAnsi"/>
          <w:iCs/>
        </w:rPr>
        <w:t>z 1726 roku;</w:t>
      </w:r>
    </w:p>
    <w:p w14:paraId="718D4164" w14:textId="77777777" w:rsidR="00FE422F" w:rsidRPr="00A02574" w:rsidRDefault="00FE422F" w:rsidP="00FD08B2">
      <w:pPr>
        <w:pStyle w:val="Akapitzlist"/>
        <w:numPr>
          <w:ilvl w:val="0"/>
          <w:numId w:val="21"/>
        </w:numPr>
        <w:spacing w:after="200" w:line="276" w:lineRule="auto"/>
        <w:ind w:left="697" w:hanging="357"/>
        <w:rPr>
          <w:rFonts w:cstheme="minorHAnsi"/>
          <w:iCs/>
        </w:rPr>
      </w:pPr>
      <w:r>
        <w:rPr>
          <w:rFonts w:cstheme="minorHAnsi"/>
          <w:iCs/>
        </w:rPr>
        <w:t>Kościół pw. Narodzenia Najświętszej Marii Panny w Paszowej (dawna drewniana cerkiew grekokatolicka Soboru Bogurodzicy), zbudowany w latach 1775-1799.</w:t>
      </w:r>
    </w:p>
    <w:p w14:paraId="50FF8159" w14:textId="5FB86CC2" w:rsidR="0008250E" w:rsidRDefault="0008250E" w:rsidP="0008250E">
      <w:pPr>
        <w:pStyle w:val="Legenda"/>
        <w:keepNext/>
        <w:jc w:val="center"/>
      </w:pPr>
      <w:bookmarkStart w:id="158" w:name="_Toc191890759"/>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9</w:t>
      </w:r>
      <w:r w:rsidR="00741553">
        <w:rPr>
          <w:noProof/>
        </w:rPr>
        <w:fldChar w:fldCharType="end"/>
      </w:r>
      <w:r>
        <w:t xml:space="preserve">    </w:t>
      </w:r>
      <w:r w:rsidRPr="004B3A9F">
        <w:t>Zespół pałacowy w Olszanicy</w:t>
      </w:r>
      <w:bookmarkEnd w:id="158"/>
    </w:p>
    <w:p w14:paraId="0873EC5E" w14:textId="77777777" w:rsidR="00FE422F" w:rsidRPr="00DA23C8" w:rsidRDefault="00FE422F" w:rsidP="00F47638">
      <w:pPr>
        <w:spacing w:after="120"/>
        <w:jc w:val="center"/>
        <w:rPr>
          <w:rFonts w:cstheme="minorHAnsi"/>
        </w:rPr>
      </w:pPr>
      <w:r w:rsidRPr="00DA23C8">
        <w:rPr>
          <w:noProof/>
          <w:lang w:eastAsia="pl-PL"/>
        </w:rPr>
        <w:drawing>
          <wp:inline distT="0" distB="0" distL="0" distR="0" wp14:anchorId="2C651AC5" wp14:editId="20C72CB3">
            <wp:extent cx="5848350" cy="3881842"/>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858375" cy="3888496"/>
                    </a:xfrm>
                    <a:prstGeom prst="rect">
                      <a:avLst/>
                    </a:prstGeom>
                    <a:noFill/>
                    <a:ln>
                      <a:noFill/>
                    </a:ln>
                  </pic:spPr>
                </pic:pic>
              </a:graphicData>
            </a:graphic>
          </wp:inline>
        </w:drawing>
      </w:r>
    </w:p>
    <w:p w14:paraId="623F8F23" w14:textId="77777777" w:rsidR="00FE422F" w:rsidRDefault="00FE422F" w:rsidP="00FE422F">
      <w:pPr>
        <w:spacing w:after="200"/>
        <w:jc w:val="center"/>
        <w:rPr>
          <w:rStyle w:val="Hipercze"/>
          <w:rFonts w:cstheme="minorHAnsi"/>
          <w:i/>
          <w:sz w:val="18"/>
          <w:szCs w:val="18"/>
        </w:rPr>
      </w:pPr>
      <w:r w:rsidRPr="001C2C55">
        <w:rPr>
          <w:rFonts w:cstheme="minorHAnsi"/>
          <w:i/>
          <w:sz w:val="18"/>
          <w:szCs w:val="18"/>
        </w:rPr>
        <w:t xml:space="preserve">Źródło: </w:t>
      </w:r>
      <w:bookmarkStart w:id="159" w:name="_Toc74609763"/>
      <w:r w:rsidRPr="00F47638">
        <w:rPr>
          <w:rStyle w:val="Hipercze"/>
          <w:rFonts w:cstheme="minorHAnsi"/>
          <w:i/>
          <w:color w:val="auto"/>
          <w:sz w:val="18"/>
          <w:szCs w:val="18"/>
          <w:u w:val="none"/>
        </w:rPr>
        <w:t>www.e-turysta.pl</w:t>
      </w:r>
      <w:bookmarkStart w:id="160" w:name="_Toc126821175"/>
      <w:bookmarkEnd w:id="159"/>
    </w:p>
    <w:p w14:paraId="593082EF" w14:textId="415CE00F" w:rsidR="0008250E" w:rsidRDefault="0008250E" w:rsidP="0008250E">
      <w:pPr>
        <w:pStyle w:val="Legenda"/>
        <w:keepNext/>
        <w:jc w:val="center"/>
      </w:pPr>
      <w:bookmarkStart w:id="161" w:name="_Toc191890760"/>
      <w:bookmarkEnd w:id="160"/>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10</w:t>
      </w:r>
      <w:r w:rsidR="00741553">
        <w:rPr>
          <w:noProof/>
        </w:rPr>
        <w:fldChar w:fldCharType="end"/>
      </w:r>
      <w:r>
        <w:t xml:space="preserve">  </w:t>
      </w:r>
      <w:r w:rsidRPr="00A912FC">
        <w:t>Kościół pw. św. Biskupa Stanisława w Uhercach Mineralnych</w:t>
      </w:r>
      <w:bookmarkEnd w:id="161"/>
    </w:p>
    <w:p w14:paraId="66AA1F9C" w14:textId="77777777" w:rsidR="00FE422F" w:rsidRPr="00DA23C8" w:rsidRDefault="00FE422F" w:rsidP="00F47638">
      <w:pPr>
        <w:spacing w:after="120"/>
        <w:jc w:val="center"/>
        <w:rPr>
          <w:rFonts w:cstheme="minorHAnsi"/>
        </w:rPr>
      </w:pPr>
      <w:r w:rsidRPr="00DA23C8">
        <w:rPr>
          <w:noProof/>
          <w:lang w:eastAsia="pl-PL"/>
        </w:rPr>
        <w:drawing>
          <wp:inline distT="0" distB="0" distL="0" distR="0" wp14:anchorId="280C0184" wp14:editId="0DCABA1C">
            <wp:extent cx="5516880" cy="4137660"/>
            <wp:effectExtent l="0" t="0" r="762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517127" cy="4137845"/>
                    </a:xfrm>
                    <a:prstGeom prst="rect">
                      <a:avLst/>
                    </a:prstGeom>
                    <a:noFill/>
                    <a:ln>
                      <a:noFill/>
                    </a:ln>
                  </pic:spPr>
                </pic:pic>
              </a:graphicData>
            </a:graphic>
          </wp:inline>
        </w:drawing>
      </w:r>
    </w:p>
    <w:p w14:paraId="278BA17A" w14:textId="77777777" w:rsidR="00FE422F" w:rsidRPr="0008250E" w:rsidRDefault="00FE422F" w:rsidP="00FE422F">
      <w:pPr>
        <w:jc w:val="center"/>
        <w:rPr>
          <w:rFonts w:cstheme="minorHAnsi"/>
          <w:i/>
          <w:sz w:val="20"/>
          <w:szCs w:val="20"/>
        </w:rPr>
      </w:pPr>
      <w:r w:rsidRPr="0008250E">
        <w:rPr>
          <w:rFonts w:cstheme="minorHAnsi"/>
          <w:i/>
          <w:sz w:val="18"/>
          <w:szCs w:val="20"/>
        </w:rPr>
        <w:t xml:space="preserve">Źródło: </w:t>
      </w:r>
      <w:r w:rsidRPr="0008250E">
        <w:rPr>
          <w:rStyle w:val="Hipercze"/>
          <w:rFonts w:cstheme="minorHAnsi"/>
          <w:i/>
          <w:color w:val="auto"/>
          <w:sz w:val="18"/>
          <w:u w:val="none"/>
        </w:rPr>
        <w:t>www.uherce.przemyska.pl</w:t>
      </w:r>
    </w:p>
    <w:p w14:paraId="1E9A170A" w14:textId="42D0222F" w:rsidR="0008250E" w:rsidRDefault="0008250E" w:rsidP="0008250E">
      <w:pPr>
        <w:pStyle w:val="Legenda"/>
        <w:keepNext/>
        <w:jc w:val="center"/>
      </w:pPr>
      <w:bookmarkStart w:id="162" w:name="_Toc191890761"/>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11</w:t>
      </w:r>
      <w:r w:rsidR="00741553">
        <w:rPr>
          <w:noProof/>
        </w:rPr>
        <w:fldChar w:fldCharType="end"/>
      </w:r>
      <w:r>
        <w:t xml:space="preserve">    </w:t>
      </w:r>
      <w:r w:rsidRPr="008C747F">
        <w:t>Kościół pw. Matki Bożej Różańcowej w Wańkowej</w:t>
      </w:r>
      <w:bookmarkEnd w:id="162"/>
    </w:p>
    <w:p w14:paraId="55C75B3F" w14:textId="77777777" w:rsidR="00FE422F" w:rsidRDefault="00FE422F" w:rsidP="00FE422F">
      <w:pPr>
        <w:rPr>
          <w:rFonts w:cstheme="minorHAnsi"/>
          <w:i/>
          <w:sz w:val="20"/>
          <w:szCs w:val="20"/>
        </w:rPr>
      </w:pPr>
      <w:r w:rsidRPr="00DA23C8">
        <w:rPr>
          <w:noProof/>
          <w:lang w:eastAsia="pl-PL"/>
        </w:rPr>
        <w:drawing>
          <wp:inline distT="0" distB="0" distL="0" distR="0" wp14:anchorId="5A26EE27" wp14:editId="575425C0">
            <wp:extent cx="5381625" cy="3587257"/>
            <wp:effectExtent l="0" t="0" r="0" b="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85088" cy="3589565"/>
                    </a:xfrm>
                    <a:prstGeom prst="rect">
                      <a:avLst/>
                    </a:prstGeom>
                    <a:noFill/>
                    <a:ln>
                      <a:noFill/>
                    </a:ln>
                  </pic:spPr>
                </pic:pic>
              </a:graphicData>
            </a:graphic>
          </wp:inline>
        </w:drawing>
      </w:r>
    </w:p>
    <w:p w14:paraId="5C04687C" w14:textId="77777777" w:rsidR="00FE422F" w:rsidRPr="00F47638" w:rsidRDefault="00FE422F" w:rsidP="00FE422F">
      <w:pPr>
        <w:jc w:val="center"/>
        <w:rPr>
          <w:rFonts w:cstheme="minorHAnsi"/>
          <w:i/>
          <w:sz w:val="18"/>
          <w:szCs w:val="20"/>
        </w:rPr>
      </w:pPr>
      <w:r w:rsidRPr="00F47638">
        <w:rPr>
          <w:rFonts w:cstheme="minorHAnsi"/>
          <w:i/>
          <w:sz w:val="18"/>
          <w:szCs w:val="20"/>
        </w:rPr>
        <w:t>Źródło: www.wikipedia.org</w:t>
      </w:r>
    </w:p>
    <w:p w14:paraId="573A10A2" w14:textId="4337B016" w:rsidR="0008250E" w:rsidRDefault="0008250E" w:rsidP="0008250E">
      <w:pPr>
        <w:pStyle w:val="Legenda"/>
        <w:keepNext/>
        <w:jc w:val="center"/>
      </w:pPr>
      <w:bookmarkStart w:id="163" w:name="_Toc191890762"/>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12</w:t>
      </w:r>
      <w:r w:rsidR="00741553">
        <w:rPr>
          <w:noProof/>
        </w:rPr>
        <w:fldChar w:fldCharType="end"/>
      </w:r>
      <w:r>
        <w:t xml:space="preserve">    </w:t>
      </w:r>
      <w:r w:rsidRPr="00B01229">
        <w:t>Cerkiew grekokatolicka pw. Soboru Matki Bożej w Rudence</w:t>
      </w:r>
      <w:bookmarkEnd w:id="163"/>
    </w:p>
    <w:p w14:paraId="3B72CE60" w14:textId="77777777" w:rsidR="00FE422F" w:rsidRDefault="00FE422F" w:rsidP="00FE422F">
      <w:pPr>
        <w:rPr>
          <w:rFonts w:cstheme="minorHAnsi"/>
          <w:i/>
          <w:sz w:val="20"/>
          <w:szCs w:val="20"/>
        </w:rPr>
      </w:pPr>
      <w:r w:rsidRPr="00DA23C8">
        <w:rPr>
          <w:noProof/>
          <w:lang w:eastAsia="pl-PL"/>
        </w:rPr>
        <w:drawing>
          <wp:inline distT="0" distB="0" distL="0" distR="0" wp14:anchorId="4F00AC9B" wp14:editId="523912E9">
            <wp:extent cx="5305425" cy="432507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3">
                      <a:extLst>
                        <a:ext uri="{28A0092B-C50C-407E-A947-70E740481C1C}">
                          <a14:useLocalDpi xmlns:a14="http://schemas.microsoft.com/office/drawing/2010/main" val="0"/>
                        </a:ext>
                      </a:extLst>
                    </a:blip>
                    <a:stretch>
                      <a:fillRect/>
                    </a:stretch>
                  </pic:blipFill>
                  <pic:spPr>
                    <a:xfrm>
                      <a:off x="0" y="0"/>
                      <a:ext cx="5314133" cy="4332174"/>
                    </a:xfrm>
                    <a:prstGeom prst="rect">
                      <a:avLst/>
                    </a:prstGeom>
                    <a:noFill/>
                    <a:ln>
                      <a:noFill/>
                    </a:ln>
                  </pic:spPr>
                </pic:pic>
              </a:graphicData>
            </a:graphic>
          </wp:inline>
        </w:drawing>
      </w:r>
    </w:p>
    <w:p w14:paraId="3E64042E" w14:textId="77777777" w:rsidR="00FE422F" w:rsidRPr="00F47638" w:rsidRDefault="00FE422F" w:rsidP="00FE422F">
      <w:pPr>
        <w:jc w:val="center"/>
        <w:rPr>
          <w:rFonts w:cstheme="minorHAnsi"/>
          <w:i/>
          <w:sz w:val="18"/>
          <w:szCs w:val="20"/>
        </w:rPr>
      </w:pPr>
      <w:r w:rsidRPr="00F47638">
        <w:rPr>
          <w:rFonts w:cstheme="minorHAnsi"/>
          <w:i/>
          <w:sz w:val="18"/>
          <w:szCs w:val="20"/>
        </w:rPr>
        <w:t>Źródło: www.wikipedia.org</w:t>
      </w:r>
    </w:p>
    <w:p w14:paraId="12259B57" w14:textId="2726FEA5" w:rsidR="00FE422F" w:rsidRPr="00A6601C" w:rsidRDefault="00FE422F" w:rsidP="00A6601C">
      <w:pPr>
        <w:ind w:firstLine="708"/>
        <w:rPr>
          <w:rFonts w:cstheme="minorHAnsi"/>
          <w:iCs/>
        </w:rPr>
      </w:pPr>
      <w:r>
        <w:rPr>
          <w:rFonts w:cstheme="minorHAnsi"/>
          <w:iCs/>
        </w:rPr>
        <w:t>Oprócz wyżej wymienionych, na terenie gminy znajdują się inne obiekty dziedzictwa kulturowego, pozwalające zachowa</w:t>
      </w:r>
      <w:r w:rsidR="00535044">
        <w:rPr>
          <w:rFonts w:cstheme="minorHAnsi"/>
          <w:iCs/>
        </w:rPr>
        <w:t>ć historię tego miejsca, jak m.</w:t>
      </w:r>
      <w:r>
        <w:rPr>
          <w:rFonts w:cstheme="minorHAnsi"/>
          <w:iCs/>
        </w:rPr>
        <w:t xml:space="preserve">in. cmentarz wojenny z czasów I wojny światowej w Uhercach Mineralnych, gdzie spoczywają żołnierze rosyjscy, niemieccy </w:t>
      </w:r>
      <w:r>
        <w:rPr>
          <w:rFonts w:cstheme="minorHAnsi"/>
          <w:iCs/>
        </w:rPr>
        <w:br/>
        <w:t>i austro-węgierscy polegli w czasie operacji gorlickiej; murowany Dom Ubogich w Uhercach Mineralnych, wzniesiony</w:t>
      </w:r>
      <w:r w:rsidR="00535044">
        <w:rPr>
          <w:rFonts w:cstheme="minorHAnsi"/>
          <w:iCs/>
        </w:rPr>
        <w:t xml:space="preserve"> w celu niesienia pomocy ubogim</w:t>
      </w:r>
      <w:r>
        <w:rPr>
          <w:rFonts w:cstheme="minorHAnsi"/>
          <w:iCs/>
        </w:rPr>
        <w:t>, gdzie obecnie mieści się minigaleria prezentująca twórczość miejscowych artystów; drewniane i murowane kapliczki przydrożne; cmentarze cerkiewne; Mogiła Tatarska, gdzie według tradycji ma spoczywać wódz tatarski, który zginął w bitwie w 1672 roku; miejsce martyrologii – pomnik Żydów (chasydów) z okolicznych miejscowości, zamordowanych przez hitlerowców.</w:t>
      </w:r>
    </w:p>
    <w:p w14:paraId="6E8146E2" w14:textId="70893FDD" w:rsidR="00FE422F" w:rsidRDefault="00FE422F" w:rsidP="00FE422F">
      <w:pPr>
        <w:spacing w:before="120"/>
        <w:rPr>
          <w:b/>
          <w:u w:val="single"/>
        </w:rPr>
      </w:pPr>
      <w:r>
        <w:rPr>
          <w:b/>
          <w:u w:val="single"/>
        </w:rPr>
        <w:t>Gmina Solina</w:t>
      </w:r>
    </w:p>
    <w:p w14:paraId="5C63F38D" w14:textId="182D1921" w:rsidR="00FE422F" w:rsidRDefault="00A6601C" w:rsidP="001D2B84">
      <w:pPr>
        <w:spacing w:before="120" w:after="120"/>
        <w:ind w:firstLine="709"/>
      </w:pPr>
      <w:r>
        <w:t>Do najciekawszych obiektów dziedzictwa kulturowego, znajdujących się na terenie gminy Solina, można zaliczyć:</w:t>
      </w:r>
    </w:p>
    <w:p w14:paraId="1529D66A" w14:textId="0FCA58C1" w:rsidR="00A6601C" w:rsidRDefault="00A6601C" w:rsidP="00FD08B2">
      <w:pPr>
        <w:pStyle w:val="Akapitzlist"/>
        <w:numPr>
          <w:ilvl w:val="0"/>
          <w:numId w:val="24"/>
        </w:numPr>
        <w:spacing w:before="120" w:after="120"/>
      </w:pPr>
      <w:r>
        <w:t>dawną murowaną cerkiew grekokatolicką pw. św. J</w:t>
      </w:r>
      <w:r w:rsidR="00535044">
        <w:t>erzego w Myczkowcach, pochodzącą</w:t>
      </w:r>
      <w:r>
        <w:t xml:space="preserve"> z lat 1910-1913 r., w której obecnie znajduje się parafialny kościół rzymskokatolicki pw. Matki Boskiej Częstochowskiej, </w:t>
      </w:r>
    </w:p>
    <w:p w14:paraId="24C8B3AB" w14:textId="59080AE7" w:rsidR="001D2B84" w:rsidRDefault="001D2B84" w:rsidP="00FD08B2">
      <w:pPr>
        <w:pStyle w:val="Akapitzlist"/>
        <w:numPr>
          <w:ilvl w:val="0"/>
          <w:numId w:val="24"/>
        </w:numPr>
        <w:spacing w:before="120" w:after="120"/>
      </w:pPr>
      <w:r>
        <w:t>murowany kościół neogotycki pw. Serca Pana Jezusa w Myczkowie, zbudowany w 1900 r.,</w:t>
      </w:r>
    </w:p>
    <w:p w14:paraId="42A15D85" w14:textId="55144A04" w:rsidR="001D2B84" w:rsidRDefault="001D2B84" w:rsidP="00FD08B2">
      <w:pPr>
        <w:pStyle w:val="Akapitzlist"/>
        <w:numPr>
          <w:ilvl w:val="0"/>
          <w:numId w:val="24"/>
        </w:numPr>
        <w:spacing w:before="120" w:after="120"/>
      </w:pPr>
      <w:r>
        <w:t>dwudzielna cerkiew grekokatolicka pw. Zaśnięcia Matki Bożej w Myczkowie, wzniesiona w 1900 r., która pełni dziś funkcję parafialnego kościoła katolickiego pw. Najświętszego Serca Pana Jezusa,</w:t>
      </w:r>
    </w:p>
    <w:p w14:paraId="06686568" w14:textId="65B92EB7" w:rsidR="001D2B84" w:rsidRDefault="001D2B84" w:rsidP="00FD08B2">
      <w:pPr>
        <w:pStyle w:val="Akapitzlist"/>
        <w:numPr>
          <w:ilvl w:val="0"/>
          <w:numId w:val="24"/>
        </w:numPr>
        <w:spacing w:before="120" w:after="200"/>
      </w:pPr>
      <w:r>
        <w:t xml:space="preserve">Muzeum </w:t>
      </w:r>
      <w:r w:rsidR="00011BD3">
        <w:t xml:space="preserve">Kultury </w:t>
      </w:r>
      <w:r>
        <w:t>Bojków w Myczkowie, posiadają</w:t>
      </w:r>
      <w:r w:rsidR="00011BD3">
        <w:t>ce zbiory narzędzi rolniczych i </w:t>
      </w:r>
      <w:r>
        <w:t>pamiątek po zamieszkujących rejon Bieszczad Bojkach,</w:t>
      </w:r>
    </w:p>
    <w:p w14:paraId="4F2DB6C6" w14:textId="60BB8B73" w:rsidR="001D2B84" w:rsidRDefault="001D2B84" w:rsidP="00FD08B2">
      <w:pPr>
        <w:pStyle w:val="Akapitzlist"/>
        <w:numPr>
          <w:ilvl w:val="0"/>
          <w:numId w:val="24"/>
        </w:numPr>
        <w:spacing w:before="120" w:after="200"/>
      </w:pPr>
      <w:r>
        <w:t xml:space="preserve">Murowana cerkiew parafialna pw. św. Paraskewy w Polańczyku, pochodząca </w:t>
      </w:r>
      <w:r w:rsidR="00535044">
        <w:br/>
      </w:r>
      <w:r>
        <w:t>z 1907 r., w której znajduje się ołtarz ze słynącą łaskami ikoną Matki Bożej, pochodzący z dawnego sanktuarium w </w:t>
      </w:r>
      <w:r w:rsidR="00011BD3">
        <w:t>Łopience.</w:t>
      </w:r>
    </w:p>
    <w:p w14:paraId="18A43CDD" w14:textId="39798930" w:rsidR="00CC4178" w:rsidRDefault="00CC4178" w:rsidP="00CC4178">
      <w:pPr>
        <w:pStyle w:val="Legenda"/>
        <w:keepNext/>
        <w:jc w:val="center"/>
      </w:pPr>
      <w:bookmarkStart w:id="164" w:name="_Toc191890763"/>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13</w:t>
      </w:r>
      <w:r w:rsidR="00741553">
        <w:rPr>
          <w:noProof/>
        </w:rPr>
        <w:fldChar w:fldCharType="end"/>
      </w:r>
      <w:r>
        <w:t xml:space="preserve">    </w:t>
      </w:r>
      <w:r w:rsidRPr="00BD3026">
        <w:t>Cerkiew grekokatolicka pw. św. Jerzego w Myczkowcach</w:t>
      </w:r>
      <w:bookmarkEnd w:id="164"/>
    </w:p>
    <w:p w14:paraId="6934566D" w14:textId="77777777" w:rsidR="00011BD3" w:rsidRPr="00011BD3" w:rsidRDefault="00011BD3" w:rsidP="00F83F8F">
      <w:pPr>
        <w:pStyle w:val="Akapitzlist"/>
        <w:spacing w:after="120"/>
        <w:ind w:left="426"/>
        <w:jc w:val="center"/>
        <w:rPr>
          <w:rFonts w:cstheme="minorHAnsi"/>
          <w:i/>
          <w:sz w:val="20"/>
          <w:szCs w:val="20"/>
        </w:rPr>
      </w:pPr>
      <w:r w:rsidRPr="00DA23C8">
        <w:rPr>
          <w:noProof/>
          <w:lang w:eastAsia="pl-PL"/>
        </w:rPr>
        <w:drawing>
          <wp:inline distT="0" distB="0" distL="0" distR="0" wp14:anchorId="32162A0D" wp14:editId="6439F783">
            <wp:extent cx="4800600" cy="48006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00826" cy="4800826"/>
                    </a:xfrm>
                    <a:prstGeom prst="rect">
                      <a:avLst/>
                    </a:prstGeom>
                    <a:noFill/>
                    <a:ln>
                      <a:noFill/>
                    </a:ln>
                  </pic:spPr>
                </pic:pic>
              </a:graphicData>
            </a:graphic>
          </wp:inline>
        </w:drawing>
      </w:r>
    </w:p>
    <w:p w14:paraId="36CBFFBB" w14:textId="501B2032" w:rsidR="00011BD3" w:rsidRPr="00011BD3" w:rsidRDefault="00011BD3" w:rsidP="00011BD3">
      <w:pPr>
        <w:pStyle w:val="Akapitzlist"/>
        <w:spacing w:after="200"/>
        <w:ind w:left="0"/>
        <w:jc w:val="center"/>
        <w:rPr>
          <w:rFonts w:cstheme="minorHAnsi"/>
          <w:i/>
          <w:sz w:val="20"/>
          <w:szCs w:val="20"/>
        </w:rPr>
      </w:pPr>
      <w:r w:rsidRPr="00011BD3">
        <w:rPr>
          <w:rFonts w:cstheme="minorHAnsi"/>
          <w:i/>
          <w:sz w:val="20"/>
          <w:szCs w:val="20"/>
        </w:rPr>
        <w:t>Źródło: www.wikipedia.org</w:t>
      </w:r>
    </w:p>
    <w:p w14:paraId="68D10298" w14:textId="0A2B6CD9" w:rsidR="00F83F8F" w:rsidRDefault="00F83F8F" w:rsidP="00F83F8F">
      <w:pPr>
        <w:pStyle w:val="Legenda"/>
        <w:keepNext/>
        <w:jc w:val="center"/>
      </w:pPr>
      <w:bookmarkStart w:id="165" w:name="_Toc191890764"/>
      <w:r>
        <w:t xml:space="preserve">Zdjęcie </w:t>
      </w:r>
      <w:r w:rsidR="00741553">
        <w:rPr>
          <w:noProof/>
        </w:rPr>
        <w:fldChar w:fldCharType="begin"/>
      </w:r>
      <w:r w:rsidR="00741553">
        <w:rPr>
          <w:noProof/>
        </w:rPr>
        <w:instrText xml:space="preserve"> SEQ Zdjęcie \* ARABIC </w:instrText>
      </w:r>
      <w:r w:rsidR="00741553">
        <w:rPr>
          <w:noProof/>
        </w:rPr>
        <w:fldChar w:fldCharType="separate"/>
      </w:r>
      <w:r w:rsidR="00AD4CB9">
        <w:rPr>
          <w:noProof/>
        </w:rPr>
        <w:t>14</w:t>
      </w:r>
      <w:r w:rsidR="00741553">
        <w:rPr>
          <w:noProof/>
        </w:rPr>
        <w:fldChar w:fldCharType="end"/>
      </w:r>
      <w:r>
        <w:t xml:space="preserve">    </w:t>
      </w:r>
      <w:r w:rsidRPr="001C157E">
        <w:t>Cerkiew pw. św. Paraskewy w Polańczyku</w:t>
      </w:r>
      <w:bookmarkEnd w:id="165"/>
    </w:p>
    <w:p w14:paraId="460D8643" w14:textId="77777777" w:rsidR="00011BD3" w:rsidRDefault="00011BD3" w:rsidP="00011BD3">
      <w:pPr>
        <w:rPr>
          <w:rFonts w:cstheme="minorHAnsi"/>
          <w:i/>
          <w:sz w:val="20"/>
          <w:szCs w:val="20"/>
        </w:rPr>
      </w:pPr>
      <w:r w:rsidRPr="00DA23C8">
        <w:rPr>
          <w:noProof/>
          <w:lang w:eastAsia="pl-PL"/>
        </w:rPr>
        <w:drawing>
          <wp:inline distT="0" distB="0" distL="0" distR="0" wp14:anchorId="50750D1D" wp14:editId="109CA386">
            <wp:extent cx="5579957" cy="3733800"/>
            <wp:effectExtent l="0" t="0" r="190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5">
                      <a:extLst>
                        <a:ext uri="{28A0092B-C50C-407E-A947-70E740481C1C}">
                          <a14:useLocalDpi xmlns:a14="http://schemas.microsoft.com/office/drawing/2010/main" val="0"/>
                        </a:ext>
                      </a:extLst>
                    </a:blip>
                    <a:stretch>
                      <a:fillRect/>
                    </a:stretch>
                  </pic:blipFill>
                  <pic:spPr>
                    <a:xfrm>
                      <a:off x="0" y="0"/>
                      <a:ext cx="5584418" cy="3736785"/>
                    </a:xfrm>
                    <a:prstGeom prst="rect">
                      <a:avLst/>
                    </a:prstGeom>
                    <a:noFill/>
                    <a:ln>
                      <a:noFill/>
                    </a:ln>
                  </pic:spPr>
                </pic:pic>
              </a:graphicData>
            </a:graphic>
          </wp:inline>
        </w:drawing>
      </w:r>
    </w:p>
    <w:p w14:paraId="7FB08FDC" w14:textId="57BE76A1" w:rsidR="00011BD3" w:rsidRPr="00F47638" w:rsidRDefault="00011BD3" w:rsidP="00011BD3">
      <w:pPr>
        <w:jc w:val="center"/>
        <w:rPr>
          <w:rFonts w:cstheme="minorHAnsi"/>
          <w:i/>
          <w:sz w:val="18"/>
          <w:szCs w:val="20"/>
        </w:rPr>
      </w:pPr>
      <w:r w:rsidRPr="00F47638">
        <w:rPr>
          <w:rFonts w:cstheme="minorHAnsi"/>
          <w:i/>
          <w:sz w:val="18"/>
          <w:szCs w:val="20"/>
        </w:rPr>
        <w:t>Źródło: www.polska-org.pl</w:t>
      </w:r>
    </w:p>
    <w:p w14:paraId="2A71410D" w14:textId="742ADE82" w:rsidR="00EB627E" w:rsidRPr="00EB627E" w:rsidRDefault="004F15AC" w:rsidP="00EB627E">
      <w:pPr>
        <w:pStyle w:val="Akapitzlist"/>
        <w:numPr>
          <w:ilvl w:val="2"/>
          <w:numId w:val="1"/>
        </w:numPr>
        <w:spacing w:line="276" w:lineRule="auto"/>
        <w:outlineLvl w:val="2"/>
        <w:rPr>
          <w:rFonts w:cstheme="minorHAnsi"/>
          <w:b/>
          <w:color w:val="000000" w:themeColor="text1"/>
          <w:sz w:val="24"/>
        </w:rPr>
      </w:pPr>
      <w:r w:rsidRPr="00B82669">
        <w:rPr>
          <w:rFonts w:cstheme="minorHAnsi"/>
          <w:b/>
          <w:color w:val="000000" w:themeColor="text1"/>
          <w:sz w:val="24"/>
        </w:rPr>
        <w:t xml:space="preserve"> </w:t>
      </w:r>
      <w:bookmarkStart w:id="166" w:name="_Toc191895337"/>
      <w:r w:rsidR="00D3559B" w:rsidRPr="00B82669">
        <w:rPr>
          <w:rFonts w:cstheme="minorHAnsi"/>
          <w:b/>
          <w:color w:val="000000" w:themeColor="text1"/>
          <w:sz w:val="24"/>
        </w:rPr>
        <w:t>M</w:t>
      </w:r>
      <w:r w:rsidRPr="00B82669">
        <w:rPr>
          <w:rFonts w:cstheme="minorHAnsi"/>
          <w:b/>
          <w:color w:val="000000" w:themeColor="text1"/>
          <w:sz w:val="24"/>
        </w:rPr>
        <w:t>ieszkalnictwo</w:t>
      </w:r>
      <w:r w:rsidR="00D3559B" w:rsidRPr="00B82669">
        <w:rPr>
          <w:rFonts w:cstheme="minorHAnsi"/>
          <w:b/>
          <w:color w:val="000000" w:themeColor="text1"/>
          <w:sz w:val="24"/>
        </w:rPr>
        <w:t xml:space="preserve"> i planowanie przestrzenne</w:t>
      </w:r>
      <w:bookmarkEnd w:id="166"/>
    </w:p>
    <w:p w14:paraId="1FE37391" w14:textId="45C181FB" w:rsidR="00865691" w:rsidRPr="00C44CA2" w:rsidRDefault="00865691" w:rsidP="00865691">
      <w:pPr>
        <w:spacing w:after="120" w:line="276" w:lineRule="auto"/>
        <w:ind w:firstLine="708"/>
        <w:rPr>
          <w:rFonts w:cstheme="minorHAnsi"/>
          <w:szCs w:val="18"/>
        </w:rPr>
      </w:pPr>
      <w:r w:rsidRPr="00C44CA2">
        <w:rPr>
          <w:rFonts w:cstheme="minorHAnsi"/>
          <w:szCs w:val="18"/>
        </w:rPr>
        <w:t>Kolejnym ważnym elementem rozwoju lokalnego w gminie jest mieszkalnictwo, związane z wielkością zasobów mieszkaniowych oraz warunkami mieszkaniowymi. Mieszkalnictwo ściśle wiąże się również z polityką przestr</w:t>
      </w:r>
      <w:r w:rsidR="00F803A7" w:rsidRPr="00C44CA2">
        <w:rPr>
          <w:rFonts w:cstheme="minorHAnsi"/>
          <w:szCs w:val="18"/>
        </w:rPr>
        <w:t>zenną, ze względu na jej rolę w </w:t>
      </w:r>
      <w:r w:rsidRPr="00C44CA2">
        <w:rPr>
          <w:rFonts w:cstheme="minorHAnsi"/>
          <w:szCs w:val="18"/>
        </w:rPr>
        <w:t xml:space="preserve">kształtowaniu przestrzeni, decydując o sposobie użytkowania terenu. </w:t>
      </w:r>
    </w:p>
    <w:p w14:paraId="2FCFBB00" w14:textId="77777777" w:rsidR="003727EF" w:rsidRPr="00C44CA2" w:rsidRDefault="003727EF" w:rsidP="00865691">
      <w:pPr>
        <w:spacing w:after="120" w:line="276" w:lineRule="auto"/>
        <w:ind w:firstLine="708"/>
        <w:rPr>
          <w:rFonts w:cstheme="minorHAnsi"/>
          <w:szCs w:val="18"/>
        </w:rPr>
      </w:pPr>
    </w:p>
    <w:p w14:paraId="741CF238" w14:textId="3D45D8F4" w:rsidR="000C7604" w:rsidRPr="00C44CA2" w:rsidRDefault="00865691" w:rsidP="00865691">
      <w:pPr>
        <w:spacing w:after="120" w:line="276" w:lineRule="auto"/>
        <w:ind w:firstLine="708"/>
        <w:rPr>
          <w:rFonts w:cstheme="minorHAnsi"/>
          <w:szCs w:val="18"/>
        </w:rPr>
      </w:pPr>
      <w:r w:rsidRPr="00C44CA2">
        <w:rPr>
          <w:rFonts w:cstheme="minorHAnsi"/>
          <w:szCs w:val="18"/>
        </w:rPr>
        <w:t>Według danych GUS z 202</w:t>
      </w:r>
      <w:r w:rsidR="00844DD3" w:rsidRPr="00C44CA2">
        <w:rPr>
          <w:rFonts w:cstheme="minorHAnsi"/>
          <w:szCs w:val="18"/>
        </w:rPr>
        <w:t>3</w:t>
      </w:r>
      <w:r w:rsidRPr="00C44CA2">
        <w:rPr>
          <w:rFonts w:cstheme="minorHAnsi"/>
          <w:szCs w:val="18"/>
        </w:rPr>
        <w:t xml:space="preserve"> r., na terenie OF „</w:t>
      </w:r>
      <w:r w:rsidR="000C7604" w:rsidRPr="00C44CA2">
        <w:rPr>
          <w:rFonts w:cstheme="minorHAnsi"/>
          <w:szCs w:val="18"/>
        </w:rPr>
        <w:t>Turystyczne Bieszczady</w:t>
      </w:r>
      <w:r w:rsidRPr="00C44CA2">
        <w:rPr>
          <w:rFonts w:cstheme="minorHAnsi"/>
          <w:szCs w:val="18"/>
        </w:rPr>
        <w:t>” znajdował</w:t>
      </w:r>
      <w:r w:rsidR="00844DD3" w:rsidRPr="00C44CA2">
        <w:rPr>
          <w:rFonts w:cstheme="minorHAnsi"/>
          <w:szCs w:val="18"/>
        </w:rPr>
        <w:t>o</w:t>
      </w:r>
      <w:r w:rsidRPr="00C44CA2">
        <w:rPr>
          <w:rFonts w:cstheme="minorHAnsi"/>
          <w:szCs w:val="18"/>
        </w:rPr>
        <w:t xml:space="preserve"> się </w:t>
      </w:r>
      <w:r w:rsidR="00535044">
        <w:rPr>
          <w:rFonts w:cstheme="minorHAnsi"/>
          <w:szCs w:val="18"/>
        </w:rPr>
        <w:t>5</w:t>
      </w:r>
      <w:r w:rsidR="00844DD3" w:rsidRPr="00C44CA2">
        <w:rPr>
          <w:rFonts w:cstheme="minorHAnsi"/>
          <w:szCs w:val="18"/>
        </w:rPr>
        <w:t xml:space="preserve">133 </w:t>
      </w:r>
      <w:r w:rsidR="003727EF" w:rsidRPr="00C44CA2">
        <w:rPr>
          <w:rFonts w:cstheme="minorHAnsi"/>
          <w:szCs w:val="18"/>
        </w:rPr>
        <w:t>budynkach mieszkalnych</w:t>
      </w:r>
      <w:r w:rsidRPr="00C44CA2">
        <w:rPr>
          <w:rFonts w:cstheme="minorHAnsi"/>
          <w:szCs w:val="18"/>
        </w:rPr>
        <w:t xml:space="preserve">. Najwięcej mieszkań znajdowało się na terenie gminy </w:t>
      </w:r>
      <w:r w:rsidR="000C7604" w:rsidRPr="00C44CA2">
        <w:rPr>
          <w:rFonts w:cstheme="minorHAnsi"/>
          <w:szCs w:val="18"/>
        </w:rPr>
        <w:t>Solina</w:t>
      </w:r>
      <w:r w:rsidRPr="00C44CA2">
        <w:rPr>
          <w:rFonts w:cstheme="minorHAnsi"/>
          <w:szCs w:val="18"/>
        </w:rPr>
        <w:t xml:space="preserve"> – </w:t>
      </w:r>
      <w:r w:rsidR="00535044">
        <w:rPr>
          <w:rFonts w:cstheme="minorHAnsi"/>
          <w:szCs w:val="18"/>
        </w:rPr>
        <w:br/>
        <w:t>1</w:t>
      </w:r>
      <w:r w:rsidR="003727EF" w:rsidRPr="00C44CA2">
        <w:rPr>
          <w:rFonts w:cstheme="minorHAnsi"/>
          <w:szCs w:val="18"/>
        </w:rPr>
        <w:t>551</w:t>
      </w:r>
      <w:r w:rsidRPr="00C44CA2">
        <w:rPr>
          <w:rFonts w:cstheme="minorHAnsi"/>
          <w:szCs w:val="18"/>
        </w:rPr>
        <w:t xml:space="preserve">, natomiast najmniej w gminie </w:t>
      </w:r>
      <w:r w:rsidR="000C7604" w:rsidRPr="00C44CA2">
        <w:rPr>
          <w:rFonts w:cstheme="minorHAnsi"/>
          <w:szCs w:val="18"/>
        </w:rPr>
        <w:t>Cisna</w:t>
      </w:r>
      <w:r w:rsidRPr="00C44CA2">
        <w:rPr>
          <w:rFonts w:cstheme="minorHAnsi"/>
          <w:szCs w:val="18"/>
        </w:rPr>
        <w:t xml:space="preserve"> – </w:t>
      </w:r>
      <w:r w:rsidR="003727EF" w:rsidRPr="00C44CA2">
        <w:rPr>
          <w:rFonts w:cstheme="minorHAnsi"/>
          <w:szCs w:val="18"/>
        </w:rPr>
        <w:t>643</w:t>
      </w:r>
      <w:r w:rsidRPr="00C44CA2">
        <w:rPr>
          <w:rFonts w:cstheme="minorHAnsi"/>
          <w:szCs w:val="18"/>
        </w:rPr>
        <w:t>, na co zasadniczy wpływ ma po</w:t>
      </w:r>
      <w:r w:rsidR="000C7604" w:rsidRPr="00C44CA2">
        <w:rPr>
          <w:rFonts w:cstheme="minorHAnsi"/>
          <w:szCs w:val="18"/>
        </w:rPr>
        <w:t>tencjał demograficzny tych gmin.</w:t>
      </w:r>
    </w:p>
    <w:p w14:paraId="644329F0" w14:textId="12849B24" w:rsidR="00865691" w:rsidRPr="00C44CA2" w:rsidRDefault="00865691" w:rsidP="00865691">
      <w:pPr>
        <w:spacing w:after="120" w:line="276" w:lineRule="auto"/>
        <w:ind w:firstLine="708"/>
        <w:rPr>
          <w:rFonts w:cstheme="minorHAnsi"/>
          <w:szCs w:val="18"/>
        </w:rPr>
      </w:pPr>
      <w:r w:rsidRPr="00C44CA2">
        <w:rPr>
          <w:rFonts w:cstheme="minorHAnsi"/>
          <w:szCs w:val="18"/>
        </w:rPr>
        <w:t>Dane dotycząc</w:t>
      </w:r>
      <w:r w:rsidR="003727EF" w:rsidRPr="00C44CA2">
        <w:rPr>
          <w:rFonts w:cstheme="minorHAnsi"/>
          <w:szCs w:val="18"/>
        </w:rPr>
        <w:t xml:space="preserve">e liczby budynków mieszkalnych </w:t>
      </w:r>
      <w:r w:rsidRPr="00C44CA2">
        <w:rPr>
          <w:rFonts w:cstheme="minorHAnsi"/>
          <w:szCs w:val="18"/>
        </w:rPr>
        <w:t>w poszczególnych gminach OF „</w:t>
      </w:r>
      <w:r w:rsidR="000C7604" w:rsidRPr="00C44CA2">
        <w:rPr>
          <w:rFonts w:cstheme="minorHAnsi"/>
          <w:szCs w:val="18"/>
        </w:rPr>
        <w:t>Turystyczne Bieszczady</w:t>
      </w:r>
      <w:r w:rsidRPr="00C44CA2">
        <w:rPr>
          <w:rFonts w:cstheme="minorHAnsi"/>
          <w:szCs w:val="18"/>
        </w:rPr>
        <w:t xml:space="preserve">” </w:t>
      </w:r>
      <w:r w:rsidR="003727EF" w:rsidRPr="00C44CA2">
        <w:rPr>
          <w:rFonts w:cstheme="minorHAnsi"/>
          <w:szCs w:val="18"/>
        </w:rPr>
        <w:t>w latach 2021</w:t>
      </w:r>
      <w:r w:rsidR="00C44CA2">
        <w:rPr>
          <w:rFonts w:cstheme="minorHAnsi"/>
          <w:szCs w:val="18"/>
        </w:rPr>
        <w:t xml:space="preserve"> -</w:t>
      </w:r>
      <w:r w:rsidR="003727EF" w:rsidRPr="00C44CA2">
        <w:rPr>
          <w:rFonts w:cstheme="minorHAnsi"/>
          <w:szCs w:val="18"/>
        </w:rPr>
        <w:t xml:space="preserve"> 2023</w:t>
      </w:r>
      <w:r w:rsidRPr="00C44CA2">
        <w:rPr>
          <w:rFonts w:cstheme="minorHAnsi"/>
          <w:szCs w:val="18"/>
        </w:rPr>
        <w:t xml:space="preserve">, przedstawia poniższa tabela. </w:t>
      </w:r>
    </w:p>
    <w:p w14:paraId="372276D6" w14:textId="0E206D0F" w:rsidR="00844DD3" w:rsidRPr="00844DD3" w:rsidRDefault="00865691" w:rsidP="00844DD3">
      <w:pPr>
        <w:pStyle w:val="Legenda"/>
        <w:keepNext/>
        <w:rPr>
          <w:rFonts w:cstheme="minorHAnsi"/>
        </w:rPr>
      </w:pPr>
      <w:bookmarkStart w:id="167" w:name="_Toc114826341"/>
      <w:bookmarkStart w:id="168" w:name="_Toc190258628"/>
      <w:r w:rsidRPr="00445F8C">
        <w:rPr>
          <w:rFonts w:cstheme="minorHAnsi"/>
        </w:rPr>
        <w:t xml:space="preserve">Tabela </w:t>
      </w:r>
      <w:r w:rsidRPr="00445F8C">
        <w:rPr>
          <w:rFonts w:cstheme="minorHAnsi"/>
        </w:rPr>
        <w:fldChar w:fldCharType="begin"/>
      </w:r>
      <w:r w:rsidRPr="00445F8C">
        <w:rPr>
          <w:rFonts w:cstheme="minorHAnsi"/>
        </w:rPr>
        <w:instrText xml:space="preserve"> SEQ Tabela \* ARABIC </w:instrText>
      </w:r>
      <w:r w:rsidRPr="00445F8C">
        <w:rPr>
          <w:rFonts w:cstheme="minorHAnsi"/>
        </w:rPr>
        <w:fldChar w:fldCharType="separate"/>
      </w:r>
      <w:r w:rsidR="00164B5F">
        <w:rPr>
          <w:rFonts w:cstheme="minorHAnsi"/>
          <w:noProof/>
        </w:rPr>
        <w:t>50</w:t>
      </w:r>
      <w:r w:rsidRPr="00445F8C">
        <w:rPr>
          <w:rFonts w:cstheme="minorHAnsi"/>
        </w:rPr>
        <w:fldChar w:fldCharType="end"/>
      </w:r>
      <w:r w:rsidRPr="00445F8C">
        <w:rPr>
          <w:rFonts w:cstheme="minorHAnsi"/>
        </w:rPr>
        <w:t xml:space="preserve">    Liczba budynków mieszkalnych w poszczególnych gminach OF „</w:t>
      </w:r>
      <w:r w:rsidR="00D3559B">
        <w:rPr>
          <w:rFonts w:cstheme="minorHAnsi"/>
        </w:rPr>
        <w:t>Turystyczne Bieszczady</w:t>
      </w:r>
      <w:r w:rsidRPr="00445F8C">
        <w:rPr>
          <w:rFonts w:cstheme="minorHAnsi"/>
        </w:rPr>
        <w:t xml:space="preserve">” </w:t>
      </w:r>
      <w:bookmarkEnd w:id="167"/>
      <w:r w:rsidR="00D3559B">
        <w:rPr>
          <w:rFonts w:cstheme="minorHAnsi"/>
        </w:rPr>
        <w:t xml:space="preserve">w </w:t>
      </w:r>
      <w:r w:rsidR="00844DD3">
        <w:rPr>
          <w:rFonts w:cstheme="minorHAnsi"/>
        </w:rPr>
        <w:t>latach 2021 -2023</w:t>
      </w:r>
      <w:bookmarkEnd w:id="168"/>
    </w:p>
    <w:tbl>
      <w:tblPr>
        <w:tblW w:w="5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4"/>
        <w:gridCol w:w="867"/>
        <w:gridCol w:w="868"/>
        <w:gridCol w:w="1418"/>
      </w:tblGrid>
      <w:tr w:rsidR="00844DD3" w:rsidRPr="002A156D" w14:paraId="179142F8" w14:textId="77777777" w:rsidTr="00E33884">
        <w:trPr>
          <w:trHeight w:val="300"/>
          <w:jc w:val="center"/>
        </w:trPr>
        <w:tc>
          <w:tcPr>
            <w:tcW w:w="1874" w:type="dxa"/>
            <w:vMerge w:val="restart"/>
            <w:shd w:val="clear" w:color="auto" w:fill="F4B083" w:themeFill="accent2" w:themeFillTint="99"/>
            <w:vAlign w:val="center"/>
            <w:hideMark/>
          </w:tcPr>
          <w:p w14:paraId="6C642574" w14:textId="3F60FF55" w:rsidR="00844DD3" w:rsidRPr="002A156D" w:rsidRDefault="00314CF1" w:rsidP="002A156D">
            <w:pPr>
              <w:spacing w:after="0" w:line="240" w:lineRule="auto"/>
              <w:jc w:val="center"/>
              <w:rPr>
                <w:rFonts w:ascii="Calibri" w:eastAsia="Times New Roman" w:hAnsi="Calibri" w:cs="Calibri"/>
                <w:b/>
                <w:color w:val="000000"/>
                <w:lang w:eastAsia="pl-PL"/>
              </w:rPr>
            </w:pPr>
            <w:r>
              <w:rPr>
                <w:rFonts w:ascii="Calibri" w:eastAsia="Times New Roman" w:hAnsi="Calibri" w:cs="Calibri"/>
                <w:b/>
                <w:color w:val="000000"/>
                <w:lang w:eastAsia="pl-PL"/>
              </w:rPr>
              <w:t>Gmina</w:t>
            </w:r>
          </w:p>
        </w:tc>
        <w:tc>
          <w:tcPr>
            <w:tcW w:w="3153" w:type="dxa"/>
            <w:gridSpan w:val="3"/>
            <w:shd w:val="clear" w:color="auto" w:fill="F4B083" w:themeFill="accent2" w:themeFillTint="99"/>
            <w:vAlign w:val="center"/>
            <w:hideMark/>
          </w:tcPr>
          <w:p w14:paraId="58FDB18D" w14:textId="2CF2292C" w:rsidR="00844DD3" w:rsidRPr="002A156D" w:rsidRDefault="002A156D" w:rsidP="00314CF1">
            <w:pPr>
              <w:spacing w:after="0" w:line="240" w:lineRule="auto"/>
              <w:jc w:val="center"/>
              <w:rPr>
                <w:rFonts w:ascii="Calibri" w:eastAsia="Times New Roman" w:hAnsi="Calibri" w:cs="Calibri"/>
                <w:b/>
                <w:color w:val="000000"/>
                <w:lang w:eastAsia="pl-PL"/>
              </w:rPr>
            </w:pPr>
            <w:r w:rsidRPr="002A156D">
              <w:rPr>
                <w:rFonts w:ascii="Calibri" w:eastAsia="Times New Roman" w:hAnsi="Calibri" w:cs="Calibri"/>
                <w:b/>
                <w:color w:val="000000"/>
                <w:lang w:eastAsia="pl-PL"/>
              </w:rPr>
              <w:t>Liczba budynków mieszkalnych</w:t>
            </w:r>
          </w:p>
        </w:tc>
      </w:tr>
      <w:tr w:rsidR="00844DD3" w:rsidRPr="00844DD3" w14:paraId="2F7DA62E" w14:textId="77777777" w:rsidTr="00E33884">
        <w:trPr>
          <w:trHeight w:val="300"/>
          <w:jc w:val="center"/>
        </w:trPr>
        <w:tc>
          <w:tcPr>
            <w:tcW w:w="1874" w:type="dxa"/>
            <w:vMerge/>
            <w:vAlign w:val="center"/>
            <w:hideMark/>
          </w:tcPr>
          <w:p w14:paraId="3AC2E847" w14:textId="77777777" w:rsidR="00844DD3" w:rsidRPr="00844DD3" w:rsidRDefault="00844DD3" w:rsidP="00844DD3">
            <w:pPr>
              <w:spacing w:after="0" w:line="240" w:lineRule="auto"/>
              <w:jc w:val="left"/>
              <w:rPr>
                <w:rFonts w:ascii="Calibri" w:eastAsia="Times New Roman" w:hAnsi="Calibri" w:cs="Calibri"/>
                <w:color w:val="000000"/>
                <w:lang w:eastAsia="pl-PL"/>
              </w:rPr>
            </w:pPr>
          </w:p>
        </w:tc>
        <w:tc>
          <w:tcPr>
            <w:tcW w:w="867" w:type="dxa"/>
            <w:shd w:val="clear" w:color="auto" w:fill="F4B083" w:themeFill="accent2" w:themeFillTint="99"/>
            <w:vAlign w:val="center"/>
            <w:hideMark/>
          </w:tcPr>
          <w:p w14:paraId="6255D0DF" w14:textId="77777777" w:rsidR="00844DD3" w:rsidRPr="00314CF1" w:rsidRDefault="00844DD3" w:rsidP="002A156D">
            <w:pPr>
              <w:spacing w:after="0" w:line="240" w:lineRule="auto"/>
              <w:jc w:val="center"/>
              <w:rPr>
                <w:rFonts w:ascii="Calibri" w:eastAsia="Times New Roman" w:hAnsi="Calibri" w:cs="Calibri"/>
                <w:b/>
                <w:color w:val="000000"/>
                <w:lang w:eastAsia="pl-PL"/>
              </w:rPr>
            </w:pPr>
            <w:r w:rsidRPr="00314CF1">
              <w:rPr>
                <w:rFonts w:ascii="Calibri" w:eastAsia="Times New Roman" w:hAnsi="Calibri" w:cs="Calibri"/>
                <w:b/>
                <w:color w:val="000000"/>
                <w:lang w:eastAsia="pl-PL"/>
              </w:rPr>
              <w:t>2021</w:t>
            </w:r>
          </w:p>
        </w:tc>
        <w:tc>
          <w:tcPr>
            <w:tcW w:w="868" w:type="dxa"/>
            <w:shd w:val="clear" w:color="auto" w:fill="F4B083" w:themeFill="accent2" w:themeFillTint="99"/>
            <w:vAlign w:val="center"/>
            <w:hideMark/>
          </w:tcPr>
          <w:p w14:paraId="113AD621" w14:textId="77777777" w:rsidR="00844DD3" w:rsidRPr="00314CF1" w:rsidRDefault="00844DD3" w:rsidP="002A156D">
            <w:pPr>
              <w:spacing w:after="0" w:line="240" w:lineRule="auto"/>
              <w:jc w:val="center"/>
              <w:rPr>
                <w:rFonts w:ascii="Calibri" w:eastAsia="Times New Roman" w:hAnsi="Calibri" w:cs="Calibri"/>
                <w:b/>
                <w:color w:val="000000"/>
                <w:lang w:eastAsia="pl-PL"/>
              </w:rPr>
            </w:pPr>
            <w:r w:rsidRPr="00314CF1">
              <w:rPr>
                <w:rFonts w:ascii="Calibri" w:eastAsia="Times New Roman" w:hAnsi="Calibri" w:cs="Calibri"/>
                <w:b/>
                <w:color w:val="000000"/>
                <w:lang w:eastAsia="pl-PL"/>
              </w:rPr>
              <w:t>2022</w:t>
            </w:r>
          </w:p>
        </w:tc>
        <w:tc>
          <w:tcPr>
            <w:tcW w:w="1418" w:type="dxa"/>
            <w:shd w:val="clear" w:color="auto" w:fill="F4B083" w:themeFill="accent2" w:themeFillTint="99"/>
            <w:vAlign w:val="center"/>
            <w:hideMark/>
          </w:tcPr>
          <w:p w14:paraId="19355EAC" w14:textId="77777777" w:rsidR="00844DD3" w:rsidRPr="00314CF1" w:rsidRDefault="00844DD3" w:rsidP="002A156D">
            <w:pPr>
              <w:spacing w:after="0" w:line="240" w:lineRule="auto"/>
              <w:jc w:val="center"/>
              <w:rPr>
                <w:rFonts w:ascii="Calibri" w:eastAsia="Times New Roman" w:hAnsi="Calibri" w:cs="Calibri"/>
                <w:b/>
                <w:color w:val="000000"/>
                <w:lang w:eastAsia="pl-PL"/>
              </w:rPr>
            </w:pPr>
            <w:r w:rsidRPr="00314CF1">
              <w:rPr>
                <w:rFonts w:ascii="Calibri" w:eastAsia="Times New Roman" w:hAnsi="Calibri" w:cs="Calibri"/>
                <w:b/>
                <w:color w:val="000000"/>
                <w:lang w:eastAsia="pl-PL"/>
              </w:rPr>
              <w:t>2023</w:t>
            </w:r>
          </w:p>
        </w:tc>
      </w:tr>
      <w:tr w:rsidR="00844DD3" w:rsidRPr="00844DD3" w14:paraId="41EFDD47" w14:textId="77777777" w:rsidTr="00E33884">
        <w:trPr>
          <w:trHeight w:val="300"/>
          <w:jc w:val="center"/>
        </w:trPr>
        <w:tc>
          <w:tcPr>
            <w:tcW w:w="1874" w:type="dxa"/>
            <w:shd w:val="clear" w:color="auto" w:fill="auto"/>
            <w:noWrap/>
            <w:hideMark/>
          </w:tcPr>
          <w:p w14:paraId="025D074F" w14:textId="5762EC1A" w:rsidR="00844DD3" w:rsidRPr="00E33884" w:rsidRDefault="00844DD3" w:rsidP="00844DD3">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Komańcza</w:t>
            </w:r>
          </w:p>
        </w:tc>
        <w:tc>
          <w:tcPr>
            <w:tcW w:w="867" w:type="dxa"/>
            <w:shd w:val="clear" w:color="auto" w:fill="auto"/>
            <w:noWrap/>
            <w:hideMark/>
          </w:tcPr>
          <w:p w14:paraId="45EE17F3"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832</w:t>
            </w:r>
          </w:p>
        </w:tc>
        <w:tc>
          <w:tcPr>
            <w:tcW w:w="868" w:type="dxa"/>
            <w:shd w:val="clear" w:color="auto" w:fill="auto"/>
            <w:noWrap/>
            <w:hideMark/>
          </w:tcPr>
          <w:p w14:paraId="5A198C3C"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841</w:t>
            </w:r>
          </w:p>
        </w:tc>
        <w:tc>
          <w:tcPr>
            <w:tcW w:w="1418" w:type="dxa"/>
            <w:shd w:val="clear" w:color="auto" w:fill="auto"/>
            <w:noWrap/>
            <w:hideMark/>
          </w:tcPr>
          <w:p w14:paraId="2125CB2A"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852</w:t>
            </w:r>
          </w:p>
        </w:tc>
      </w:tr>
      <w:tr w:rsidR="00844DD3" w:rsidRPr="00844DD3" w14:paraId="3998B3AA" w14:textId="77777777" w:rsidTr="00E33884">
        <w:trPr>
          <w:trHeight w:val="300"/>
          <w:jc w:val="center"/>
        </w:trPr>
        <w:tc>
          <w:tcPr>
            <w:tcW w:w="1874" w:type="dxa"/>
            <w:shd w:val="clear" w:color="auto" w:fill="auto"/>
            <w:noWrap/>
            <w:hideMark/>
          </w:tcPr>
          <w:p w14:paraId="2A08D086" w14:textId="0ECE68E1" w:rsidR="00844DD3" w:rsidRPr="00E33884" w:rsidRDefault="00844DD3" w:rsidP="00844DD3">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Baligród</w:t>
            </w:r>
          </w:p>
        </w:tc>
        <w:tc>
          <w:tcPr>
            <w:tcW w:w="867" w:type="dxa"/>
            <w:shd w:val="clear" w:color="auto" w:fill="auto"/>
            <w:noWrap/>
            <w:hideMark/>
          </w:tcPr>
          <w:p w14:paraId="2F347574"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801</w:t>
            </w:r>
          </w:p>
        </w:tc>
        <w:tc>
          <w:tcPr>
            <w:tcW w:w="868" w:type="dxa"/>
            <w:shd w:val="clear" w:color="auto" w:fill="auto"/>
            <w:noWrap/>
            <w:hideMark/>
          </w:tcPr>
          <w:p w14:paraId="0A8AB5A4"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815</w:t>
            </w:r>
          </w:p>
        </w:tc>
        <w:tc>
          <w:tcPr>
            <w:tcW w:w="1418" w:type="dxa"/>
            <w:shd w:val="clear" w:color="auto" w:fill="auto"/>
            <w:noWrap/>
            <w:hideMark/>
          </w:tcPr>
          <w:p w14:paraId="06670789"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827</w:t>
            </w:r>
          </w:p>
        </w:tc>
      </w:tr>
      <w:tr w:rsidR="00844DD3" w:rsidRPr="00844DD3" w14:paraId="7C22F09A" w14:textId="77777777" w:rsidTr="00E33884">
        <w:trPr>
          <w:trHeight w:val="300"/>
          <w:jc w:val="center"/>
        </w:trPr>
        <w:tc>
          <w:tcPr>
            <w:tcW w:w="1874" w:type="dxa"/>
            <w:shd w:val="clear" w:color="auto" w:fill="auto"/>
            <w:noWrap/>
            <w:hideMark/>
          </w:tcPr>
          <w:p w14:paraId="323150A2" w14:textId="2B62D340" w:rsidR="00844DD3" w:rsidRPr="00E33884" w:rsidRDefault="00844DD3" w:rsidP="00844DD3">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Cisna</w:t>
            </w:r>
          </w:p>
        </w:tc>
        <w:tc>
          <w:tcPr>
            <w:tcW w:w="867" w:type="dxa"/>
            <w:shd w:val="clear" w:color="auto" w:fill="auto"/>
            <w:noWrap/>
            <w:hideMark/>
          </w:tcPr>
          <w:p w14:paraId="28EF2275"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601</w:t>
            </w:r>
          </w:p>
        </w:tc>
        <w:tc>
          <w:tcPr>
            <w:tcW w:w="868" w:type="dxa"/>
            <w:shd w:val="clear" w:color="auto" w:fill="auto"/>
            <w:noWrap/>
            <w:hideMark/>
          </w:tcPr>
          <w:p w14:paraId="7909A08B"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628</w:t>
            </w:r>
          </w:p>
        </w:tc>
        <w:tc>
          <w:tcPr>
            <w:tcW w:w="1418" w:type="dxa"/>
            <w:shd w:val="clear" w:color="auto" w:fill="auto"/>
            <w:noWrap/>
            <w:hideMark/>
          </w:tcPr>
          <w:p w14:paraId="0160DDA0"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643</w:t>
            </w:r>
          </w:p>
        </w:tc>
      </w:tr>
      <w:tr w:rsidR="00844DD3" w:rsidRPr="00844DD3" w14:paraId="0972B04A" w14:textId="77777777" w:rsidTr="00E33884">
        <w:trPr>
          <w:trHeight w:val="300"/>
          <w:jc w:val="center"/>
        </w:trPr>
        <w:tc>
          <w:tcPr>
            <w:tcW w:w="1874" w:type="dxa"/>
            <w:shd w:val="clear" w:color="auto" w:fill="auto"/>
            <w:noWrap/>
            <w:hideMark/>
          </w:tcPr>
          <w:p w14:paraId="63754DF6" w14:textId="31EEA326" w:rsidR="00844DD3" w:rsidRPr="00E33884" w:rsidRDefault="00844DD3" w:rsidP="00844DD3">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 xml:space="preserve">Olszanica </w:t>
            </w:r>
          </w:p>
        </w:tc>
        <w:tc>
          <w:tcPr>
            <w:tcW w:w="867" w:type="dxa"/>
            <w:shd w:val="clear" w:color="auto" w:fill="auto"/>
            <w:noWrap/>
            <w:hideMark/>
          </w:tcPr>
          <w:p w14:paraId="263CD213"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1 243</w:t>
            </w:r>
          </w:p>
        </w:tc>
        <w:tc>
          <w:tcPr>
            <w:tcW w:w="868" w:type="dxa"/>
            <w:shd w:val="clear" w:color="auto" w:fill="auto"/>
            <w:noWrap/>
            <w:hideMark/>
          </w:tcPr>
          <w:p w14:paraId="0653F879"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1 252</w:t>
            </w:r>
          </w:p>
        </w:tc>
        <w:tc>
          <w:tcPr>
            <w:tcW w:w="1418" w:type="dxa"/>
            <w:shd w:val="clear" w:color="auto" w:fill="auto"/>
            <w:noWrap/>
            <w:hideMark/>
          </w:tcPr>
          <w:p w14:paraId="5E6FFE11"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1 260</w:t>
            </w:r>
          </w:p>
        </w:tc>
      </w:tr>
      <w:tr w:rsidR="00844DD3" w:rsidRPr="00844DD3" w14:paraId="60550A60" w14:textId="77777777" w:rsidTr="00E33884">
        <w:trPr>
          <w:trHeight w:val="300"/>
          <w:jc w:val="center"/>
        </w:trPr>
        <w:tc>
          <w:tcPr>
            <w:tcW w:w="1874" w:type="dxa"/>
            <w:shd w:val="clear" w:color="auto" w:fill="auto"/>
            <w:noWrap/>
            <w:hideMark/>
          </w:tcPr>
          <w:p w14:paraId="0FE1BFC2" w14:textId="03E857E7" w:rsidR="00844DD3" w:rsidRPr="00E33884" w:rsidRDefault="00844DD3" w:rsidP="00844DD3">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 xml:space="preserve">Solina </w:t>
            </w:r>
          </w:p>
        </w:tc>
        <w:tc>
          <w:tcPr>
            <w:tcW w:w="867" w:type="dxa"/>
            <w:shd w:val="clear" w:color="auto" w:fill="auto"/>
            <w:noWrap/>
            <w:hideMark/>
          </w:tcPr>
          <w:p w14:paraId="628623C8"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1 505</w:t>
            </w:r>
          </w:p>
        </w:tc>
        <w:tc>
          <w:tcPr>
            <w:tcW w:w="868" w:type="dxa"/>
            <w:shd w:val="clear" w:color="auto" w:fill="auto"/>
            <w:noWrap/>
            <w:hideMark/>
          </w:tcPr>
          <w:p w14:paraId="4F17933C"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1 534</w:t>
            </w:r>
          </w:p>
        </w:tc>
        <w:tc>
          <w:tcPr>
            <w:tcW w:w="1418" w:type="dxa"/>
            <w:shd w:val="clear" w:color="auto" w:fill="auto"/>
            <w:noWrap/>
            <w:hideMark/>
          </w:tcPr>
          <w:p w14:paraId="56784DFF" w14:textId="77777777" w:rsidR="00844DD3" w:rsidRPr="00844DD3" w:rsidRDefault="00844DD3" w:rsidP="00844DD3">
            <w:pPr>
              <w:spacing w:after="0" w:line="240" w:lineRule="auto"/>
              <w:jc w:val="right"/>
              <w:rPr>
                <w:rFonts w:ascii="Calibri" w:eastAsia="Times New Roman" w:hAnsi="Calibri" w:cs="Calibri"/>
                <w:lang w:eastAsia="pl-PL"/>
              </w:rPr>
            </w:pPr>
            <w:r w:rsidRPr="00844DD3">
              <w:rPr>
                <w:rFonts w:ascii="Calibri" w:eastAsia="Times New Roman" w:hAnsi="Calibri" w:cs="Calibri"/>
                <w:lang w:eastAsia="pl-PL"/>
              </w:rPr>
              <w:t>1 551</w:t>
            </w:r>
          </w:p>
        </w:tc>
      </w:tr>
      <w:tr w:rsidR="00844DD3" w:rsidRPr="00844DD3" w14:paraId="509CCBC6" w14:textId="77777777" w:rsidTr="00E33884">
        <w:trPr>
          <w:trHeight w:val="132"/>
          <w:jc w:val="center"/>
        </w:trPr>
        <w:tc>
          <w:tcPr>
            <w:tcW w:w="1874" w:type="dxa"/>
            <w:shd w:val="clear" w:color="auto" w:fill="auto"/>
            <w:noWrap/>
          </w:tcPr>
          <w:p w14:paraId="0F29B296" w14:textId="4C278276" w:rsidR="00844DD3" w:rsidRPr="00E33884" w:rsidRDefault="00314CF1" w:rsidP="00E33884">
            <w:pPr>
              <w:spacing w:after="0" w:line="240" w:lineRule="auto"/>
              <w:jc w:val="left"/>
              <w:rPr>
                <w:rFonts w:ascii="Calibri" w:eastAsia="Times New Roman" w:hAnsi="Calibri" w:cs="Calibri"/>
                <w:b/>
                <w:lang w:eastAsia="pl-PL"/>
              </w:rPr>
            </w:pPr>
            <w:r w:rsidRPr="00E33884">
              <w:rPr>
                <w:rFonts w:ascii="Calibri" w:eastAsia="Times New Roman" w:hAnsi="Calibri" w:cs="Calibri"/>
                <w:b/>
                <w:lang w:eastAsia="pl-PL"/>
              </w:rPr>
              <w:t xml:space="preserve">OF </w:t>
            </w:r>
            <w:r w:rsidR="00E33884" w:rsidRPr="00E33884">
              <w:rPr>
                <w:rFonts w:ascii="Calibri" w:eastAsia="Times New Roman" w:hAnsi="Calibri" w:cs="Calibri"/>
                <w:b/>
                <w:lang w:eastAsia="pl-PL"/>
              </w:rPr>
              <w:t>„</w:t>
            </w:r>
            <w:r w:rsidRPr="00E33884">
              <w:rPr>
                <w:rFonts w:ascii="Calibri" w:eastAsia="Times New Roman" w:hAnsi="Calibri" w:cs="Calibri"/>
                <w:b/>
                <w:lang w:eastAsia="pl-PL"/>
              </w:rPr>
              <w:t>Turystyczne Bieszczady</w:t>
            </w:r>
          </w:p>
        </w:tc>
        <w:tc>
          <w:tcPr>
            <w:tcW w:w="867" w:type="dxa"/>
            <w:shd w:val="clear" w:color="auto" w:fill="auto"/>
            <w:noWrap/>
          </w:tcPr>
          <w:p w14:paraId="4DB4E0F5" w14:textId="6BF25F21" w:rsidR="00844DD3" w:rsidRPr="002A156D" w:rsidRDefault="00844DD3" w:rsidP="002A156D">
            <w:pPr>
              <w:jc w:val="right"/>
              <w:rPr>
                <w:rFonts w:ascii="Calibri" w:hAnsi="Calibri" w:cs="Calibri"/>
              </w:rPr>
            </w:pPr>
            <w:r>
              <w:rPr>
                <w:rFonts w:ascii="Calibri" w:hAnsi="Calibri" w:cs="Calibri"/>
              </w:rPr>
              <w:t>4 982</w:t>
            </w:r>
          </w:p>
        </w:tc>
        <w:tc>
          <w:tcPr>
            <w:tcW w:w="868" w:type="dxa"/>
            <w:shd w:val="clear" w:color="auto" w:fill="auto"/>
            <w:noWrap/>
          </w:tcPr>
          <w:p w14:paraId="2F27073F" w14:textId="4C3858DE" w:rsidR="00844DD3" w:rsidRPr="002A156D" w:rsidRDefault="00844DD3" w:rsidP="002A156D">
            <w:pPr>
              <w:jc w:val="right"/>
              <w:rPr>
                <w:rFonts w:ascii="Calibri" w:hAnsi="Calibri" w:cs="Calibri"/>
              </w:rPr>
            </w:pPr>
            <w:r>
              <w:rPr>
                <w:rFonts w:ascii="Calibri" w:hAnsi="Calibri" w:cs="Calibri"/>
              </w:rPr>
              <w:t>5 070</w:t>
            </w:r>
          </w:p>
        </w:tc>
        <w:tc>
          <w:tcPr>
            <w:tcW w:w="1418" w:type="dxa"/>
            <w:shd w:val="clear" w:color="auto" w:fill="auto"/>
            <w:noWrap/>
          </w:tcPr>
          <w:p w14:paraId="074DD97A" w14:textId="28B61B6F" w:rsidR="00844DD3" w:rsidRPr="002A156D" w:rsidRDefault="00844DD3" w:rsidP="002A156D">
            <w:pPr>
              <w:jc w:val="right"/>
              <w:rPr>
                <w:rFonts w:ascii="Calibri" w:hAnsi="Calibri" w:cs="Calibri"/>
              </w:rPr>
            </w:pPr>
            <w:r>
              <w:rPr>
                <w:rFonts w:ascii="Calibri" w:hAnsi="Calibri" w:cs="Calibri"/>
              </w:rPr>
              <w:t>5 133</w:t>
            </w:r>
          </w:p>
        </w:tc>
      </w:tr>
    </w:tbl>
    <w:p w14:paraId="4C7D2966" w14:textId="77777777" w:rsidR="00865691" w:rsidRDefault="00865691" w:rsidP="00865691">
      <w:pPr>
        <w:spacing w:before="80"/>
        <w:rPr>
          <w:rFonts w:cstheme="minorHAnsi"/>
          <w:i/>
          <w:color w:val="000000"/>
          <w:sz w:val="18"/>
          <w:szCs w:val="18"/>
        </w:rPr>
      </w:pPr>
      <w:r w:rsidRPr="00445F8C">
        <w:rPr>
          <w:rFonts w:cstheme="minorHAnsi"/>
          <w:i/>
          <w:color w:val="000000"/>
          <w:sz w:val="18"/>
          <w:szCs w:val="18"/>
        </w:rPr>
        <w:t>Źródło: Opracowanie własne na podstawie BDL</w:t>
      </w:r>
    </w:p>
    <w:p w14:paraId="78AA106F" w14:textId="77777777" w:rsidR="00865691" w:rsidRPr="00445F8C" w:rsidRDefault="00865691" w:rsidP="00B43EC7">
      <w:pPr>
        <w:spacing w:after="120" w:line="276" w:lineRule="auto"/>
        <w:ind w:firstLine="708"/>
        <w:rPr>
          <w:rFonts w:cstheme="minorHAnsi"/>
          <w:color w:val="000000"/>
          <w:szCs w:val="18"/>
        </w:rPr>
      </w:pPr>
      <w:r w:rsidRPr="00445F8C">
        <w:rPr>
          <w:rFonts w:cstheme="minorHAnsi"/>
          <w:color w:val="000000"/>
          <w:szCs w:val="18"/>
        </w:rPr>
        <w:t>Wskaźnikami, pozwalającymi określić wielkość zasobów mieszkaniowych na danym obszarze, są przede wszystkim:</w:t>
      </w:r>
    </w:p>
    <w:p w14:paraId="2F455F1F" w14:textId="77777777" w:rsidR="00865691" w:rsidRPr="00445F8C" w:rsidRDefault="00865691" w:rsidP="00FD08B2">
      <w:pPr>
        <w:pStyle w:val="Akapitzlist"/>
        <w:numPr>
          <w:ilvl w:val="0"/>
          <w:numId w:val="14"/>
        </w:numPr>
        <w:spacing w:after="0" w:line="276" w:lineRule="auto"/>
        <w:ind w:left="680" w:hanging="340"/>
        <w:contextualSpacing w:val="0"/>
        <w:rPr>
          <w:rFonts w:cstheme="minorHAnsi"/>
          <w:color w:val="000000"/>
          <w:szCs w:val="18"/>
        </w:rPr>
      </w:pPr>
      <w:r w:rsidRPr="00445F8C">
        <w:rPr>
          <w:rFonts w:cstheme="minorHAnsi"/>
          <w:color w:val="000000"/>
          <w:szCs w:val="18"/>
        </w:rPr>
        <w:t>przeciętna powierzchnia użytkowa 1 mieszkania,</w:t>
      </w:r>
    </w:p>
    <w:p w14:paraId="135EF837" w14:textId="77777777" w:rsidR="00865691" w:rsidRPr="00445F8C" w:rsidRDefault="00865691" w:rsidP="00FD08B2">
      <w:pPr>
        <w:pStyle w:val="Akapitzlist"/>
        <w:numPr>
          <w:ilvl w:val="0"/>
          <w:numId w:val="14"/>
        </w:numPr>
        <w:spacing w:after="0" w:line="276" w:lineRule="auto"/>
        <w:ind w:left="680" w:hanging="340"/>
        <w:contextualSpacing w:val="0"/>
        <w:rPr>
          <w:rFonts w:cstheme="minorHAnsi"/>
          <w:color w:val="000000"/>
          <w:szCs w:val="18"/>
        </w:rPr>
      </w:pPr>
      <w:r w:rsidRPr="00445F8C">
        <w:rPr>
          <w:rFonts w:cstheme="minorHAnsi"/>
          <w:color w:val="000000"/>
          <w:szCs w:val="18"/>
        </w:rPr>
        <w:t>przeciętna powierzchnia użytkowa mieszkania na 1 osobę,</w:t>
      </w:r>
    </w:p>
    <w:p w14:paraId="3D650230" w14:textId="77777777" w:rsidR="00865691" w:rsidRPr="00445F8C" w:rsidRDefault="00865691" w:rsidP="00FD08B2">
      <w:pPr>
        <w:pStyle w:val="Akapitzlist"/>
        <w:numPr>
          <w:ilvl w:val="0"/>
          <w:numId w:val="14"/>
        </w:numPr>
        <w:spacing w:after="0" w:line="276" w:lineRule="auto"/>
        <w:ind w:left="680" w:hanging="340"/>
        <w:contextualSpacing w:val="0"/>
        <w:rPr>
          <w:rFonts w:cstheme="minorHAnsi"/>
          <w:color w:val="000000"/>
          <w:szCs w:val="18"/>
        </w:rPr>
      </w:pPr>
      <w:r w:rsidRPr="00445F8C">
        <w:rPr>
          <w:rFonts w:cstheme="minorHAnsi"/>
          <w:color w:val="000000"/>
          <w:szCs w:val="18"/>
        </w:rPr>
        <w:t>przeciętna liczba osób na 1 mieszkanie,</w:t>
      </w:r>
    </w:p>
    <w:p w14:paraId="6711CBB8" w14:textId="77777777" w:rsidR="00865691" w:rsidRPr="00445F8C" w:rsidRDefault="00865691" w:rsidP="00FD08B2">
      <w:pPr>
        <w:pStyle w:val="Akapitzlist"/>
        <w:numPr>
          <w:ilvl w:val="0"/>
          <w:numId w:val="14"/>
        </w:numPr>
        <w:spacing w:after="0" w:line="276" w:lineRule="auto"/>
        <w:ind w:left="680" w:hanging="340"/>
        <w:contextualSpacing w:val="0"/>
        <w:rPr>
          <w:rFonts w:cstheme="minorHAnsi"/>
          <w:color w:val="000000"/>
          <w:szCs w:val="18"/>
        </w:rPr>
      </w:pPr>
      <w:r w:rsidRPr="00445F8C">
        <w:rPr>
          <w:rFonts w:cstheme="minorHAnsi"/>
          <w:color w:val="000000"/>
          <w:szCs w:val="18"/>
        </w:rPr>
        <w:t>przeciętna liczba osób na 1 izbę;</w:t>
      </w:r>
    </w:p>
    <w:p w14:paraId="30C13B58" w14:textId="77777777" w:rsidR="00865691" w:rsidRPr="00D07A1D" w:rsidRDefault="00865691" w:rsidP="00FD08B2">
      <w:pPr>
        <w:pStyle w:val="Akapitzlist"/>
        <w:numPr>
          <w:ilvl w:val="0"/>
          <w:numId w:val="14"/>
        </w:numPr>
        <w:spacing w:after="200" w:line="276" w:lineRule="auto"/>
        <w:ind w:left="680" w:hanging="340"/>
        <w:contextualSpacing w:val="0"/>
        <w:rPr>
          <w:rFonts w:cstheme="minorHAnsi"/>
          <w:color w:val="000000"/>
          <w:szCs w:val="18"/>
        </w:rPr>
      </w:pPr>
      <w:r w:rsidRPr="00445F8C">
        <w:rPr>
          <w:rFonts w:cstheme="minorHAnsi"/>
          <w:color w:val="000000"/>
          <w:szCs w:val="18"/>
        </w:rPr>
        <w:t>mieszkania na 1000 mieszkańców.</w:t>
      </w:r>
    </w:p>
    <w:p w14:paraId="44CD7F6D" w14:textId="49C5747D" w:rsidR="00865691" w:rsidRPr="00524197" w:rsidRDefault="00865691" w:rsidP="00524197">
      <w:pPr>
        <w:spacing w:after="200" w:line="276" w:lineRule="auto"/>
        <w:ind w:firstLine="708"/>
        <w:rPr>
          <w:rFonts w:cstheme="minorHAnsi"/>
          <w:szCs w:val="18"/>
        </w:rPr>
      </w:pPr>
      <w:r w:rsidRPr="00524197">
        <w:rPr>
          <w:rFonts w:cstheme="minorHAnsi"/>
          <w:szCs w:val="18"/>
        </w:rPr>
        <w:t>W 202</w:t>
      </w:r>
      <w:r w:rsidR="00A3274E">
        <w:rPr>
          <w:rFonts w:cstheme="minorHAnsi"/>
          <w:szCs w:val="18"/>
        </w:rPr>
        <w:t>3</w:t>
      </w:r>
      <w:r w:rsidRPr="00524197">
        <w:rPr>
          <w:rFonts w:cstheme="minorHAnsi"/>
          <w:szCs w:val="18"/>
        </w:rPr>
        <w:t xml:space="preserve"> roku, przeciętna powierzchnia użytkowa 1 mieszkania na terenie OF „</w:t>
      </w:r>
      <w:r w:rsidR="00B43EC7" w:rsidRPr="00524197">
        <w:rPr>
          <w:rFonts w:cstheme="minorHAnsi"/>
          <w:szCs w:val="18"/>
        </w:rPr>
        <w:t>Turystyczne Bieszczady</w:t>
      </w:r>
      <w:r w:rsidRPr="00524197">
        <w:rPr>
          <w:rFonts w:cstheme="minorHAnsi"/>
          <w:szCs w:val="18"/>
        </w:rPr>
        <w:t>” wynosiła 9</w:t>
      </w:r>
      <w:r w:rsidR="00B43EC7" w:rsidRPr="00524197">
        <w:rPr>
          <w:rFonts w:cstheme="minorHAnsi"/>
          <w:szCs w:val="18"/>
        </w:rPr>
        <w:t>3</w:t>
      </w:r>
      <w:r w:rsidRPr="00524197">
        <w:rPr>
          <w:rFonts w:cstheme="minorHAnsi"/>
          <w:szCs w:val="18"/>
        </w:rPr>
        <w:t>,</w:t>
      </w:r>
      <w:r w:rsidR="00B43EC7" w:rsidRPr="00524197">
        <w:rPr>
          <w:rFonts w:cstheme="minorHAnsi"/>
          <w:szCs w:val="18"/>
        </w:rPr>
        <w:t>4</w:t>
      </w:r>
      <w:r w:rsidRPr="00524197">
        <w:rPr>
          <w:rFonts w:cstheme="minorHAnsi"/>
          <w:szCs w:val="18"/>
        </w:rPr>
        <w:t xml:space="preserve"> m</w:t>
      </w:r>
      <w:r w:rsidRPr="00524197">
        <w:rPr>
          <w:rFonts w:cstheme="minorHAnsi"/>
          <w:szCs w:val="18"/>
          <w:vertAlign w:val="superscript"/>
        </w:rPr>
        <w:t>2</w:t>
      </w:r>
      <w:r w:rsidRPr="00524197">
        <w:rPr>
          <w:rFonts w:cstheme="minorHAnsi"/>
          <w:szCs w:val="18"/>
        </w:rPr>
        <w:t xml:space="preserve">, w porównaniu do rok </w:t>
      </w:r>
      <w:r w:rsidR="00C44CA2">
        <w:rPr>
          <w:rFonts w:cstheme="minorHAnsi"/>
          <w:szCs w:val="18"/>
        </w:rPr>
        <w:t>2021</w:t>
      </w:r>
      <w:r w:rsidRPr="00524197">
        <w:rPr>
          <w:rFonts w:cstheme="minorHAnsi"/>
          <w:szCs w:val="18"/>
        </w:rPr>
        <w:t xml:space="preserve"> zwiększając się o </w:t>
      </w:r>
      <w:r w:rsidR="00C44CA2">
        <w:rPr>
          <w:rFonts w:cstheme="minorHAnsi"/>
          <w:szCs w:val="18"/>
        </w:rPr>
        <w:t>1,10</w:t>
      </w:r>
      <w:r w:rsidRPr="00524197">
        <w:rPr>
          <w:rFonts w:cstheme="minorHAnsi"/>
          <w:szCs w:val="18"/>
        </w:rPr>
        <w:t xml:space="preserve"> m</w:t>
      </w:r>
      <w:r w:rsidRPr="00524197">
        <w:rPr>
          <w:rFonts w:cstheme="minorHAnsi"/>
          <w:szCs w:val="18"/>
          <w:vertAlign w:val="superscript"/>
        </w:rPr>
        <w:t>2</w:t>
      </w:r>
      <w:r w:rsidRPr="00524197">
        <w:rPr>
          <w:rFonts w:cstheme="minorHAnsi"/>
          <w:szCs w:val="18"/>
        </w:rPr>
        <w:t xml:space="preserve">. </w:t>
      </w:r>
      <w:r w:rsidR="00524197" w:rsidRPr="00524197">
        <w:rPr>
          <w:rFonts w:cstheme="minorHAnsi"/>
          <w:szCs w:val="18"/>
        </w:rPr>
        <w:t xml:space="preserve">Również </w:t>
      </w:r>
      <w:r w:rsidRPr="00524197">
        <w:rPr>
          <w:rFonts w:cstheme="minorHAnsi"/>
          <w:szCs w:val="18"/>
        </w:rPr>
        <w:t xml:space="preserve">przypadku wskaźnika przeciętnej powierzchni użytkowej mieszkania na 1 osobę, </w:t>
      </w:r>
      <w:r w:rsidR="00524197" w:rsidRPr="00524197">
        <w:rPr>
          <w:rFonts w:cstheme="minorHAnsi"/>
          <w:szCs w:val="18"/>
        </w:rPr>
        <w:t>wartość wskaźnika dla</w:t>
      </w:r>
      <w:r w:rsidRPr="00524197">
        <w:rPr>
          <w:rFonts w:cstheme="minorHAnsi"/>
          <w:szCs w:val="18"/>
        </w:rPr>
        <w:t xml:space="preserve"> OF „</w:t>
      </w:r>
      <w:r w:rsidR="00524197" w:rsidRPr="00524197">
        <w:rPr>
          <w:rFonts w:cstheme="minorHAnsi"/>
          <w:szCs w:val="18"/>
        </w:rPr>
        <w:t>Turystyczne Bieszczady</w:t>
      </w:r>
      <w:r w:rsidRPr="00524197">
        <w:rPr>
          <w:rFonts w:cstheme="minorHAnsi"/>
          <w:szCs w:val="18"/>
        </w:rPr>
        <w:t>” wynosił</w:t>
      </w:r>
      <w:r w:rsidR="00524197" w:rsidRPr="00524197">
        <w:rPr>
          <w:rFonts w:cstheme="minorHAnsi"/>
          <w:szCs w:val="18"/>
        </w:rPr>
        <w:t>a</w:t>
      </w:r>
      <w:r w:rsidRPr="00524197">
        <w:rPr>
          <w:rFonts w:cstheme="minorHAnsi"/>
          <w:szCs w:val="18"/>
        </w:rPr>
        <w:t xml:space="preserve"> w 202</w:t>
      </w:r>
      <w:r w:rsidR="00C44CA2">
        <w:rPr>
          <w:rFonts w:cstheme="minorHAnsi"/>
          <w:szCs w:val="18"/>
        </w:rPr>
        <w:t>3</w:t>
      </w:r>
      <w:r w:rsidRPr="00524197">
        <w:rPr>
          <w:rFonts w:cstheme="minorHAnsi"/>
          <w:szCs w:val="18"/>
        </w:rPr>
        <w:t xml:space="preserve"> roku </w:t>
      </w:r>
      <w:r w:rsidR="00C44CA2">
        <w:rPr>
          <w:rFonts w:cstheme="minorHAnsi"/>
          <w:szCs w:val="18"/>
        </w:rPr>
        <w:t>35</w:t>
      </w:r>
      <w:r w:rsidR="00524197" w:rsidRPr="00524197">
        <w:rPr>
          <w:rFonts w:cstheme="minorHAnsi"/>
          <w:szCs w:val="18"/>
        </w:rPr>
        <w:t>,2</w:t>
      </w:r>
      <w:r w:rsidRPr="00524197">
        <w:rPr>
          <w:rFonts w:cstheme="minorHAnsi"/>
          <w:szCs w:val="18"/>
        </w:rPr>
        <w:t xml:space="preserve"> m</w:t>
      </w:r>
      <w:r w:rsidRPr="00524197">
        <w:rPr>
          <w:rFonts w:cstheme="minorHAnsi"/>
          <w:szCs w:val="18"/>
          <w:vertAlign w:val="superscript"/>
        </w:rPr>
        <w:t>2</w:t>
      </w:r>
      <w:r w:rsidR="00C44CA2">
        <w:rPr>
          <w:rFonts w:cstheme="minorHAnsi"/>
          <w:szCs w:val="18"/>
        </w:rPr>
        <w:t>.</w:t>
      </w:r>
    </w:p>
    <w:p w14:paraId="10C60D46" w14:textId="7D401E7F" w:rsidR="00865691" w:rsidRPr="00445F8C" w:rsidRDefault="00865691" w:rsidP="00D3559B">
      <w:pPr>
        <w:spacing w:after="200" w:line="276" w:lineRule="auto"/>
        <w:ind w:firstLine="708"/>
        <w:rPr>
          <w:rFonts w:cstheme="minorHAnsi"/>
          <w:color w:val="000000"/>
          <w:szCs w:val="18"/>
        </w:rPr>
      </w:pPr>
      <w:r w:rsidRPr="00445F8C">
        <w:rPr>
          <w:rFonts w:cstheme="minorHAnsi"/>
          <w:color w:val="000000"/>
          <w:szCs w:val="18"/>
        </w:rPr>
        <w:t>Dane dotyczące wskaźników: przeciętnej powierzchni użytkowej 1 mieszkania oraz przeciętnej powierzchni użytkowej mieszkania na 1 osobę w 202</w:t>
      </w:r>
      <w:r w:rsidR="00C44CA2">
        <w:rPr>
          <w:rFonts w:cstheme="minorHAnsi"/>
          <w:color w:val="000000"/>
          <w:szCs w:val="18"/>
        </w:rPr>
        <w:t>3</w:t>
      </w:r>
      <w:r w:rsidRPr="00445F8C">
        <w:rPr>
          <w:rFonts w:cstheme="minorHAnsi"/>
          <w:color w:val="000000"/>
          <w:szCs w:val="18"/>
        </w:rPr>
        <w:t xml:space="preserve"> roku dla OF „</w:t>
      </w:r>
      <w:r w:rsidR="00C44CA2">
        <w:rPr>
          <w:rFonts w:cstheme="minorHAnsi"/>
          <w:color w:val="000000"/>
          <w:szCs w:val="18"/>
        </w:rPr>
        <w:t>Turystyczne Bieszczady”</w:t>
      </w:r>
      <w:r w:rsidR="000C7604">
        <w:rPr>
          <w:rFonts w:cstheme="minorHAnsi"/>
          <w:color w:val="000000"/>
          <w:szCs w:val="18"/>
        </w:rPr>
        <w:t>,</w:t>
      </w:r>
      <w:r w:rsidR="00C44CA2">
        <w:rPr>
          <w:rFonts w:cstheme="minorHAnsi"/>
          <w:color w:val="000000"/>
          <w:szCs w:val="18"/>
        </w:rPr>
        <w:t xml:space="preserve"> przedstawia poniższa tabela. </w:t>
      </w:r>
    </w:p>
    <w:p w14:paraId="5280F473" w14:textId="2F79D984" w:rsidR="003727EF" w:rsidRPr="00333545" w:rsidRDefault="00631A31" w:rsidP="00631A31">
      <w:pPr>
        <w:pStyle w:val="Legenda"/>
        <w:rPr>
          <w:rFonts w:cstheme="minorHAnsi"/>
        </w:rPr>
      </w:pPr>
      <w:bookmarkStart w:id="169" w:name="_Toc190258629"/>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51</w:t>
      </w:r>
      <w:r w:rsidR="00FD08B2">
        <w:rPr>
          <w:noProof/>
        </w:rPr>
        <w:fldChar w:fldCharType="end"/>
      </w:r>
      <w:r>
        <w:t xml:space="preserve"> </w:t>
      </w:r>
      <w:r w:rsidRPr="00E848EF">
        <w:t>Przeciętna powierzchnia użytkowa 1 mieszkania w m2 i przeciętna powierzchnia użytkowa 1 mieszkania na 1 osobę w m2 w OF „Turystyczne Bieszczady”.</w:t>
      </w:r>
      <w:bookmarkEnd w:id="169"/>
    </w:p>
    <w:tbl>
      <w:tblPr>
        <w:tblW w:w="6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0"/>
        <w:gridCol w:w="2336"/>
        <w:gridCol w:w="3260"/>
      </w:tblGrid>
      <w:tr w:rsidR="003727EF" w:rsidRPr="003727EF" w14:paraId="4FA2D8DE" w14:textId="77777777" w:rsidTr="00E33884">
        <w:trPr>
          <w:trHeight w:val="1020"/>
          <w:jc w:val="center"/>
        </w:trPr>
        <w:tc>
          <w:tcPr>
            <w:tcW w:w="1280" w:type="dxa"/>
            <w:vMerge w:val="restart"/>
            <w:shd w:val="clear" w:color="auto" w:fill="F4B083" w:themeFill="accent2" w:themeFillTint="99"/>
            <w:vAlign w:val="center"/>
            <w:hideMark/>
          </w:tcPr>
          <w:p w14:paraId="722EA24C" w14:textId="68630B0A" w:rsidR="003727EF" w:rsidRPr="00E33884" w:rsidRDefault="00E33884" w:rsidP="00701F21">
            <w:pPr>
              <w:spacing w:after="0" w:line="240" w:lineRule="auto"/>
              <w:jc w:val="center"/>
              <w:rPr>
                <w:rFonts w:ascii="Calibri" w:eastAsia="Times New Roman" w:hAnsi="Calibri" w:cs="Calibri"/>
                <w:b/>
                <w:color w:val="000000"/>
                <w:lang w:eastAsia="pl-PL"/>
              </w:rPr>
            </w:pPr>
            <w:r w:rsidRPr="00E33884">
              <w:rPr>
                <w:rFonts w:ascii="Calibri" w:eastAsia="Times New Roman" w:hAnsi="Calibri" w:cs="Calibri"/>
                <w:b/>
                <w:color w:val="000000"/>
                <w:lang w:eastAsia="pl-PL"/>
              </w:rPr>
              <w:t xml:space="preserve">Gmina </w:t>
            </w:r>
          </w:p>
        </w:tc>
        <w:tc>
          <w:tcPr>
            <w:tcW w:w="2336" w:type="dxa"/>
            <w:shd w:val="clear" w:color="auto" w:fill="F4B083" w:themeFill="accent2" w:themeFillTint="99"/>
            <w:vAlign w:val="center"/>
            <w:hideMark/>
          </w:tcPr>
          <w:p w14:paraId="021535B9" w14:textId="77777777" w:rsidR="003727EF" w:rsidRPr="00E33884" w:rsidRDefault="003727EF" w:rsidP="00701F21">
            <w:pPr>
              <w:spacing w:after="0" w:line="240" w:lineRule="auto"/>
              <w:jc w:val="center"/>
              <w:rPr>
                <w:rFonts w:ascii="Calibri" w:eastAsia="Times New Roman" w:hAnsi="Calibri" w:cs="Calibri"/>
                <w:b/>
                <w:color w:val="000000"/>
                <w:lang w:eastAsia="pl-PL"/>
              </w:rPr>
            </w:pPr>
            <w:r w:rsidRPr="00E33884">
              <w:rPr>
                <w:rFonts w:ascii="Calibri" w:eastAsia="Times New Roman" w:hAnsi="Calibri" w:cs="Calibri"/>
                <w:b/>
                <w:color w:val="000000"/>
                <w:lang w:eastAsia="pl-PL"/>
              </w:rPr>
              <w:t>przeciętna powierzchnia użytkowa 1 mieszkania</w:t>
            </w:r>
          </w:p>
        </w:tc>
        <w:tc>
          <w:tcPr>
            <w:tcW w:w="3260" w:type="dxa"/>
            <w:shd w:val="clear" w:color="auto" w:fill="F4B083" w:themeFill="accent2" w:themeFillTint="99"/>
            <w:vAlign w:val="center"/>
            <w:hideMark/>
          </w:tcPr>
          <w:p w14:paraId="02BAB448" w14:textId="77777777" w:rsidR="003727EF" w:rsidRPr="00E33884" w:rsidRDefault="003727EF" w:rsidP="00701F21">
            <w:pPr>
              <w:spacing w:after="0" w:line="240" w:lineRule="auto"/>
              <w:jc w:val="center"/>
              <w:rPr>
                <w:rFonts w:ascii="Calibri" w:eastAsia="Times New Roman" w:hAnsi="Calibri" w:cs="Calibri"/>
                <w:b/>
                <w:color w:val="000000"/>
                <w:lang w:eastAsia="pl-PL"/>
              </w:rPr>
            </w:pPr>
            <w:r w:rsidRPr="00E33884">
              <w:rPr>
                <w:rFonts w:ascii="Calibri" w:eastAsia="Times New Roman" w:hAnsi="Calibri" w:cs="Calibri"/>
                <w:b/>
                <w:color w:val="000000"/>
                <w:lang w:eastAsia="pl-PL"/>
              </w:rPr>
              <w:t>przeciętna powierzchnia użytkowa mieszkania na 1 osobę</w:t>
            </w:r>
          </w:p>
        </w:tc>
      </w:tr>
      <w:tr w:rsidR="003727EF" w:rsidRPr="003727EF" w14:paraId="5276792A" w14:textId="77777777" w:rsidTr="00E33884">
        <w:trPr>
          <w:trHeight w:val="300"/>
          <w:jc w:val="center"/>
        </w:trPr>
        <w:tc>
          <w:tcPr>
            <w:tcW w:w="1280" w:type="dxa"/>
            <w:vMerge/>
            <w:shd w:val="clear" w:color="auto" w:fill="F4B083" w:themeFill="accent2" w:themeFillTint="99"/>
            <w:vAlign w:val="center"/>
            <w:hideMark/>
          </w:tcPr>
          <w:p w14:paraId="35669BA7" w14:textId="77777777" w:rsidR="003727EF" w:rsidRPr="00E33884" w:rsidRDefault="003727EF" w:rsidP="00E33884">
            <w:pPr>
              <w:spacing w:after="0" w:line="240" w:lineRule="auto"/>
              <w:jc w:val="center"/>
              <w:rPr>
                <w:rFonts w:ascii="Calibri" w:eastAsia="Times New Roman" w:hAnsi="Calibri" w:cs="Calibri"/>
                <w:b/>
                <w:color w:val="000000"/>
                <w:lang w:eastAsia="pl-PL"/>
              </w:rPr>
            </w:pPr>
          </w:p>
        </w:tc>
        <w:tc>
          <w:tcPr>
            <w:tcW w:w="2336" w:type="dxa"/>
            <w:shd w:val="clear" w:color="auto" w:fill="F4B083" w:themeFill="accent2" w:themeFillTint="99"/>
            <w:vAlign w:val="center"/>
            <w:hideMark/>
          </w:tcPr>
          <w:p w14:paraId="3C6E3427" w14:textId="77777777" w:rsidR="003727EF" w:rsidRPr="00E33884" w:rsidRDefault="003727EF" w:rsidP="00E33884">
            <w:pPr>
              <w:spacing w:after="0" w:line="240" w:lineRule="auto"/>
              <w:jc w:val="center"/>
              <w:rPr>
                <w:rFonts w:ascii="Calibri" w:eastAsia="Times New Roman" w:hAnsi="Calibri" w:cs="Calibri"/>
                <w:b/>
                <w:color w:val="000000"/>
                <w:lang w:eastAsia="pl-PL"/>
              </w:rPr>
            </w:pPr>
            <w:r w:rsidRPr="00E33884">
              <w:rPr>
                <w:rFonts w:ascii="Calibri" w:eastAsia="Times New Roman" w:hAnsi="Calibri" w:cs="Calibri"/>
                <w:b/>
                <w:color w:val="000000"/>
                <w:lang w:eastAsia="pl-PL"/>
              </w:rPr>
              <w:t>2023</w:t>
            </w:r>
          </w:p>
        </w:tc>
        <w:tc>
          <w:tcPr>
            <w:tcW w:w="3260" w:type="dxa"/>
            <w:shd w:val="clear" w:color="auto" w:fill="F4B083" w:themeFill="accent2" w:themeFillTint="99"/>
            <w:vAlign w:val="center"/>
            <w:hideMark/>
          </w:tcPr>
          <w:p w14:paraId="6AD397E1" w14:textId="77777777" w:rsidR="003727EF" w:rsidRPr="00E33884" w:rsidRDefault="003727EF" w:rsidP="00E33884">
            <w:pPr>
              <w:spacing w:after="0" w:line="240" w:lineRule="auto"/>
              <w:jc w:val="center"/>
              <w:rPr>
                <w:rFonts w:ascii="Calibri" w:eastAsia="Times New Roman" w:hAnsi="Calibri" w:cs="Calibri"/>
                <w:b/>
                <w:color w:val="000000"/>
                <w:lang w:eastAsia="pl-PL"/>
              </w:rPr>
            </w:pPr>
            <w:r w:rsidRPr="00E33884">
              <w:rPr>
                <w:rFonts w:ascii="Calibri" w:eastAsia="Times New Roman" w:hAnsi="Calibri" w:cs="Calibri"/>
                <w:b/>
                <w:color w:val="000000"/>
                <w:lang w:eastAsia="pl-PL"/>
              </w:rPr>
              <w:t>2023</w:t>
            </w:r>
          </w:p>
        </w:tc>
      </w:tr>
      <w:tr w:rsidR="003727EF" w:rsidRPr="003727EF" w14:paraId="320C25B9" w14:textId="77777777" w:rsidTr="00E33884">
        <w:trPr>
          <w:trHeight w:val="300"/>
          <w:jc w:val="center"/>
        </w:trPr>
        <w:tc>
          <w:tcPr>
            <w:tcW w:w="1280" w:type="dxa"/>
            <w:shd w:val="clear" w:color="auto" w:fill="auto"/>
            <w:noWrap/>
            <w:vAlign w:val="bottom"/>
            <w:hideMark/>
          </w:tcPr>
          <w:p w14:paraId="261325CA" w14:textId="77777777" w:rsidR="003727EF" w:rsidRPr="003727EF" w:rsidRDefault="003727EF" w:rsidP="00701F21">
            <w:pPr>
              <w:spacing w:after="0" w:line="240" w:lineRule="auto"/>
              <w:jc w:val="left"/>
              <w:rPr>
                <w:rFonts w:ascii="Calibri" w:eastAsia="Times New Roman" w:hAnsi="Calibri" w:cs="Times New Roman"/>
                <w:lang w:eastAsia="pl-PL"/>
              </w:rPr>
            </w:pPr>
            <w:r w:rsidRPr="003727EF">
              <w:rPr>
                <w:rFonts w:ascii="Calibri" w:eastAsia="Times New Roman" w:hAnsi="Calibri" w:cs="Times New Roman"/>
                <w:lang w:eastAsia="pl-PL"/>
              </w:rPr>
              <w:t>Komańcza</w:t>
            </w:r>
          </w:p>
        </w:tc>
        <w:tc>
          <w:tcPr>
            <w:tcW w:w="2336" w:type="dxa"/>
            <w:shd w:val="clear" w:color="auto" w:fill="auto"/>
            <w:noWrap/>
            <w:vAlign w:val="bottom"/>
            <w:hideMark/>
          </w:tcPr>
          <w:p w14:paraId="479D6E94"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73,2</w:t>
            </w:r>
          </w:p>
        </w:tc>
        <w:tc>
          <w:tcPr>
            <w:tcW w:w="3260" w:type="dxa"/>
            <w:shd w:val="clear" w:color="auto" w:fill="auto"/>
            <w:noWrap/>
            <w:vAlign w:val="bottom"/>
            <w:hideMark/>
          </w:tcPr>
          <w:p w14:paraId="7DA80671"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26,2</w:t>
            </w:r>
          </w:p>
        </w:tc>
      </w:tr>
      <w:tr w:rsidR="003727EF" w:rsidRPr="003727EF" w14:paraId="299C6876" w14:textId="77777777" w:rsidTr="00E33884">
        <w:trPr>
          <w:trHeight w:val="300"/>
          <w:jc w:val="center"/>
        </w:trPr>
        <w:tc>
          <w:tcPr>
            <w:tcW w:w="1280" w:type="dxa"/>
            <w:shd w:val="clear" w:color="auto" w:fill="auto"/>
            <w:noWrap/>
            <w:vAlign w:val="bottom"/>
            <w:hideMark/>
          </w:tcPr>
          <w:p w14:paraId="170FE9AD" w14:textId="77777777" w:rsidR="003727EF" w:rsidRPr="003727EF" w:rsidRDefault="003727EF" w:rsidP="00701F21">
            <w:pPr>
              <w:spacing w:after="0" w:line="240" w:lineRule="auto"/>
              <w:jc w:val="left"/>
              <w:rPr>
                <w:rFonts w:ascii="Calibri" w:eastAsia="Times New Roman" w:hAnsi="Calibri" w:cs="Times New Roman"/>
                <w:lang w:eastAsia="pl-PL"/>
              </w:rPr>
            </w:pPr>
            <w:r w:rsidRPr="003727EF">
              <w:rPr>
                <w:rFonts w:ascii="Calibri" w:eastAsia="Times New Roman" w:hAnsi="Calibri" w:cs="Times New Roman"/>
                <w:lang w:eastAsia="pl-PL"/>
              </w:rPr>
              <w:t xml:space="preserve">Baligród </w:t>
            </w:r>
          </w:p>
        </w:tc>
        <w:tc>
          <w:tcPr>
            <w:tcW w:w="2336" w:type="dxa"/>
            <w:shd w:val="clear" w:color="auto" w:fill="auto"/>
            <w:noWrap/>
            <w:vAlign w:val="bottom"/>
            <w:hideMark/>
          </w:tcPr>
          <w:p w14:paraId="58843F8E"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91,2</w:t>
            </w:r>
          </w:p>
        </w:tc>
        <w:tc>
          <w:tcPr>
            <w:tcW w:w="3260" w:type="dxa"/>
            <w:shd w:val="clear" w:color="auto" w:fill="auto"/>
            <w:noWrap/>
            <w:vAlign w:val="bottom"/>
            <w:hideMark/>
          </w:tcPr>
          <w:p w14:paraId="6486FCC8"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30,2</w:t>
            </w:r>
          </w:p>
        </w:tc>
      </w:tr>
      <w:tr w:rsidR="003727EF" w:rsidRPr="003727EF" w14:paraId="6BF83132" w14:textId="77777777" w:rsidTr="00E33884">
        <w:trPr>
          <w:trHeight w:val="300"/>
          <w:jc w:val="center"/>
        </w:trPr>
        <w:tc>
          <w:tcPr>
            <w:tcW w:w="1280" w:type="dxa"/>
            <w:shd w:val="clear" w:color="auto" w:fill="auto"/>
            <w:noWrap/>
            <w:vAlign w:val="bottom"/>
            <w:hideMark/>
          </w:tcPr>
          <w:p w14:paraId="70604E9B" w14:textId="77777777" w:rsidR="003727EF" w:rsidRPr="003727EF" w:rsidRDefault="003727EF" w:rsidP="00701F21">
            <w:pPr>
              <w:spacing w:after="0" w:line="240" w:lineRule="auto"/>
              <w:jc w:val="left"/>
              <w:rPr>
                <w:rFonts w:ascii="Calibri" w:eastAsia="Times New Roman" w:hAnsi="Calibri" w:cs="Times New Roman"/>
                <w:lang w:eastAsia="pl-PL"/>
              </w:rPr>
            </w:pPr>
            <w:r w:rsidRPr="003727EF">
              <w:rPr>
                <w:rFonts w:ascii="Calibri" w:eastAsia="Times New Roman" w:hAnsi="Calibri" w:cs="Times New Roman"/>
                <w:lang w:eastAsia="pl-PL"/>
              </w:rPr>
              <w:t>Cisna</w:t>
            </w:r>
          </w:p>
        </w:tc>
        <w:tc>
          <w:tcPr>
            <w:tcW w:w="2336" w:type="dxa"/>
            <w:shd w:val="clear" w:color="auto" w:fill="auto"/>
            <w:noWrap/>
            <w:vAlign w:val="bottom"/>
            <w:hideMark/>
          </w:tcPr>
          <w:p w14:paraId="39B4850C"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109,0</w:t>
            </w:r>
          </w:p>
        </w:tc>
        <w:tc>
          <w:tcPr>
            <w:tcW w:w="3260" w:type="dxa"/>
            <w:shd w:val="clear" w:color="auto" w:fill="auto"/>
            <w:noWrap/>
            <w:vAlign w:val="bottom"/>
            <w:hideMark/>
          </w:tcPr>
          <w:p w14:paraId="5D60F732"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54,4</w:t>
            </w:r>
          </w:p>
        </w:tc>
      </w:tr>
      <w:tr w:rsidR="003727EF" w:rsidRPr="003727EF" w14:paraId="6B9AAD1C" w14:textId="77777777" w:rsidTr="00E33884">
        <w:trPr>
          <w:trHeight w:val="300"/>
          <w:jc w:val="center"/>
        </w:trPr>
        <w:tc>
          <w:tcPr>
            <w:tcW w:w="1280" w:type="dxa"/>
            <w:shd w:val="clear" w:color="auto" w:fill="auto"/>
            <w:noWrap/>
            <w:vAlign w:val="bottom"/>
            <w:hideMark/>
          </w:tcPr>
          <w:p w14:paraId="2B844AEB" w14:textId="77777777" w:rsidR="003727EF" w:rsidRPr="003727EF" w:rsidRDefault="003727EF" w:rsidP="00701F21">
            <w:pPr>
              <w:spacing w:after="0" w:line="240" w:lineRule="auto"/>
              <w:jc w:val="left"/>
              <w:rPr>
                <w:rFonts w:ascii="Calibri" w:eastAsia="Times New Roman" w:hAnsi="Calibri" w:cs="Times New Roman"/>
                <w:lang w:eastAsia="pl-PL"/>
              </w:rPr>
            </w:pPr>
            <w:r w:rsidRPr="003727EF">
              <w:rPr>
                <w:rFonts w:ascii="Calibri" w:eastAsia="Times New Roman" w:hAnsi="Calibri" w:cs="Times New Roman"/>
                <w:lang w:eastAsia="pl-PL"/>
              </w:rPr>
              <w:t>Olszanica</w:t>
            </w:r>
          </w:p>
        </w:tc>
        <w:tc>
          <w:tcPr>
            <w:tcW w:w="2336" w:type="dxa"/>
            <w:shd w:val="clear" w:color="auto" w:fill="auto"/>
            <w:noWrap/>
            <w:vAlign w:val="bottom"/>
            <w:hideMark/>
          </w:tcPr>
          <w:p w14:paraId="0D3AE7AD"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93,1</w:t>
            </w:r>
          </w:p>
        </w:tc>
        <w:tc>
          <w:tcPr>
            <w:tcW w:w="3260" w:type="dxa"/>
            <w:shd w:val="clear" w:color="auto" w:fill="auto"/>
            <w:noWrap/>
            <w:vAlign w:val="bottom"/>
            <w:hideMark/>
          </w:tcPr>
          <w:p w14:paraId="27D68435"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28,4</w:t>
            </w:r>
          </w:p>
        </w:tc>
      </w:tr>
      <w:tr w:rsidR="003727EF" w:rsidRPr="003727EF" w14:paraId="114FE484" w14:textId="77777777" w:rsidTr="00E33884">
        <w:trPr>
          <w:trHeight w:val="300"/>
          <w:jc w:val="center"/>
        </w:trPr>
        <w:tc>
          <w:tcPr>
            <w:tcW w:w="1280" w:type="dxa"/>
            <w:shd w:val="clear" w:color="auto" w:fill="auto"/>
            <w:noWrap/>
            <w:vAlign w:val="bottom"/>
            <w:hideMark/>
          </w:tcPr>
          <w:p w14:paraId="27EFEC6E" w14:textId="77777777" w:rsidR="003727EF" w:rsidRPr="003727EF" w:rsidRDefault="003727EF" w:rsidP="00701F21">
            <w:pPr>
              <w:spacing w:after="0" w:line="240" w:lineRule="auto"/>
              <w:jc w:val="left"/>
              <w:rPr>
                <w:rFonts w:ascii="Calibri" w:eastAsia="Times New Roman" w:hAnsi="Calibri" w:cs="Times New Roman"/>
                <w:lang w:eastAsia="pl-PL"/>
              </w:rPr>
            </w:pPr>
            <w:r w:rsidRPr="003727EF">
              <w:rPr>
                <w:rFonts w:ascii="Calibri" w:eastAsia="Times New Roman" w:hAnsi="Calibri" w:cs="Times New Roman"/>
                <w:lang w:eastAsia="pl-PL"/>
              </w:rPr>
              <w:t>Solina</w:t>
            </w:r>
          </w:p>
        </w:tc>
        <w:tc>
          <w:tcPr>
            <w:tcW w:w="2336" w:type="dxa"/>
            <w:shd w:val="clear" w:color="auto" w:fill="auto"/>
            <w:noWrap/>
            <w:vAlign w:val="bottom"/>
            <w:hideMark/>
          </w:tcPr>
          <w:p w14:paraId="3A4E091C"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106,2</w:t>
            </w:r>
          </w:p>
        </w:tc>
        <w:tc>
          <w:tcPr>
            <w:tcW w:w="3260" w:type="dxa"/>
            <w:shd w:val="clear" w:color="auto" w:fill="auto"/>
            <w:noWrap/>
            <w:vAlign w:val="bottom"/>
            <w:hideMark/>
          </w:tcPr>
          <w:p w14:paraId="5EC04625" w14:textId="77777777" w:rsidR="003727EF" w:rsidRPr="003727EF" w:rsidRDefault="003727EF" w:rsidP="00701F21">
            <w:pPr>
              <w:spacing w:after="0" w:line="240" w:lineRule="auto"/>
              <w:jc w:val="center"/>
              <w:rPr>
                <w:rFonts w:ascii="Calibri" w:eastAsia="Times New Roman" w:hAnsi="Calibri" w:cs="Times New Roman"/>
                <w:lang w:eastAsia="pl-PL"/>
              </w:rPr>
            </w:pPr>
            <w:r w:rsidRPr="003727EF">
              <w:rPr>
                <w:rFonts w:ascii="Calibri" w:eastAsia="Times New Roman" w:hAnsi="Calibri" w:cs="Times New Roman"/>
                <w:lang w:eastAsia="pl-PL"/>
              </w:rPr>
              <w:t>36,9</w:t>
            </w:r>
          </w:p>
        </w:tc>
      </w:tr>
      <w:tr w:rsidR="003727EF" w:rsidRPr="003727EF" w14:paraId="00E44088" w14:textId="77777777" w:rsidTr="00E33884">
        <w:trPr>
          <w:trHeight w:val="300"/>
          <w:jc w:val="center"/>
        </w:trPr>
        <w:tc>
          <w:tcPr>
            <w:tcW w:w="1280" w:type="dxa"/>
            <w:shd w:val="clear" w:color="auto" w:fill="auto"/>
            <w:noWrap/>
            <w:vAlign w:val="bottom"/>
          </w:tcPr>
          <w:p w14:paraId="749A18DF" w14:textId="1DBC2E54" w:rsidR="003727EF" w:rsidRPr="003727EF" w:rsidRDefault="003727EF" w:rsidP="003727EF">
            <w:pPr>
              <w:spacing w:after="0" w:line="240" w:lineRule="auto"/>
              <w:jc w:val="center"/>
              <w:rPr>
                <w:rFonts w:ascii="Calibri" w:eastAsia="Times New Roman" w:hAnsi="Calibri" w:cs="Times New Roman"/>
                <w:b/>
                <w:lang w:eastAsia="pl-PL"/>
              </w:rPr>
            </w:pPr>
            <w:r w:rsidRPr="003727EF">
              <w:rPr>
                <w:rFonts w:ascii="Calibri" w:eastAsia="Times New Roman" w:hAnsi="Calibri" w:cs="Times New Roman"/>
                <w:b/>
                <w:lang w:eastAsia="pl-PL"/>
              </w:rPr>
              <w:t>Średnia</w:t>
            </w:r>
          </w:p>
        </w:tc>
        <w:tc>
          <w:tcPr>
            <w:tcW w:w="2336" w:type="dxa"/>
            <w:shd w:val="clear" w:color="auto" w:fill="auto"/>
            <w:noWrap/>
            <w:vAlign w:val="bottom"/>
          </w:tcPr>
          <w:p w14:paraId="56B929A8" w14:textId="136ED3B3" w:rsidR="003727EF" w:rsidRPr="003727EF" w:rsidRDefault="003727EF" w:rsidP="003727EF">
            <w:pPr>
              <w:spacing w:after="0" w:line="240" w:lineRule="auto"/>
              <w:jc w:val="center"/>
              <w:rPr>
                <w:rFonts w:ascii="Calibri" w:eastAsia="Times New Roman" w:hAnsi="Calibri" w:cs="Times New Roman"/>
                <w:b/>
                <w:lang w:eastAsia="pl-PL"/>
              </w:rPr>
            </w:pPr>
            <w:r w:rsidRPr="003727EF">
              <w:rPr>
                <w:rFonts w:ascii="Calibri" w:eastAsia="Times New Roman" w:hAnsi="Calibri" w:cs="Times New Roman"/>
                <w:b/>
                <w:lang w:eastAsia="pl-PL"/>
              </w:rPr>
              <w:t>94,5</w:t>
            </w:r>
          </w:p>
        </w:tc>
        <w:tc>
          <w:tcPr>
            <w:tcW w:w="3260" w:type="dxa"/>
            <w:shd w:val="clear" w:color="auto" w:fill="auto"/>
            <w:noWrap/>
            <w:vAlign w:val="bottom"/>
          </w:tcPr>
          <w:p w14:paraId="187FFB9C" w14:textId="4A0E3E2C" w:rsidR="003727EF" w:rsidRPr="003727EF" w:rsidRDefault="003727EF" w:rsidP="003727EF">
            <w:pPr>
              <w:spacing w:after="0" w:line="240" w:lineRule="auto"/>
              <w:jc w:val="center"/>
              <w:rPr>
                <w:rFonts w:ascii="Calibri" w:eastAsia="Times New Roman" w:hAnsi="Calibri" w:cs="Times New Roman"/>
                <w:b/>
                <w:lang w:eastAsia="pl-PL"/>
              </w:rPr>
            </w:pPr>
            <w:r w:rsidRPr="003727EF">
              <w:rPr>
                <w:rFonts w:ascii="Calibri" w:eastAsia="Times New Roman" w:hAnsi="Calibri" w:cs="Times New Roman"/>
                <w:b/>
                <w:lang w:eastAsia="pl-PL"/>
              </w:rPr>
              <w:t>35,2</w:t>
            </w:r>
          </w:p>
        </w:tc>
      </w:tr>
    </w:tbl>
    <w:p w14:paraId="0C5B80B7" w14:textId="77777777" w:rsidR="00865691" w:rsidRPr="00445F8C" w:rsidRDefault="00865691" w:rsidP="00865691">
      <w:pPr>
        <w:spacing w:after="200"/>
        <w:rPr>
          <w:rFonts w:cstheme="minorHAnsi"/>
          <w:i/>
          <w:color w:val="000000"/>
          <w:sz w:val="18"/>
          <w:szCs w:val="18"/>
        </w:rPr>
      </w:pPr>
      <w:r w:rsidRPr="00445F8C">
        <w:rPr>
          <w:rFonts w:cstheme="minorHAnsi"/>
          <w:i/>
          <w:color w:val="000000"/>
          <w:sz w:val="18"/>
          <w:szCs w:val="18"/>
        </w:rPr>
        <w:t>Źródło: Opracowanie własne na podstawie BDL</w:t>
      </w:r>
    </w:p>
    <w:p w14:paraId="31F7E62C" w14:textId="1F6BCCA7" w:rsidR="00865691" w:rsidRPr="00445F8C" w:rsidRDefault="00865691" w:rsidP="00865691">
      <w:pPr>
        <w:spacing w:after="200" w:line="276" w:lineRule="auto"/>
        <w:ind w:firstLine="708"/>
        <w:rPr>
          <w:rFonts w:cstheme="minorHAnsi"/>
          <w:color w:val="000000"/>
          <w:szCs w:val="18"/>
        </w:rPr>
      </w:pPr>
      <w:r w:rsidRPr="00445F8C">
        <w:rPr>
          <w:rFonts w:cstheme="minorHAnsi"/>
          <w:color w:val="000000"/>
          <w:szCs w:val="18"/>
        </w:rPr>
        <w:t>W 202</w:t>
      </w:r>
      <w:r w:rsidR="00C44CA2">
        <w:rPr>
          <w:rFonts w:cstheme="minorHAnsi"/>
          <w:color w:val="000000"/>
          <w:szCs w:val="18"/>
        </w:rPr>
        <w:t>3</w:t>
      </w:r>
      <w:r w:rsidRPr="00445F8C">
        <w:rPr>
          <w:rFonts w:cstheme="minorHAnsi"/>
          <w:color w:val="000000"/>
          <w:szCs w:val="18"/>
        </w:rPr>
        <w:t xml:space="preserve"> roku, w OF „</w:t>
      </w:r>
      <w:r w:rsidR="00524197">
        <w:rPr>
          <w:rFonts w:cstheme="minorHAnsi"/>
          <w:color w:val="000000"/>
          <w:szCs w:val="18"/>
        </w:rPr>
        <w:t>Turystyczne Bieszczady</w:t>
      </w:r>
      <w:r w:rsidRPr="00445F8C">
        <w:rPr>
          <w:rFonts w:cstheme="minorHAnsi"/>
          <w:color w:val="000000"/>
          <w:szCs w:val="18"/>
        </w:rPr>
        <w:t xml:space="preserve">” na jedno mieszkanie przypadało średnio </w:t>
      </w:r>
      <w:r w:rsidR="00C44CA2">
        <w:rPr>
          <w:rFonts w:cstheme="minorHAnsi"/>
          <w:color w:val="000000"/>
          <w:szCs w:val="18"/>
        </w:rPr>
        <w:t>2,8</w:t>
      </w:r>
      <w:r w:rsidRPr="00445F8C">
        <w:rPr>
          <w:rFonts w:cstheme="minorHAnsi"/>
          <w:color w:val="000000"/>
          <w:szCs w:val="18"/>
        </w:rPr>
        <w:t xml:space="preserve"> os</w:t>
      </w:r>
      <w:r w:rsidR="00524197">
        <w:rPr>
          <w:rFonts w:cstheme="minorHAnsi"/>
          <w:color w:val="000000"/>
          <w:szCs w:val="18"/>
        </w:rPr>
        <w:t>ó</w:t>
      </w:r>
      <w:r w:rsidRPr="00445F8C">
        <w:rPr>
          <w:rFonts w:cstheme="minorHAnsi"/>
          <w:color w:val="000000"/>
          <w:szCs w:val="18"/>
        </w:rPr>
        <w:t xml:space="preserve">b, co </w:t>
      </w:r>
      <w:r w:rsidR="00524197">
        <w:rPr>
          <w:rFonts w:cstheme="minorHAnsi"/>
          <w:color w:val="000000"/>
          <w:szCs w:val="18"/>
        </w:rPr>
        <w:t>kształtowało się poniżej</w:t>
      </w:r>
      <w:r w:rsidRPr="00445F8C">
        <w:rPr>
          <w:rFonts w:cstheme="minorHAnsi"/>
          <w:color w:val="000000"/>
          <w:szCs w:val="18"/>
        </w:rPr>
        <w:t xml:space="preserve"> średni</w:t>
      </w:r>
      <w:r w:rsidR="00524197">
        <w:rPr>
          <w:rFonts w:cstheme="minorHAnsi"/>
          <w:color w:val="000000"/>
          <w:szCs w:val="18"/>
        </w:rPr>
        <w:t>ej</w:t>
      </w:r>
      <w:r w:rsidRPr="00445F8C">
        <w:rPr>
          <w:rFonts w:cstheme="minorHAnsi"/>
          <w:color w:val="000000"/>
          <w:szCs w:val="18"/>
        </w:rPr>
        <w:t xml:space="preserve"> dla województwa podkarpackiego (</w:t>
      </w:r>
      <w:r w:rsidR="00524197">
        <w:rPr>
          <w:rFonts w:cstheme="minorHAnsi"/>
          <w:color w:val="000000"/>
          <w:szCs w:val="18"/>
        </w:rPr>
        <w:t>2,97</w:t>
      </w:r>
      <w:r w:rsidRPr="00445F8C">
        <w:rPr>
          <w:rFonts w:cstheme="minorHAnsi"/>
          <w:color w:val="000000"/>
          <w:szCs w:val="18"/>
        </w:rPr>
        <w:t>)</w:t>
      </w:r>
      <w:r w:rsidR="00524197">
        <w:rPr>
          <w:rFonts w:cstheme="minorHAnsi"/>
          <w:color w:val="000000"/>
          <w:szCs w:val="18"/>
        </w:rPr>
        <w:t>, jednak powyżej średniej d</w:t>
      </w:r>
      <w:r w:rsidR="00FC7F2D">
        <w:rPr>
          <w:rFonts w:cstheme="minorHAnsi"/>
          <w:color w:val="000000"/>
          <w:szCs w:val="18"/>
        </w:rPr>
        <w:t>la województwa podkarpackiego (2,88</w:t>
      </w:r>
      <w:r w:rsidR="00524197">
        <w:rPr>
          <w:rFonts w:cstheme="minorHAnsi"/>
          <w:color w:val="000000"/>
          <w:szCs w:val="18"/>
        </w:rPr>
        <w:t xml:space="preserve">) oraz </w:t>
      </w:r>
      <w:r w:rsidRPr="00445F8C">
        <w:rPr>
          <w:rFonts w:cstheme="minorHAnsi"/>
          <w:color w:val="000000"/>
          <w:szCs w:val="18"/>
        </w:rPr>
        <w:t>dla całego kraju (2,</w:t>
      </w:r>
      <w:r w:rsidR="00C44CA2">
        <w:rPr>
          <w:rFonts w:cstheme="minorHAnsi"/>
          <w:color w:val="000000"/>
          <w:szCs w:val="18"/>
        </w:rPr>
        <w:t>39</w:t>
      </w:r>
      <w:r w:rsidRPr="00445F8C">
        <w:rPr>
          <w:rFonts w:cstheme="minorHAnsi"/>
          <w:color w:val="000000"/>
          <w:szCs w:val="18"/>
        </w:rPr>
        <w:t xml:space="preserve">), świadcząc o dużej gęstości zaludnienia mieszkań na tym terenie, co charakterystyczne jest dla obszarów wiejskich. Na przestrzeni lat </w:t>
      </w:r>
      <w:r w:rsidR="00B3042A">
        <w:rPr>
          <w:rFonts w:cstheme="minorHAnsi"/>
          <w:color w:val="000000"/>
          <w:szCs w:val="18"/>
        </w:rPr>
        <w:t>2021 - 2023</w:t>
      </w:r>
      <w:r w:rsidRPr="00445F8C">
        <w:rPr>
          <w:rFonts w:cstheme="minorHAnsi"/>
          <w:color w:val="000000"/>
          <w:szCs w:val="18"/>
        </w:rPr>
        <w:t xml:space="preserve"> zauważalna jest malejąca tendencja, jeśli chodzi o wartość tego wskaźnika, jednak wciąż jest to spadek zbyt niski, by w najbliższych latach, móc zbliżyć się do średniej </w:t>
      </w:r>
      <w:r w:rsidR="00524197">
        <w:rPr>
          <w:rFonts w:cstheme="minorHAnsi"/>
          <w:color w:val="000000"/>
          <w:szCs w:val="18"/>
        </w:rPr>
        <w:t>krajowej</w:t>
      </w:r>
      <w:r w:rsidRPr="00445F8C">
        <w:rPr>
          <w:rFonts w:cstheme="minorHAnsi"/>
          <w:color w:val="000000"/>
          <w:szCs w:val="18"/>
        </w:rPr>
        <w:t>.</w:t>
      </w:r>
    </w:p>
    <w:p w14:paraId="0E45F988" w14:textId="45A91671" w:rsidR="00865691" w:rsidRPr="00B3042A" w:rsidRDefault="00524197" w:rsidP="00865691">
      <w:pPr>
        <w:spacing w:after="200" w:line="276" w:lineRule="auto"/>
        <w:ind w:firstLine="708"/>
        <w:rPr>
          <w:rFonts w:cstheme="minorHAnsi"/>
          <w:color w:val="FF0000"/>
          <w:szCs w:val="18"/>
        </w:rPr>
      </w:pPr>
      <w:r w:rsidRPr="00701F21">
        <w:rPr>
          <w:rFonts w:cstheme="minorHAnsi"/>
          <w:szCs w:val="18"/>
        </w:rPr>
        <w:t xml:space="preserve">Nieco inaczej </w:t>
      </w:r>
      <w:r w:rsidR="00865691" w:rsidRPr="00701F21">
        <w:rPr>
          <w:rFonts w:cstheme="minorHAnsi"/>
          <w:szCs w:val="18"/>
        </w:rPr>
        <w:t xml:space="preserve">sytuacja wygląda w przypadku przeciętnej </w:t>
      </w:r>
      <w:r w:rsidR="00F803A7" w:rsidRPr="00701F21">
        <w:rPr>
          <w:rFonts w:cstheme="minorHAnsi"/>
          <w:szCs w:val="18"/>
        </w:rPr>
        <w:t>liczby osób przypadających na 1 </w:t>
      </w:r>
      <w:r w:rsidR="00865691" w:rsidRPr="00701F21">
        <w:rPr>
          <w:rFonts w:cstheme="minorHAnsi"/>
          <w:szCs w:val="18"/>
        </w:rPr>
        <w:t>izbę. W statystyce publicznej, izbą określa się pomieszczenie w mieszkaniu, oddzielone od innych stałymi ścianami o powierzchni nie mniejszej niż 4 m</w:t>
      </w:r>
      <w:r w:rsidR="00865691" w:rsidRPr="00701F21">
        <w:rPr>
          <w:rFonts w:cstheme="minorHAnsi"/>
          <w:szCs w:val="18"/>
          <w:vertAlign w:val="superscript"/>
        </w:rPr>
        <w:t>2</w:t>
      </w:r>
      <w:r w:rsidR="00865691" w:rsidRPr="00701F21">
        <w:rPr>
          <w:rFonts w:cstheme="minorHAnsi"/>
          <w:szCs w:val="18"/>
        </w:rPr>
        <w:t>, z bezpośrednim oświetleniem dziennym poprzez okno lub oszklone drzwi w ścianie zewnętrznej budynku. Do izb zalicza się pokoje oraz kuchnie spełniające przedstawione kryteria, nie uwzględnia się natomiast m. in. przedpokojów, holi, łazienek, spiżarni, ganków itp. W 202</w:t>
      </w:r>
      <w:r w:rsidR="00701F21" w:rsidRPr="00701F21">
        <w:rPr>
          <w:rFonts w:cstheme="minorHAnsi"/>
          <w:szCs w:val="18"/>
        </w:rPr>
        <w:t>3</w:t>
      </w:r>
      <w:r w:rsidR="00865691" w:rsidRPr="00701F21">
        <w:rPr>
          <w:rFonts w:cstheme="minorHAnsi"/>
          <w:szCs w:val="18"/>
        </w:rPr>
        <w:t xml:space="preserve"> roku, na jedną izbę przypadało w OF „</w:t>
      </w:r>
      <w:r w:rsidR="008A0C19" w:rsidRPr="00701F21">
        <w:rPr>
          <w:rFonts w:cstheme="minorHAnsi"/>
          <w:szCs w:val="18"/>
        </w:rPr>
        <w:t>Turystyczne Bieszczady</w:t>
      </w:r>
      <w:r w:rsidR="00865691" w:rsidRPr="00701F21">
        <w:rPr>
          <w:rFonts w:cstheme="minorHAnsi"/>
          <w:szCs w:val="18"/>
        </w:rPr>
        <w:t>” 0,</w:t>
      </w:r>
      <w:r w:rsidR="00701F21" w:rsidRPr="00701F21">
        <w:rPr>
          <w:rFonts w:cstheme="minorHAnsi"/>
          <w:szCs w:val="18"/>
        </w:rPr>
        <w:t>7</w:t>
      </w:r>
      <w:r w:rsidR="008A0C19" w:rsidRPr="00701F21">
        <w:rPr>
          <w:rFonts w:cstheme="minorHAnsi"/>
          <w:szCs w:val="18"/>
        </w:rPr>
        <w:t>6</w:t>
      </w:r>
      <w:r w:rsidR="00865691" w:rsidRPr="00701F21">
        <w:rPr>
          <w:rFonts w:cstheme="minorHAnsi"/>
          <w:szCs w:val="18"/>
        </w:rPr>
        <w:t xml:space="preserve"> os</w:t>
      </w:r>
      <w:r w:rsidR="008A0C19" w:rsidRPr="00701F21">
        <w:rPr>
          <w:rFonts w:cstheme="minorHAnsi"/>
          <w:szCs w:val="18"/>
        </w:rPr>
        <w:t>ó</w:t>
      </w:r>
      <w:r w:rsidR="00865691" w:rsidRPr="00701F21">
        <w:rPr>
          <w:rFonts w:cstheme="minorHAnsi"/>
          <w:szCs w:val="18"/>
        </w:rPr>
        <w:t>b, w</w:t>
      </w:r>
      <w:r w:rsidR="00701F21" w:rsidRPr="00701F21">
        <w:rPr>
          <w:rFonts w:cstheme="minorHAnsi"/>
          <w:szCs w:val="18"/>
        </w:rPr>
        <w:t> województwie podkarpackim – 0,68</w:t>
      </w:r>
      <w:r w:rsidR="00865691" w:rsidRPr="00701F21">
        <w:rPr>
          <w:rFonts w:cstheme="minorHAnsi"/>
          <w:szCs w:val="18"/>
        </w:rPr>
        <w:t>, a w skali kraju 0,6</w:t>
      </w:r>
      <w:r w:rsidR="00701F21" w:rsidRPr="00701F21">
        <w:rPr>
          <w:rFonts w:cstheme="minorHAnsi"/>
          <w:szCs w:val="18"/>
        </w:rPr>
        <w:t>2</w:t>
      </w:r>
      <w:r w:rsidR="008A0C19" w:rsidRPr="00701F21">
        <w:rPr>
          <w:rFonts w:cstheme="minorHAnsi"/>
          <w:szCs w:val="18"/>
        </w:rPr>
        <w:t xml:space="preserve"> osoby</w:t>
      </w:r>
      <w:r w:rsidR="00865691" w:rsidRPr="00701F21">
        <w:rPr>
          <w:rFonts w:cstheme="minorHAnsi"/>
          <w:szCs w:val="18"/>
        </w:rPr>
        <w:t>.</w:t>
      </w:r>
    </w:p>
    <w:p w14:paraId="2D829E30" w14:textId="6EDFCF09" w:rsidR="00865691" w:rsidRPr="00CE5076" w:rsidRDefault="00865691" w:rsidP="00865691">
      <w:pPr>
        <w:spacing w:after="200" w:line="276" w:lineRule="auto"/>
        <w:ind w:firstLine="708"/>
        <w:rPr>
          <w:rFonts w:cstheme="minorHAnsi"/>
          <w:szCs w:val="18"/>
        </w:rPr>
      </w:pPr>
      <w:r w:rsidRPr="00CE5076">
        <w:rPr>
          <w:rFonts w:cstheme="minorHAnsi"/>
          <w:szCs w:val="18"/>
        </w:rPr>
        <w:t xml:space="preserve">W statystyce publicznej </w:t>
      </w:r>
      <w:r w:rsidR="00882E0D" w:rsidRPr="00CE5076">
        <w:rPr>
          <w:rFonts w:cstheme="minorHAnsi"/>
          <w:szCs w:val="18"/>
        </w:rPr>
        <w:t xml:space="preserve">występuje </w:t>
      </w:r>
      <w:r w:rsidRPr="00CE5076">
        <w:rPr>
          <w:rFonts w:cstheme="minorHAnsi"/>
          <w:szCs w:val="18"/>
        </w:rPr>
        <w:t>również wskaźnik liczby mieszkań na 1000 mieszkańców, określający wielkość zasobów mieszkaniowych oraz stopień zaspokojenia potrzeb w zakresie tych zasobów. W 202</w:t>
      </w:r>
      <w:r w:rsidR="00CE5076" w:rsidRPr="00CE5076">
        <w:rPr>
          <w:rFonts w:cstheme="minorHAnsi"/>
          <w:szCs w:val="18"/>
        </w:rPr>
        <w:t>3</w:t>
      </w:r>
      <w:r w:rsidRPr="00CE5076">
        <w:rPr>
          <w:rFonts w:cstheme="minorHAnsi"/>
          <w:szCs w:val="18"/>
        </w:rPr>
        <w:t xml:space="preserve"> roku w OF „</w:t>
      </w:r>
      <w:r w:rsidR="00882E0D" w:rsidRPr="00CE5076">
        <w:rPr>
          <w:rFonts w:cstheme="minorHAnsi"/>
          <w:szCs w:val="18"/>
        </w:rPr>
        <w:t>Turystyczne Bieszczady</w:t>
      </w:r>
      <w:r w:rsidRPr="00CE5076">
        <w:rPr>
          <w:rFonts w:cstheme="minorHAnsi"/>
          <w:szCs w:val="18"/>
        </w:rPr>
        <w:t xml:space="preserve">”, liczba mieszkań na 1000 mieszkańców wyniosła </w:t>
      </w:r>
      <w:r w:rsidR="00CE5076" w:rsidRPr="00CE5076">
        <w:rPr>
          <w:rFonts w:cstheme="minorHAnsi"/>
          <w:szCs w:val="18"/>
        </w:rPr>
        <w:t>368,3</w:t>
      </w:r>
      <w:r w:rsidRPr="00CE5076">
        <w:rPr>
          <w:rFonts w:cstheme="minorHAnsi"/>
          <w:szCs w:val="18"/>
        </w:rPr>
        <w:t xml:space="preserve">, a wynik ten kształtował się na </w:t>
      </w:r>
      <w:r w:rsidR="00882E0D" w:rsidRPr="00CE5076">
        <w:rPr>
          <w:rFonts w:cstheme="minorHAnsi"/>
          <w:szCs w:val="18"/>
        </w:rPr>
        <w:t>wyższym</w:t>
      </w:r>
      <w:r w:rsidRPr="00CE5076">
        <w:rPr>
          <w:rFonts w:cstheme="minorHAnsi"/>
          <w:szCs w:val="18"/>
        </w:rPr>
        <w:t xml:space="preserve"> niż średnia dla województwa podkarpackiego – </w:t>
      </w:r>
      <w:r w:rsidR="00CE5076" w:rsidRPr="00CE5076">
        <w:rPr>
          <w:rFonts w:cstheme="minorHAnsi"/>
          <w:szCs w:val="18"/>
        </w:rPr>
        <w:t>347,8</w:t>
      </w:r>
      <w:r w:rsidR="00882E0D" w:rsidRPr="00CE5076">
        <w:rPr>
          <w:rFonts w:cstheme="minorHAnsi"/>
          <w:szCs w:val="18"/>
        </w:rPr>
        <w:t xml:space="preserve"> oraz znacznie poniżej średniej dla </w:t>
      </w:r>
      <w:r w:rsidRPr="00CE5076">
        <w:rPr>
          <w:rFonts w:cstheme="minorHAnsi"/>
          <w:szCs w:val="18"/>
        </w:rPr>
        <w:t xml:space="preserve">całego kraju – </w:t>
      </w:r>
      <w:r w:rsidR="00CE5076" w:rsidRPr="00CE5076">
        <w:rPr>
          <w:rFonts w:cstheme="minorHAnsi"/>
          <w:szCs w:val="18"/>
        </w:rPr>
        <w:t>419,3</w:t>
      </w:r>
      <w:r w:rsidR="00882E0D" w:rsidRPr="00CE5076">
        <w:rPr>
          <w:rFonts w:cstheme="minorHAnsi"/>
          <w:szCs w:val="18"/>
        </w:rPr>
        <w:t>.</w:t>
      </w:r>
    </w:p>
    <w:p w14:paraId="06FB71BB" w14:textId="4BBBA842" w:rsidR="00865691" w:rsidRPr="00CE5076" w:rsidRDefault="00865691" w:rsidP="00865691">
      <w:pPr>
        <w:spacing w:after="120" w:line="276" w:lineRule="auto"/>
        <w:ind w:firstLine="708"/>
        <w:rPr>
          <w:rFonts w:cstheme="minorHAnsi"/>
          <w:szCs w:val="18"/>
        </w:rPr>
      </w:pPr>
      <w:r w:rsidRPr="00CE5076">
        <w:rPr>
          <w:rFonts w:cstheme="minorHAnsi"/>
          <w:szCs w:val="18"/>
        </w:rPr>
        <w:t xml:space="preserve">Analiza </w:t>
      </w:r>
      <w:r w:rsidR="00882E0D" w:rsidRPr="00CE5076">
        <w:rPr>
          <w:rFonts w:cstheme="minorHAnsi"/>
          <w:szCs w:val="18"/>
        </w:rPr>
        <w:t>wyżej przedstawionych</w:t>
      </w:r>
      <w:r w:rsidRPr="00CE5076">
        <w:rPr>
          <w:rFonts w:cstheme="minorHAnsi"/>
          <w:szCs w:val="18"/>
        </w:rPr>
        <w:t xml:space="preserve"> wskaźników, według danych z 202</w:t>
      </w:r>
      <w:r w:rsidR="00CE5076" w:rsidRPr="00CE5076">
        <w:rPr>
          <w:rFonts w:cstheme="minorHAnsi"/>
          <w:szCs w:val="18"/>
        </w:rPr>
        <w:t>3</w:t>
      </w:r>
      <w:r w:rsidRPr="00CE5076">
        <w:rPr>
          <w:rFonts w:cstheme="minorHAnsi"/>
          <w:szCs w:val="18"/>
        </w:rPr>
        <w:t xml:space="preserve"> roku dla poszczególnych gmin OF „</w:t>
      </w:r>
      <w:r w:rsidR="00882E0D" w:rsidRPr="00CE5076">
        <w:rPr>
          <w:rFonts w:cstheme="minorHAnsi"/>
          <w:szCs w:val="18"/>
        </w:rPr>
        <w:t>Turystyczne Bieszczady</w:t>
      </w:r>
      <w:r w:rsidRPr="00CE5076">
        <w:rPr>
          <w:rFonts w:cstheme="minorHAnsi"/>
          <w:szCs w:val="18"/>
        </w:rPr>
        <w:t xml:space="preserve">” ukazuje, że: </w:t>
      </w:r>
    </w:p>
    <w:p w14:paraId="7746C1B0" w14:textId="2B9E6790" w:rsidR="00865691" w:rsidRPr="00CE5076" w:rsidRDefault="00865691" w:rsidP="00FD08B2">
      <w:pPr>
        <w:pStyle w:val="Akapitzlist"/>
        <w:numPr>
          <w:ilvl w:val="0"/>
          <w:numId w:val="15"/>
        </w:numPr>
        <w:spacing w:after="120" w:line="276" w:lineRule="auto"/>
        <w:ind w:left="680" w:hanging="340"/>
        <w:contextualSpacing w:val="0"/>
        <w:rPr>
          <w:rFonts w:cstheme="minorHAnsi"/>
          <w:szCs w:val="18"/>
        </w:rPr>
      </w:pPr>
      <w:r w:rsidRPr="00CE5076">
        <w:rPr>
          <w:rFonts w:cstheme="minorHAnsi"/>
          <w:szCs w:val="18"/>
        </w:rPr>
        <w:t xml:space="preserve">najwyższa wartość przeciętnej powierzchni użytkowej 1 mieszkania wystąpiła w gminie </w:t>
      </w:r>
      <w:r w:rsidR="00882E0D" w:rsidRPr="00CE5076">
        <w:rPr>
          <w:rFonts w:cstheme="minorHAnsi"/>
          <w:szCs w:val="18"/>
        </w:rPr>
        <w:t>Cisna</w:t>
      </w:r>
      <w:r w:rsidRPr="00CE5076">
        <w:rPr>
          <w:rFonts w:cstheme="minorHAnsi"/>
          <w:szCs w:val="18"/>
        </w:rPr>
        <w:t xml:space="preserve"> – </w:t>
      </w:r>
      <w:r w:rsidR="00CE5076" w:rsidRPr="00CE5076">
        <w:rPr>
          <w:rFonts w:cstheme="minorHAnsi"/>
          <w:szCs w:val="18"/>
        </w:rPr>
        <w:t>109</w:t>
      </w:r>
      <w:r w:rsidR="00882E0D" w:rsidRPr="00CE5076">
        <w:rPr>
          <w:rFonts w:cstheme="minorHAnsi"/>
          <w:szCs w:val="18"/>
        </w:rPr>
        <w:t xml:space="preserve"> </w:t>
      </w:r>
      <w:r w:rsidRPr="00CE5076">
        <w:rPr>
          <w:rFonts w:cstheme="minorHAnsi"/>
          <w:szCs w:val="18"/>
        </w:rPr>
        <w:t xml:space="preserve"> m</w:t>
      </w:r>
      <w:r w:rsidRPr="00CE5076">
        <w:rPr>
          <w:rFonts w:cstheme="minorHAnsi"/>
          <w:szCs w:val="18"/>
          <w:vertAlign w:val="superscript"/>
        </w:rPr>
        <w:t>2</w:t>
      </w:r>
      <w:r w:rsidRPr="00CE5076">
        <w:rPr>
          <w:rFonts w:cstheme="minorHAnsi"/>
          <w:szCs w:val="18"/>
        </w:rPr>
        <w:t xml:space="preserve">, a najmniejsza w </w:t>
      </w:r>
      <w:r w:rsidR="00882E0D" w:rsidRPr="00CE5076">
        <w:rPr>
          <w:rFonts w:cstheme="minorHAnsi"/>
          <w:szCs w:val="18"/>
        </w:rPr>
        <w:t>gminie Komańcza</w:t>
      </w:r>
      <w:r w:rsidR="00CE5076" w:rsidRPr="00CE5076">
        <w:rPr>
          <w:rFonts w:cstheme="minorHAnsi"/>
          <w:szCs w:val="18"/>
        </w:rPr>
        <w:t xml:space="preserve"> – 73</w:t>
      </w:r>
      <w:r w:rsidRPr="00CE5076">
        <w:rPr>
          <w:rFonts w:cstheme="minorHAnsi"/>
          <w:szCs w:val="18"/>
        </w:rPr>
        <w:t xml:space="preserve"> m</w:t>
      </w:r>
      <w:r w:rsidRPr="00CE5076">
        <w:rPr>
          <w:rFonts w:cstheme="minorHAnsi"/>
          <w:szCs w:val="18"/>
          <w:vertAlign w:val="superscript"/>
        </w:rPr>
        <w:t>2</w:t>
      </w:r>
      <w:r w:rsidRPr="00CE5076">
        <w:rPr>
          <w:rFonts w:cstheme="minorHAnsi"/>
          <w:szCs w:val="18"/>
        </w:rPr>
        <w:t>;</w:t>
      </w:r>
    </w:p>
    <w:p w14:paraId="708163F6" w14:textId="78E53BC8" w:rsidR="00865691" w:rsidRPr="00CE5076" w:rsidRDefault="00865691" w:rsidP="00FD08B2">
      <w:pPr>
        <w:pStyle w:val="Akapitzlist"/>
        <w:numPr>
          <w:ilvl w:val="0"/>
          <w:numId w:val="15"/>
        </w:numPr>
        <w:spacing w:after="120" w:line="276" w:lineRule="auto"/>
        <w:ind w:left="680" w:hanging="340"/>
        <w:contextualSpacing w:val="0"/>
        <w:rPr>
          <w:rFonts w:cstheme="minorHAnsi"/>
          <w:szCs w:val="18"/>
        </w:rPr>
      </w:pPr>
      <w:r w:rsidRPr="00CE5076">
        <w:rPr>
          <w:rFonts w:cstheme="minorHAnsi"/>
          <w:szCs w:val="18"/>
        </w:rPr>
        <w:t xml:space="preserve">najwyższa wartość przeciętnej powierzchni użytkowej mieszkania na 1 osobę wystąpiła w gminie </w:t>
      </w:r>
      <w:r w:rsidR="00882E0D" w:rsidRPr="00CE5076">
        <w:rPr>
          <w:rFonts w:cstheme="minorHAnsi"/>
          <w:szCs w:val="18"/>
        </w:rPr>
        <w:t>Cisna</w:t>
      </w:r>
      <w:r w:rsidRPr="00CE5076">
        <w:rPr>
          <w:rFonts w:cstheme="minorHAnsi"/>
          <w:szCs w:val="18"/>
        </w:rPr>
        <w:t xml:space="preserve"> – </w:t>
      </w:r>
      <w:r w:rsidR="00CE5076" w:rsidRPr="00CE5076">
        <w:rPr>
          <w:rFonts w:cstheme="minorHAnsi"/>
          <w:szCs w:val="18"/>
        </w:rPr>
        <w:t>54,4</w:t>
      </w:r>
      <w:r w:rsidRPr="00CE5076">
        <w:rPr>
          <w:rFonts w:cstheme="minorHAnsi"/>
          <w:szCs w:val="18"/>
        </w:rPr>
        <w:t xml:space="preserve"> m</w:t>
      </w:r>
      <w:r w:rsidRPr="00CE5076">
        <w:rPr>
          <w:rFonts w:cstheme="minorHAnsi"/>
          <w:szCs w:val="18"/>
          <w:vertAlign w:val="superscript"/>
        </w:rPr>
        <w:t>2</w:t>
      </w:r>
      <w:r w:rsidRPr="00CE5076">
        <w:rPr>
          <w:rFonts w:cstheme="minorHAnsi"/>
          <w:szCs w:val="18"/>
        </w:rPr>
        <w:t xml:space="preserve">, a najmniejsza w gminie </w:t>
      </w:r>
      <w:r w:rsidR="00882E0D" w:rsidRPr="00CE5076">
        <w:rPr>
          <w:rFonts w:cstheme="minorHAnsi"/>
          <w:szCs w:val="18"/>
        </w:rPr>
        <w:t>Komańcza</w:t>
      </w:r>
      <w:r w:rsidRPr="00CE5076">
        <w:rPr>
          <w:rFonts w:cstheme="minorHAnsi"/>
          <w:szCs w:val="18"/>
        </w:rPr>
        <w:t xml:space="preserve"> – 2</w:t>
      </w:r>
      <w:r w:rsidR="00CE5076" w:rsidRPr="00CE5076">
        <w:rPr>
          <w:rFonts w:cstheme="minorHAnsi"/>
          <w:szCs w:val="18"/>
        </w:rPr>
        <w:t>6,2</w:t>
      </w:r>
      <w:r w:rsidRPr="00CE5076">
        <w:rPr>
          <w:rFonts w:cstheme="minorHAnsi"/>
          <w:szCs w:val="18"/>
        </w:rPr>
        <w:t xml:space="preserve"> m</w:t>
      </w:r>
      <w:r w:rsidRPr="00CE5076">
        <w:rPr>
          <w:rFonts w:cstheme="minorHAnsi"/>
          <w:szCs w:val="18"/>
          <w:vertAlign w:val="superscript"/>
        </w:rPr>
        <w:t>2</w:t>
      </w:r>
      <w:r w:rsidRPr="00CE5076">
        <w:rPr>
          <w:rFonts w:cstheme="minorHAnsi"/>
          <w:szCs w:val="18"/>
        </w:rPr>
        <w:t>;</w:t>
      </w:r>
    </w:p>
    <w:p w14:paraId="2EE4CB48" w14:textId="00F5B3A6" w:rsidR="00865691" w:rsidRPr="00CE5076" w:rsidRDefault="00865691" w:rsidP="00FD08B2">
      <w:pPr>
        <w:pStyle w:val="Akapitzlist"/>
        <w:numPr>
          <w:ilvl w:val="0"/>
          <w:numId w:val="15"/>
        </w:numPr>
        <w:spacing w:after="120" w:line="276" w:lineRule="auto"/>
        <w:ind w:left="680" w:hanging="340"/>
        <w:contextualSpacing w:val="0"/>
        <w:rPr>
          <w:rFonts w:cstheme="minorHAnsi"/>
          <w:szCs w:val="18"/>
        </w:rPr>
      </w:pPr>
      <w:r w:rsidRPr="00CE5076">
        <w:rPr>
          <w:rFonts w:cstheme="minorHAnsi"/>
          <w:szCs w:val="18"/>
        </w:rPr>
        <w:t xml:space="preserve">najwyższa wartość przeciętnej liczby osób przypadających na 1 mieszkanie wystąpiła w gminie </w:t>
      </w:r>
      <w:r w:rsidR="00882E0D" w:rsidRPr="00CE5076">
        <w:rPr>
          <w:rFonts w:cstheme="minorHAnsi"/>
          <w:szCs w:val="18"/>
        </w:rPr>
        <w:t>Olszanica</w:t>
      </w:r>
      <w:r w:rsidRPr="00CE5076">
        <w:rPr>
          <w:rFonts w:cstheme="minorHAnsi"/>
          <w:szCs w:val="18"/>
        </w:rPr>
        <w:t xml:space="preserve"> – 3,</w:t>
      </w:r>
      <w:r w:rsidR="00CE5076" w:rsidRPr="00CE5076">
        <w:rPr>
          <w:rFonts w:cstheme="minorHAnsi"/>
          <w:szCs w:val="18"/>
        </w:rPr>
        <w:t>2</w:t>
      </w:r>
      <w:r w:rsidR="0071567D" w:rsidRPr="00CE5076">
        <w:rPr>
          <w:rFonts w:cstheme="minorHAnsi"/>
          <w:szCs w:val="18"/>
        </w:rPr>
        <w:t>8</w:t>
      </w:r>
      <w:r w:rsidRPr="00CE5076">
        <w:rPr>
          <w:rFonts w:cstheme="minorHAnsi"/>
          <w:szCs w:val="18"/>
        </w:rPr>
        <w:t xml:space="preserve">, a najmniejsza w </w:t>
      </w:r>
      <w:r w:rsidR="0071567D" w:rsidRPr="00CE5076">
        <w:rPr>
          <w:rFonts w:cstheme="minorHAnsi"/>
          <w:szCs w:val="18"/>
        </w:rPr>
        <w:t>gminie Cisna</w:t>
      </w:r>
      <w:r w:rsidRPr="00CE5076">
        <w:rPr>
          <w:rFonts w:cstheme="minorHAnsi"/>
          <w:szCs w:val="18"/>
        </w:rPr>
        <w:t xml:space="preserve"> – 2,</w:t>
      </w:r>
      <w:r w:rsidR="00CE5076" w:rsidRPr="00CE5076">
        <w:rPr>
          <w:rFonts w:cstheme="minorHAnsi"/>
          <w:szCs w:val="18"/>
        </w:rPr>
        <w:t>00</w:t>
      </w:r>
      <w:r w:rsidRPr="00CE5076">
        <w:rPr>
          <w:rFonts w:cstheme="minorHAnsi"/>
          <w:szCs w:val="18"/>
        </w:rPr>
        <w:t>;</w:t>
      </w:r>
    </w:p>
    <w:p w14:paraId="1A5746D3" w14:textId="2B4DCDFB" w:rsidR="00865691" w:rsidRPr="00CE5076" w:rsidRDefault="00865691" w:rsidP="00FD08B2">
      <w:pPr>
        <w:pStyle w:val="Akapitzlist"/>
        <w:numPr>
          <w:ilvl w:val="0"/>
          <w:numId w:val="15"/>
        </w:numPr>
        <w:spacing w:after="120" w:line="276" w:lineRule="auto"/>
        <w:ind w:left="680" w:hanging="340"/>
        <w:contextualSpacing w:val="0"/>
        <w:rPr>
          <w:rFonts w:cstheme="minorHAnsi"/>
          <w:szCs w:val="18"/>
        </w:rPr>
      </w:pPr>
      <w:r w:rsidRPr="00CE5076">
        <w:rPr>
          <w:rFonts w:cstheme="minorHAnsi"/>
          <w:szCs w:val="18"/>
        </w:rPr>
        <w:t xml:space="preserve">najwyższa wartość liczby osób przypadających na 1 izbę wystąpiła w gminie </w:t>
      </w:r>
      <w:r w:rsidR="0071567D" w:rsidRPr="00CE5076">
        <w:rPr>
          <w:rFonts w:cstheme="minorHAnsi"/>
          <w:szCs w:val="18"/>
        </w:rPr>
        <w:t>Komańcza</w:t>
      </w:r>
      <w:r w:rsidRPr="00CE5076">
        <w:rPr>
          <w:rFonts w:cstheme="minorHAnsi"/>
          <w:szCs w:val="18"/>
        </w:rPr>
        <w:t xml:space="preserve"> – 0,</w:t>
      </w:r>
      <w:r w:rsidR="00CE5076" w:rsidRPr="00CE5076">
        <w:rPr>
          <w:rFonts w:cstheme="minorHAnsi"/>
          <w:szCs w:val="18"/>
        </w:rPr>
        <w:t>72</w:t>
      </w:r>
      <w:r w:rsidRPr="00CE5076">
        <w:rPr>
          <w:rFonts w:cstheme="minorHAnsi"/>
          <w:szCs w:val="18"/>
        </w:rPr>
        <w:t xml:space="preserve">, a najmniejsza w gminie </w:t>
      </w:r>
      <w:r w:rsidR="0071567D" w:rsidRPr="00CE5076">
        <w:rPr>
          <w:rFonts w:cstheme="minorHAnsi"/>
          <w:szCs w:val="18"/>
        </w:rPr>
        <w:t>Cisna</w:t>
      </w:r>
      <w:r w:rsidRPr="00CE5076">
        <w:rPr>
          <w:rFonts w:cstheme="minorHAnsi"/>
          <w:szCs w:val="18"/>
        </w:rPr>
        <w:t xml:space="preserve"> – 0,</w:t>
      </w:r>
      <w:r w:rsidR="00CE5076" w:rsidRPr="00CE5076">
        <w:rPr>
          <w:rFonts w:cstheme="minorHAnsi"/>
          <w:szCs w:val="18"/>
        </w:rPr>
        <w:t>43</w:t>
      </w:r>
    </w:p>
    <w:p w14:paraId="2144D2F0" w14:textId="0662FC92" w:rsidR="00865691" w:rsidRPr="00CF3B43" w:rsidRDefault="00865691" w:rsidP="00FD08B2">
      <w:pPr>
        <w:pStyle w:val="Akapitzlist"/>
        <w:numPr>
          <w:ilvl w:val="0"/>
          <w:numId w:val="15"/>
        </w:numPr>
        <w:spacing w:after="120" w:line="276" w:lineRule="auto"/>
        <w:ind w:left="680" w:hanging="340"/>
        <w:contextualSpacing w:val="0"/>
        <w:rPr>
          <w:rFonts w:cstheme="minorHAnsi"/>
          <w:szCs w:val="18"/>
        </w:rPr>
      </w:pPr>
      <w:r w:rsidRPr="00CE5076">
        <w:rPr>
          <w:rFonts w:cstheme="minorHAnsi"/>
          <w:szCs w:val="18"/>
        </w:rPr>
        <w:t xml:space="preserve">najwyższa wartość liczby mieszkań na 1000 mieszkańców wystąpiła w </w:t>
      </w:r>
      <w:r w:rsidR="0071567D" w:rsidRPr="00CE5076">
        <w:rPr>
          <w:rFonts w:cstheme="minorHAnsi"/>
          <w:szCs w:val="18"/>
        </w:rPr>
        <w:t>gminie Cisna</w:t>
      </w:r>
      <w:r w:rsidRPr="00CE5076">
        <w:rPr>
          <w:rFonts w:cstheme="minorHAnsi"/>
          <w:szCs w:val="18"/>
        </w:rPr>
        <w:t xml:space="preserve"> – </w:t>
      </w:r>
      <w:r w:rsidR="00CE5076" w:rsidRPr="00CE5076">
        <w:rPr>
          <w:rFonts w:cstheme="minorHAnsi"/>
          <w:szCs w:val="18"/>
        </w:rPr>
        <w:t>499</w:t>
      </w:r>
      <w:r w:rsidR="0071567D" w:rsidRPr="00CE5076">
        <w:rPr>
          <w:rFonts w:cstheme="minorHAnsi"/>
          <w:szCs w:val="18"/>
        </w:rPr>
        <w:t>,</w:t>
      </w:r>
      <w:r w:rsidR="00CE5076" w:rsidRPr="00CE5076">
        <w:rPr>
          <w:rFonts w:cstheme="minorHAnsi"/>
          <w:szCs w:val="18"/>
        </w:rPr>
        <w:t xml:space="preserve">1 </w:t>
      </w:r>
      <w:r w:rsidR="0071567D" w:rsidRPr="00CF3B43">
        <w:rPr>
          <w:rFonts w:cstheme="minorHAnsi"/>
          <w:szCs w:val="18"/>
        </w:rPr>
        <w:t>, a </w:t>
      </w:r>
      <w:r w:rsidRPr="00CF3B43">
        <w:rPr>
          <w:rFonts w:cstheme="minorHAnsi"/>
          <w:szCs w:val="18"/>
        </w:rPr>
        <w:t xml:space="preserve">najmniejsza w gminie </w:t>
      </w:r>
      <w:r w:rsidR="0071567D" w:rsidRPr="00CF3B43">
        <w:rPr>
          <w:rFonts w:cstheme="minorHAnsi"/>
          <w:szCs w:val="18"/>
        </w:rPr>
        <w:t>Olszanica</w:t>
      </w:r>
      <w:r w:rsidRPr="00CF3B43">
        <w:rPr>
          <w:rFonts w:cstheme="minorHAnsi"/>
          <w:szCs w:val="18"/>
        </w:rPr>
        <w:t xml:space="preserve"> – </w:t>
      </w:r>
      <w:r w:rsidR="00CE5076" w:rsidRPr="00CF3B43">
        <w:rPr>
          <w:rFonts w:cstheme="minorHAnsi"/>
          <w:szCs w:val="18"/>
        </w:rPr>
        <w:t>305,3</w:t>
      </w:r>
    </w:p>
    <w:p w14:paraId="2B9BBB39" w14:textId="722165FE" w:rsidR="000C7604" w:rsidRPr="00CF3B43" w:rsidRDefault="00865691" w:rsidP="000C7604">
      <w:pPr>
        <w:spacing w:line="276" w:lineRule="auto"/>
        <w:ind w:firstLine="708"/>
        <w:rPr>
          <w:rFonts w:cstheme="minorHAnsi"/>
          <w:szCs w:val="18"/>
        </w:rPr>
      </w:pPr>
      <w:r w:rsidRPr="00CF3B43">
        <w:rPr>
          <w:rFonts w:cstheme="minorHAnsi"/>
          <w:szCs w:val="18"/>
        </w:rPr>
        <w:t>Dane dotyczące wartości wskaźników zasobów mieszkaniowych w poszczególnych gminach OF „</w:t>
      </w:r>
      <w:r w:rsidR="008A0C19" w:rsidRPr="00CF3B43">
        <w:rPr>
          <w:rFonts w:cstheme="minorHAnsi"/>
          <w:szCs w:val="18"/>
        </w:rPr>
        <w:t>Turystyczne Bieszczady</w:t>
      </w:r>
      <w:r w:rsidRPr="00CF3B43">
        <w:rPr>
          <w:rFonts w:cstheme="minorHAnsi"/>
          <w:szCs w:val="18"/>
        </w:rPr>
        <w:t xml:space="preserve">” </w:t>
      </w:r>
      <w:r w:rsidR="008A0C19" w:rsidRPr="00CF3B43">
        <w:rPr>
          <w:rFonts w:cstheme="minorHAnsi"/>
          <w:szCs w:val="18"/>
        </w:rPr>
        <w:t xml:space="preserve">w </w:t>
      </w:r>
      <w:r w:rsidR="00E33884">
        <w:rPr>
          <w:rFonts w:cstheme="minorHAnsi"/>
          <w:szCs w:val="18"/>
        </w:rPr>
        <w:t>latach 2021 do 2023</w:t>
      </w:r>
      <w:r w:rsidR="008A0C19" w:rsidRPr="00CF3B43">
        <w:rPr>
          <w:rFonts w:cstheme="minorHAnsi"/>
          <w:szCs w:val="18"/>
        </w:rPr>
        <w:t>,</w:t>
      </w:r>
      <w:r w:rsidRPr="00CF3B43">
        <w:rPr>
          <w:rFonts w:cstheme="minorHAnsi"/>
          <w:szCs w:val="18"/>
        </w:rPr>
        <w:t xml:space="preserve"> przedstawia poniższa tabela.</w:t>
      </w:r>
      <w:bookmarkStart w:id="170" w:name="_Toc114826342"/>
    </w:p>
    <w:p w14:paraId="55A46723" w14:textId="3BA0ECF8" w:rsidR="00865691" w:rsidRPr="00CF3B43" w:rsidRDefault="00865691" w:rsidP="000C7604">
      <w:pPr>
        <w:spacing w:line="276" w:lineRule="auto"/>
        <w:rPr>
          <w:rFonts w:cstheme="minorHAnsi"/>
          <w:b/>
          <w:i/>
          <w:sz w:val="18"/>
        </w:rPr>
      </w:pPr>
      <w:bookmarkStart w:id="171" w:name="_Toc190258630"/>
      <w:r w:rsidRPr="00CF3B43">
        <w:rPr>
          <w:rFonts w:cstheme="minorHAnsi"/>
          <w:i/>
          <w:sz w:val="18"/>
        </w:rPr>
        <w:t xml:space="preserve">Tabela </w:t>
      </w:r>
      <w:r w:rsidRPr="00CF3B43">
        <w:rPr>
          <w:rFonts w:cstheme="minorHAnsi"/>
          <w:i/>
          <w:sz w:val="18"/>
        </w:rPr>
        <w:fldChar w:fldCharType="begin"/>
      </w:r>
      <w:r w:rsidRPr="00CF3B43">
        <w:rPr>
          <w:rFonts w:cstheme="minorHAnsi"/>
          <w:i/>
          <w:sz w:val="18"/>
        </w:rPr>
        <w:instrText xml:space="preserve"> SEQ Tabela \* ARABIC </w:instrText>
      </w:r>
      <w:r w:rsidRPr="00CF3B43">
        <w:rPr>
          <w:rFonts w:cstheme="minorHAnsi"/>
          <w:i/>
          <w:sz w:val="18"/>
        </w:rPr>
        <w:fldChar w:fldCharType="separate"/>
      </w:r>
      <w:r w:rsidR="00535044">
        <w:rPr>
          <w:rFonts w:cstheme="minorHAnsi"/>
          <w:i/>
          <w:noProof/>
          <w:sz w:val="18"/>
        </w:rPr>
        <w:t>52</w:t>
      </w:r>
      <w:r w:rsidRPr="00CF3B43">
        <w:rPr>
          <w:rFonts w:cstheme="minorHAnsi"/>
          <w:i/>
          <w:sz w:val="18"/>
        </w:rPr>
        <w:fldChar w:fldCharType="end"/>
      </w:r>
      <w:r w:rsidRPr="00CF3B43">
        <w:rPr>
          <w:rFonts w:cstheme="minorHAnsi"/>
          <w:i/>
          <w:sz w:val="18"/>
        </w:rPr>
        <w:t xml:space="preserve">     Wskaźniki dotyczące zasobów mieszkaniowych w poszczególnych gminach OF „</w:t>
      </w:r>
      <w:r w:rsidR="000C7604" w:rsidRPr="00CF3B43">
        <w:rPr>
          <w:rFonts w:cstheme="minorHAnsi"/>
          <w:i/>
          <w:sz w:val="18"/>
        </w:rPr>
        <w:t>Turystyczne Bieszczady</w:t>
      </w:r>
      <w:r w:rsidRPr="00CF3B43">
        <w:rPr>
          <w:rFonts w:cstheme="minorHAnsi"/>
          <w:i/>
          <w:sz w:val="18"/>
        </w:rPr>
        <w:t xml:space="preserve">” </w:t>
      </w:r>
      <w:bookmarkEnd w:id="170"/>
      <w:r w:rsidR="00535044">
        <w:rPr>
          <w:rFonts w:cstheme="minorHAnsi"/>
          <w:i/>
          <w:sz w:val="18"/>
        </w:rPr>
        <w:br/>
      </w:r>
      <w:r w:rsidR="000C7604" w:rsidRPr="00CF3B43">
        <w:rPr>
          <w:rFonts w:cstheme="minorHAnsi"/>
          <w:i/>
          <w:sz w:val="18"/>
        </w:rPr>
        <w:t xml:space="preserve">w </w:t>
      </w:r>
      <w:r w:rsidR="00CE5076" w:rsidRPr="00CF3B43">
        <w:rPr>
          <w:rFonts w:cstheme="minorHAnsi"/>
          <w:i/>
          <w:sz w:val="18"/>
        </w:rPr>
        <w:t>latach 2021 -2023.</w:t>
      </w:r>
      <w:bookmarkEnd w:id="171"/>
    </w:p>
    <w:tbl>
      <w:tblPr>
        <w:tblStyle w:val="Tabela-Siatka"/>
        <w:tblW w:w="9072" w:type="dxa"/>
        <w:tblLook w:val="04A0" w:firstRow="1" w:lastRow="0" w:firstColumn="1" w:lastColumn="0" w:noHBand="0" w:noVBand="1"/>
      </w:tblPr>
      <w:tblGrid>
        <w:gridCol w:w="2121"/>
        <w:gridCol w:w="663"/>
        <w:gridCol w:w="1212"/>
        <w:gridCol w:w="1126"/>
        <w:gridCol w:w="1413"/>
        <w:gridCol w:w="1272"/>
        <w:gridCol w:w="1265"/>
      </w:tblGrid>
      <w:tr w:rsidR="00CF3B43" w:rsidRPr="00535044" w14:paraId="69C68131" w14:textId="77777777" w:rsidTr="006262A9">
        <w:tc>
          <w:tcPr>
            <w:tcW w:w="2127" w:type="dxa"/>
            <w:shd w:val="clear" w:color="auto" w:fill="F4B083" w:themeFill="accent2" w:themeFillTint="99"/>
          </w:tcPr>
          <w:p w14:paraId="1F159A42" w14:textId="77777777" w:rsidR="000C7604" w:rsidRPr="00535044" w:rsidRDefault="000C7604" w:rsidP="00F83F8F">
            <w:pPr>
              <w:jc w:val="center"/>
              <w:rPr>
                <w:b/>
              </w:rPr>
            </w:pPr>
            <w:r w:rsidRPr="00535044">
              <w:rPr>
                <w:b/>
              </w:rPr>
              <w:t>Wyszczególnienie</w:t>
            </w:r>
          </w:p>
        </w:tc>
        <w:tc>
          <w:tcPr>
            <w:tcW w:w="625" w:type="dxa"/>
            <w:shd w:val="clear" w:color="auto" w:fill="F4B083" w:themeFill="accent2" w:themeFillTint="99"/>
          </w:tcPr>
          <w:p w14:paraId="1ACBA913" w14:textId="77777777" w:rsidR="000C7604" w:rsidRPr="00535044" w:rsidRDefault="000C7604" w:rsidP="00F83F8F">
            <w:pPr>
              <w:jc w:val="center"/>
              <w:rPr>
                <w:b/>
              </w:rPr>
            </w:pPr>
            <w:r w:rsidRPr="00535044">
              <w:rPr>
                <w:b/>
              </w:rPr>
              <w:t>Rok</w:t>
            </w:r>
          </w:p>
        </w:tc>
        <w:tc>
          <w:tcPr>
            <w:tcW w:w="1217" w:type="dxa"/>
            <w:shd w:val="clear" w:color="auto" w:fill="F4B083" w:themeFill="accent2" w:themeFillTint="99"/>
          </w:tcPr>
          <w:p w14:paraId="1222023D" w14:textId="6D454F97" w:rsidR="000C7604" w:rsidRPr="00535044" w:rsidRDefault="000C7604" w:rsidP="00F83F8F">
            <w:pPr>
              <w:jc w:val="center"/>
              <w:rPr>
                <w:b/>
              </w:rPr>
            </w:pPr>
            <w:r w:rsidRPr="00535044">
              <w:rPr>
                <w:b/>
              </w:rPr>
              <w:t>Baligród</w:t>
            </w:r>
          </w:p>
        </w:tc>
        <w:tc>
          <w:tcPr>
            <w:tcW w:w="1134" w:type="dxa"/>
            <w:shd w:val="clear" w:color="auto" w:fill="F4B083" w:themeFill="accent2" w:themeFillTint="99"/>
          </w:tcPr>
          <w:p w14:paraId="3DBCAAD0" w14:textId="27C17F57" w:rsidR="000C7604" w:rsidRPr="00535044" w:rsidRDefault="000C7604" w:rsidP="00F83F8F">
            <w:pPr>
              <w:jc w:val="center"/>
              <w:rPr>
                <w:b/>
              </w:rPr>
            </w:pPr>
            <w:r w:rsidRPr="00535044">
              <w:rPr>
                <w:b/>
              </w:rPr>
              <w:t>Cisna</w:t>
            </w:r>
          </w:p>
        </w:tc>
        <w:tc>
          <w:tcPr>
            <w:tcW w:w="1418" w:type="dxa"/>
            <w:shd w:val="clear" w:color="auto" w:fill="F4B083" w:themeFill="accent2" w:themeFillTint="99"/>
          </w:tcPr>
          <w:p w14:paraId="09F1C070" w14:textId="1AE1D7E1" w:rsidR="000C7604" w:rsidRPr="00535044" w:rsidRDefault="000C7604" w:rsidP="00F83F8F">
            <w:pPr>
              <w:jc w:val="center"/>
              <w:rPr>
                <w:b/>
              </w:rPr>
            </w:pPr>
            <w:r w:rsidRPr="00535044">
              <w:rPr>
                <w:b/>
              </w:rPr>
              <w:t>Komańcza</w:t>
            </w:r>
          </w:p>
        </w:tc>
        <w:tc>
          <w:tcPr>
            <w:tcW w:w="1276" w:type="dxa"/>
            <w:shd w:val="clear" w:color="auto" w:fill="F4B083" w:themeFill="accent2" w:themeFillTint="99"/>
          </w:tcPr>
          <w:p w14:paraId="1A70381F" w14:textId="1E372549" w:rsidR="000C7604" w:rsidRPr="00535044" w:rsidRDefault="000C7604" w:rsidP="00F83F8F">
            <w:pPr>
              <w:jc w:val="center"/>
              <w:rPr>
                <w:b/>
              </w:rPr>
            </w:pPr>
            <w:r w:rsidRPr="00535044">
              <w:rPr>
                <w:b/>
              </w:rPr>
              <w:t>Olszanica</w:t>
            </w:r>
          </w:p>
        </w:tc>
        <w:tc>
          <w:tcPr>
            <w:tcW w:w="1275" w:type="dxa"/>
            <w:shd w:val="clear" w:color="auto" w:fill="F4B083" w:themeFill="accent2" w:themeFillTint="99"/>
          </w:tcPr>
          <w:p w14:paraId="5E25AFE9" w14:textId="017856B7" w:rsidR="000C7604" w:rsidRPr="00535044" w:rsidRDefault="000C7604" w:rsidP="00F83F8F">
            <w:pPr>
              <w:jc w:val="center"/>
              <w:rPr>
                <w:b/>
              </w:rPr>
            </w:pPr>
            <w:r w:rsidRPr="00535044">
              <w:rPr>
                <w:b/>
              </w:rPr>
              <w:t>Solina</w:t>
            </w:r>
          </w:p>
        </w:tc>
      </w:tr>
      <w:tr w:rsidR="00CF3B43" w:rsidRPr="00CF3B43" w14:paraId="3FE70328" w14:textId="77777777" w:rsidTr="006262A9">
        <w:trPr>
          <w:trHeight w:val="375"/>
        </w:trPr>
        <w:tc>
          <w:tcPr>
            <w:tcW w:w="2127" w:type="dxa"/>
            <w:vMerge w:val="restart"/>
          </w:tcPr>
          <w:p w14:paraId="7F5711B5" w14:textId="77777777" w:rsidR="00CE5076" w:rsidRPr="00CF3B43" w:rsidRDefault="00CE5076" w:rsidP="00F83F8F">
            <w:pPr>
              <w:jc w:val="center"/>
            </w:pPr>
            <w:r w:rsidRPr="00CF3B43">
              <w:t>Przeciętna powierzchnia użytkowa 1 mieszkania</w:t>
            </w:r>
          </w:p>
        </w:tc>
        <w:tc>
          <w:tcPr>
            <w:tcW w:w="625" w:type="dxa"/>
            <w:shd w:val="clear" w:color="auto" w:fill="F4B083" w:themeFill="accent2" w:themeFillTint="99"/>
          </w:tcPr>
          <w:p w14:paraId="4A4F55F3" w14:textId="33978332" w:rsidR="00CE5076" w:rsidRPr="00CF3B43" w:rsidRDefault="00CE5076" w:rsidP="00F83F8F">
            <w:pPr>
              <w:jc w:val="center"/>
            </w:pPr>
            <w:r w:rsidRPr="00CF3B43">
              <w:t>2023</w:t>
            </w:r>
          </w:p>
        </w:tc>
        <w:tc>
          <w:tcPr>
            <w:tcW w:w="1217" w:type="dxa"/>
          </w:tcPr>
          <w:p w14:paraId="60A1153B" w14:textId="5AE987BA" w:rsidR="00CE5076" w:rsidRPr="00CF3B43" w:rsidRDefault="00CE5076" w:rsidP="00F83F8F">
            <w:pPr>
              <w:jc w:val="center"/>
            </w:pPr>
            <w:r w:rsidRPr="00CF3B43">
              <w:t>91,2</w:t>
            </w:r>
          </w:p>
        </w:tc>
        <w:tc>
          <w:tcPr>
            <w:tcW w:w="1134" w:type="dxa"/>
          </w:tcPr>
          <w:p w14:paraId="1EB85CFD" w14:textId="4238BBD8" w:rsidR="00CE5076" w:rsidRPr="00CF3B43" w:rsidRDefault="00CE5076" w:rsidP="00F83F8F">
            <w:pPr>
              <w:jc w:val="center"/>
            </w:pPr>
            <w:r w:rsidRPr="00CF3B43">
              <w:t>109,0</w:t>
            </w:r>
          </w:p>
        </w:tc>
        <w:tc>
          <w:tcPr>
            <w:tcW w:w="1418" w:type="dxa"/>
          </w:tcPr>
          <w:p w14:paraId="21D4269C" w14:textId="79097724" w:rsidR="00CE5076" w:rsidRPr="00CF3B43" w:rsidRDefault="00CE5076" w:rsidP="00F83F8F">
            <w:pPr>
              <w:jc w:val="center"/>
            </w:pPr>
            <w:r w:rsidRPr="00CF3B43">
              <w:t>73,2</w:t>
            </w:r>
          </w:p>
        </w:tc>
        <w:tc>
          <w:tcPr>
            <w:tcW w:w="1276" w:type="dxa"/>
          </w:tcPr>
          <w:p w14:paraId="62D9FA33" w14:textId="2F049F94" w:rsidR="00CE5076" w:rsidRPr="00CF3B43" w:rsidRDefault="00CE5076" w:rsidP="00F83F8F">
            <w:pPr>
              <w:jc w:val="center"/>
            </w:pPr>
            <w:r w:rsidRPr="00CF3B43">
              <w:t>93,1</w:t>
            </w:r>
          </w:p>
        </w:tc>
        <w:tc>
          <w:tcPr>
            <w:tcW w:w="1275" w:type="dxa"/>
          </w:tcPr>
          <w:p w14:paraId="5F6053F6" w14:textId="49CDCBFD" w:rsidR="00CE5076" w:rsidRPr="00CF3B43" w:rsidRDefault="00B03D8A" w:rsidP="00F83F8F">
            <w:pPr>
              <w:jc w:val="center"/>
            </w:pPr>
            <w:r w:rsidRPr="00CF3B43">
              <w:t>106,2</w:t>
            </w:r>
          </w:p>
        </w:tc>
      </w:tr>
      <w:tr w:rsidR="00CF3B43" w:rsidRPr="00CF3B43" w14:paraId="0C37D458" w14:textId="77777777" w:rsidTr="006262A9">
        <w:tc>
          <w:tcPr>
            <w:tcW w:w="2127" w:type="dxa"/>
            <w:vMerge/>
          </w:tcPr>
          <w:p w14:paraId="1C70E5C8" w14:textId="77777777" w:rsidR="00CE5076" w:rsidRPr="00CF3B43" w:rsidRDefault="00CE5076" w:rsidP="00F83F8F">
            <w:pPr>
              <w:jc w:val="center"/>
            </w:pPr>
          </w:p>
        </w:tc>
        <w:tc>
          <w:tcPr>
            <w:tcW w:w="625" w:type="dxa"/>
            <w:shd w:val="clear" w:color="auto" w:fill="FFFFFF" w:themeFill="background1"/>
          </w:tcPr>
          <w:p w14:paraId="322BF1BD" w14:textId="49EAE1BC" w:rsidR="00CE5076" w:rsidRPr="00CF3B43" w:rsidRDefault="00CE5076" w:rsidP="00F83F8F">
            <w:pPr>
              <w:jc w:val="center"/>
            </w:pPr>
            <w:r w:rsidRPr="00CF3B43">
              <w:t>2022</w:t>
            </w:r>
          </w:p>
        </w:tc>
        <w:tc>
          <w:tcPr>
            <w:tcW w:w="1217" w:type="dxa"/>
          </w:tcPr>
          <w:p w14:paraId="5AE5AF75" w14:textId="107F1B5F" w:rsidR="00CE5076" w:rsidRPr="00CF3B43" w:rsidRDefault="00CE5076" w:rsidP="00F83F8F">
            <w:pPr>
              <w:jc w:val="center"/>
            </w:pPr>
            <w:r w:rsidRPr="00CF3B43">
              <w:t>91,2</w:t>
            </w:r>
          </w:p>
        </w:tc>
        <w:tc>
          <w:tcPr>
            <w:tcW w:w="1134" w:type="dxa"/>
          </w:tcPr>
          <w:p w14:paraId="38890681" w14:textId="0AC8DAF7" w:rsidR="00CE5076" w:rsidRPr="00CF3B43" w:rsidRDefault="00CE5076" w:rsidP="00F83F8F">
            <w:pPr>
              <w:jc w:val="center"/>
            </w:pPr>
            <w:r w:rsidRPr="00CF3B43">
              <w:t>107,6</w:t>
            </w:r>
          </w:p>
        </w:tc>
        <w:tc>
          <w:tcPr>
            <w:tcW w:w="1418" w:type="dxa"/>
          </w:tcPr>
          <w:p w14:paraId="7BCB4506" w14:textId="765646A2" w:rsidR="00CE5076" w:rsidRPr="00CF3B43" w:rsidRDefault="00CE5076" w:rsidP="00F83F8F">
            <w:pPr>
              <w:jc w:val="center"/>
            </w:pPr>
            <w:r w:rsidRPr="00CF3B43">
              <w:t>72,9</w:t>
            </w:r>
          </w:p>
        </w:tc>
        <w:tc>
          <w:tcPr>
            <w:tcW w:w="1276" w:type="dxa"/>
          </w:tcPr>
          <w:p w14:paraId="4023DFEE" w14:textId="00E9E3CD" w:rsidR="00CE5076" w:rsidRPr="00CF3B43" w:rsidRDefault="00CE5076" w:rsidP="00F83F8F">
            <w:pPr>
              <w:jc w:val="center"/>
            </w:pPr>
            <w:r w:rsidRPr="00CF3B43">
              <w:t>93,0</w:t>
            </w:r>
          </w:p>
        </w:tc>
        <w:tc>
          <w:tcPr>
            <w:tcW w:w="1275" w:type="dxa"/>
          </w:tcPr>
          <w:p w14:paraId="3B5284E7" w14:textId="5CE00755" w:rsidR="00CE5076" w:rsidRPr="00CF3B43" w:rsidRDefault="00B03D8A" w:rsidP="00F83F8F">
            <w:pPr>
              <w:jc w:val="center"/>
            </w:pPr>
            <w:r w:rsidRPr="00CF3B43">
              <w:t>105,7</w:t>
            </w:r>
          </w:p>
        </w:tc>
      </w:tr>
      <w:tr w:rsidR="00CF3B43" w:rsidRPr="00CF3B43" w14:paraId="71C1317D" w14:textId="77777777" w:rsidTr="006262A9">
        <w:trPr>
          <w:trHeight w:val="516"/>
        </w:trPr>
        <w:tc>
          <w:tcPr>
            <w:tcW w:w="2127" w:type="dxa"/>
            <w:vMerge/>
          </w:tcPr>
          <w:p w14:paraId="751F79F2" w14:textId="77777777" w:rsidR="00CE5076" w:rsidRPr="00CF3B43" w:rsidRDefault="00CE5076" w:rsidP="00F83F8F">
            <w:pPr>
              <w:jc w:val="center"/>
            </w:pPr>
          </w:p>
        </w:tc>
        <w:tc>
          <w:tcPr>
            <w:tcW w:w="625" w:type="dxa"/>
            <w:shd w:val="clear" w:color="auto" w:fill="F4B083" w:themeFill="accent2" w:themeFillTint="99"/>
          </w:tcPr>
          <w:p w14:paraId="53963286" w14:textId="52E2BEDD" w:rsidR="00CE5076" w:rsidRPr="00CF3B43" w:rsidRDefault="00CE5076" w:rsidP="00F83F8F">
            <w:pPr>
              <w:jc w:val="center"/>
            </w:pPr>
            <w:r w:rsidRPr="00CF3B43">
              <w:t>2021</w:t>
            </w:r>
          </w:p>
        </w:tc>
        <w:tc>
          <w:tcPr>
            <w:tcW w:w="1217" w:type="dxa"/>
          </w:tcPr>
          <w:p w14:paraId="441D1107" w14:textId="5FC10EC2" w:rsidR="00CE5076" w:rsidRPr="00CF3B43" w:rsidRDefault="00CE5076" w:rsidP="00F83F8F">
            <w:pPr>
              <w:jc w:val="center"/>
            </w:pPr>
            <w:r w:rsidRPr="00CF3B43">
              <w:t>91,2</w:t>
            </w:r>
          </w:p>
        </w:tc>
        <w:tc>
          <w:tcPr>
            <w:tcW w:w="1134" w:type="dxa"/>
          </w:tcPr>
          <w:p w14:paraId="2A2304EC" w14:textId="6014BDDC" w:rsidR="00CE5076" w:rsidRPr="00CF3B43" w:rsidRDefault="00CE5076" w:rsidP="00F83F8F">
            <w:pPr>
              <w:jc w:val="center"/>
            </w:pPr>
            <w:r w:rsidRPr="00CF3B43">
              <w:t>105,3</w:t>
            </w:r>
          </w:p>
        </w:tc>
        <w:tc>
          <w:tcPr>
            <w:tcW w:w="1418" w:type="dxa"/>
          </w:tcPr>
          <w:p w14:paraId="1C80A13C" w14:textId="52F3C9D6" w:rsidR="00CE5076" w:rsidRPr="00CF3B43" w:rsidRDefault="00CE5076" w:rsidP="00F83F8F">
            <w:pPr>
              <w:jc w:val="center"/>
            </w:pPr>
            <w:r w:rsidRPr="00CF3B43">
              <w:t>72,6</w:t>
            </w:r>
          </w:p>
        </w:tc>
        <w:tc>
          <w:tcPr>
            <w:tcW w:w="1276" w:type="dxa"/>
          </w:tcPr>
          <w:p w14:paraId="0DB649ED" w14:textId="6D92F41A" w:rsidR="00CE5076" w:rsidRPr="00CF3B43" w:rsidRDefault="00CE5076" w:rsidP="00F83F8F">
            <w:pPr>
              <w:jc w:val="center"/>
            </w:pPr>
            <w:r w:rsidRPr="00CF3B43">
              <w:t>92,8</w:t>
            </w:r>
          </w:p>
        </w:tc>
        <w:tc>
          <w:tcPr>
            <w:tcW w:w="1275" w:type="dxa"/>
          </w:tcPr>
          <w:p w14:paraId="253EB562" w14:textId="19863919" w:rsidR="00CE5076" w:rsidRPr="00CF3B43" w:rsidRDefault="00B03D8A" w:rsidP="00F83F8F">
            <w:pPr>
              <w:jc w:val="center"/>
            </w:pPr>
            <w:r w:rsidRPr="00CF3B43">
              <w:t>105,0</w:t>
            </w:r>
          </w:p>
        </w:tc>
      </w:tr>
      <w:tr w:rsidR="00CF3B43" w:rsidRPr="00CF3B43" w14:paraId="00EA608E" w14:textId="77777777" w:rsidTr="006262A9">
        <w:trPr>
          <w:trHeight w:val="516"/>
        </w:trPr>
        <w:tc>
          <w:tcPr>
            <w:tcW w:w="2127" w:type="dxa"/>
            <w:vMerge w:val="restart"/>
          </w:tcPr>
          <w:p w14:paraId="38A43562" w14:textId="77777777" w:rsidR="00B03D8A" w:rsidRPr="00CF3B43" w:rsidRDefault="00B03D8A" w:rsidP="00F83F8F">
            <w:pPr>
              <w:jc w:val="center"/>
            </w:pPr>
            <w:r w:rsidRPr="00CF3B43">
              <w:t>Przeciętna powierzchnia użytkowa mieszkania na 1 osobę</w:t>
            </w:r>
          </w:p>
        </w:tc>
        <w:tc>
          <w:tcPr>
            <w:tcW w:w="625" w:type="dxa"/>
            <w:shd w:val="clear" w:color="auto" w:fill="F4B083" w:themeFill="accent2" w:themeFillTint="99"/>
          </w:tcPr>
          <w:p w14:paraId="0EA0CC04" w14:textId="2D1C96FA" w:rsidR="00B03D8A" w:rsidRPr="00CF3B43" w:rsidRDefault="00B03D8A" w:rsidP="00B03D8A">
            <w:r w:rsidRPr="00CF3B43">
              <w:t>2023</w:t>
            </w:r>
          </w:p>
        </w:tc>
        <w:tc>
          <w:tcPr>
            <w:tcW w:w="1217" w:type="dxa"/>
          </w:tcPr>
          <w:p w14:paraId="49BF8002" w14:textId="24D77E46" w:rsidR="00B03D8A" w:rsidRPr="00CF3B43" w:rsidRDefault="00B03D8A" w:rsidP="00F83F8F">
            <w:pPr>
              <w:jc w:val="center"/>
            </w:pPr>
            <w:r w:rsidRPr="00CF3B43">
              <w:t>30,2</w:t>
            </w:r>
          </w:p>
        </w:tc>
        <w:tc>
          <w:tcPr>
            <w:tcW w:w="1134" w:type="dxa"/>
          </w:tcPr>
          <w:p w14:paraId="529E9C4D" w14:textId="4C4E58ED" w:rsidR="00B03D8A" w:rsidRPr="00CF3B43" w:rsidRDefault="00B03D8A" w:rsidP="00B03D8A">
            <w:pPr>
              <w:jc w:val="center"/>
            </w:pPr>
            <w:r w:rsidRPr="00CF3B43">
              <w:t>54,4</w:t>
            </w:r>
          </w:p>
        </w:tc>
        <w:tc>
          <w:tcPr>
            <w:tcW w:w="1418" w:type="dxa"/>
          </w:tcPr>
          <w:p w14:paraId="29DF0C11" w14:textId="00C5A692" w:rsidR="00B03D8A" w:rsidRPr="00CF3B43" w:rsidRDefault="00B03D8A" w:rsidP="00F83F8F">
            <w:pPr>
              <w:jc w:val="center"/>
            </w:pPr>
            <w:r w:rsidRPr="00CF3B43">
              <w:t>26,2</w:t>
            </w:r>
          </w:p>
        </w:tc>
        <w:tc>
          <w:tcPr>
            <w:tcW w:w="1276" w:type="dxa"/>
          </w:tcPr>
          <w:p w14:paraId="6CDEB6B3" w14:textId="6959C6F9" w:rsidR="00B03D8A" w:rsidRPr="00CF3B43" w:rsidRDefault="00B03D8A" w:rsidP="00F83F8F">
            <w:pPr>
              <w:jc w:val="center"/>
            </w:pPr>
            <w:r w:rsidRPr="00CF3B43">
              <w:t>28,4</w:t>
            </w:r>
          </w:p>
        </w:tc>
        <w:tc>
          <w:tcPr>
            <w:tcW w:w="1275" w:type="dxa"/>
          </w:tcPr>
          <w:p w14:paraId="3713D8A7" w14:textId="70909992" w:rsidR="00B03D8A" w:rsidRPr="00CF3B43" w:rsidRDefault="00B03D8A" w:rsidP="00F83F8F">
            <w:pPr>
              <w:jc w:val="center"/>
            </w:pPr>
            <w:r w:rsidRPr="00CF3B43">
              <w:t>36,9</w:t>
            </w:r>
          </w:p>
        </w:tc>
      </w:tr>
      <w:tr w:rsidR="00CF3B43" w:rsidRPr="00CF3B43" w14:paraId="1D95EAC2" w14:textId="77777777" w:rsidTr="006262A9">
        <w:tc>
          <w:tcPr>
            <w:tcW w:w="2127" w:type="dxa"/>
            <w:vMerge/>
          </w:tcPr>
          <w:p w14:paraId="3A86D6DE" w14:textId="77777777" w:rsidR="00B03D8A" w:rsidRPr="00CF3B43" w:rsidRDefault="00B03D8A" w:rsidP="00F83F8F">
            <w:pPr>
              <w:jc w:val="center"/>
            </w:pPr>
          </w:p>
        </w:tc>
        <w:tc>
          <w:tcPr>
            <w:tcW w:w="625" w:type="dxa"/>
            <w:shd w:val="clear" w:color="auto" w:fill="FFFFFF" w:themeFill="background1"/>
          </w:tcPr>
          <w:p w14:paraId="61EDCDBA" w14:textId="3EFEEC68" w:rsidR="00B03D8A" w:rsidRPr="00CF3B43" w:rsidRDefault="00B03D8A" w:rsidP="00F83F8F">
            <w:pPr>
              <w:jc w:val="center"/>
            </w:pPr>
            <w:r w:rsidRPr="00CF3B43">
              <w:t>2022</w:t>
            </w:r>
          </w:p>
        </w:tc>
        <w:tc>
          <w:tcPr>
            <w:tcW w:w="1217" w:type="dxa"/>
          </w:tcPr>
          <w:p w14:paraId="7AFA3E05" w14:textId="6F4F41C6" w:rsidR="00B03D8A" w:rsidRPr="00CF3B43" w:rsidRDefault="00B03D8A" w:rsidP="00F83F8F">
            <w:pPr>
              <w:jc w:val="center"/>
            </w:pPr>
            <w:r w:rsidRPr="00CF3B43">
              <w:t>29,8</w:t>
            </w:r>
          </w:p>
        </w:tc>
        <w:tc>
          <w:tcPr>
            <w:tcW w:w="1134" w:type="dxa"/>
          </w:tcPr>
          <w:p w14:paraId="6D2A43C5" w14:textId="12EBDFC6" w:rsidR="00B03D8A" w:rsidRPr="00CF3B43" w:rsidRDefault="00B03D8A" w:rsidP="00B03D8A">
            <w:pPr>
              <w:jc w:val="center"/>
            </w:pPr>
            <w:r w:rsidRPr="00CF3B43">
              <w:t>52,3</w:t>
            </w:r>
          </w:p>
        </w:tc>
        <w:tc>
          <w:tcPr>
            <w:tcW w:w="1418" w:type="dxa"/>
          </w:tcPr>
          <w:p w14:paraId="0976C372" w14:textId="7A03CC83" w:rsidR="00B03D8A" w:rsidRPr="00CF3B43" w:rsidRDefault="00B03D8A" w:rsidP="00F83F8F">
            <w:pPr>
              <w:jc w:val="center"/>
            </w:pPr>
            <w:r w:rsidRPr="00CF3B43">
              <w:t>25,5</w:t>
            </w:r>
          </w:p>
        </w:tc>
        <w:tc>
          <w:tcPr>
            <w:tcW w:w="1276" w:type="dxa"/>
          </w:tcPr>
          <w:p w14:paraId="2C34AF07" w14:textId="2B0C212F" w:rsidR="00B03D8A" w:rsidRPr="00CF3B43" w:rsidRDefault="00B03D8A" w:rsidP="00F83F8F">
            <w:pPr>
              <w:jc w:val="center"/>
            </w:pPr>
            <w:r w:rsidRPr="00CF3B43">
              <w:t>28,0</w:t>
            </w:r>
          </w:p>
        </w:tc>
        <w:tc>
          <w:tcPr>
            <w:tcW w:w="1275" w:type="dxa"/>
          </w:tcPr>
          <w:p w14:paraId="7C2B655F" w14:textId="6AAE1C69" w:rsidR="00B03D8A" w:rsidRPr="00CF3B43" w:rsidRDefault="00B03D8A" w:rsidP="00F83F8F">
            <w:pPr>
              <w:jc w:val="center"/>
            </w:pPr>
            <w:r w:rsidRPr="00CF3B43">
              <w:t>36,1</w:t>
            </w:r>
          </w:p>
        </w:tc>
      </w:tr>
      <w:tr w:rsidR="00CF3B43" w:rsidRPr="00CF3B43" w14:paraId="02ECBA7E" w14:textId="77777777" w:rsidTr="006262A9">
        <w:trPr>
          <w:trHeight w:val="420"/>
        </w:trPr>
        <w:tc>
          <w:tcPr>
            <w:tcW w:w="2127" w:type="dxa"/>
            <w:vMerge/>
          </w:tcPr>
          <w:p w14:paraId="3B1EA21E" w14:textId="77777777" w:rsidR="00B03D8A" w:rsidRPr="00CF3B43" w:rsidRDefault="00B03D8A" w:rsidP="00F83F8F">
            <w:pPr>
              <w:jc w:val="center"/>
            </w:pPr>
          </w:p>
        </w:tc>
        <w:tc>
          <w:tcPr>
            <w:tcW w:w="625" w:type="dxa"/>
            <w:shd w:val="clear" w:color="auto" w:fill="F4B083" w:themeFill="accent2" w:themeFillTint="99"/>
          </w:tcPr>
          <w:p w14:paraId="213E204F" w14:textId="54C02374" w:rsidR="00B03D8A" w:rsidRPr="00CF3B43" w:rsidRDefault="00B03D8A" w:rsidP="00F83F8F">
            <w:pPr>
              <w:jc w:val="center"/>
            </w:pPr>
            <w:r w:rsidRPr="00CF3B43">
              <w:t>2021</w:t>
            </w:r>
          </w:p>
        </w:tc>
        <w:tc>
          <w:tcPr>
            <w:tcW w:w="1217" w:type="dxa"/>
          </w:tcPr>
          <w:p w14:paraId="676A2E25" w14:textId="4E9B2EC2" w:rsidR="00B03D8A" w:rsidRPr="00CF3B43" w:rsidRDefault="00B03D8A" w:rsidP="00F83F8F">
            <w:pPr>
              <w:jc w:val="center"/>
            </w:pPr>
            <w:r w:rsidRPr="00CF3B43">
              <w:t>28,6</w:t>
            </w:r>
          </w:p>
        </w:tc>
        <w:tc>
          <w:tcPr>
            <w:tcW w:w="1134" w:type="dxa"/>
          </w:tcPr>
          <w:p w14:paraId="6F792B2A" w14:textId="7DF479C8" w:rsidR="00B03D8A" w:rsidRPr="00CF3B43" w:rsidRDefault="00B03D8A" w:rsidP="00B03D8A">
            <w:pPr>
              <w:jc w:val="center"/>
            </w:pPr>
            <w:r w:rsidRPr="00CF3B43">
              <w:t>49,9</w:t>
            </w:r>
          </w:p>
        </w:tc>
        <w:tc>
          <w:tcPr>
            <w:tcW w:w="1418" w:type="dxa"/>
          </w:tcPr>
          <w:p w14:paraId="1679CF6A" w14:textId="7EC9A5F6" w:rsidR="00B03D8A" w:rsidRPr="00CF3B43" w:rsidRDefault="00B03D8A" w:rsidP="00F83F8F">
            <w:pPr>
              <w:jc w:val="center"/>
            </w:pPr>
            <w:r w:rsidRPr="00CF3B43">
              <w:t>25,0</w:t>
            </w:r>
          </w:p>
        </w:tc>
        <w:tc>
          <w:tcPr>
            <w:tcW w:w="1276" w:type="dxa"/>
          </w:tcPr>
          <w:p w14:paraId="5A16D160" w14:textId="0B61C944" w:rsidR="00B03D8A" w:rsidRPr="00CF3B43" w:rsidRDefault="00B03D8A" w:rsidP="00F83F8F">
            <w:pPr>
              <w:jc w:val="center"/>
            </w:pPr>
            <w:r w:rsidRPr="00CF3B43">
              <w:t>27,4</w:t>
            </w:r>
          </w:p>
        </w:tc>
        <w:tc>
          <w:tcPr>
            <w:tcW w:w="1275" w:type="dxa"/>
          </w:tcPr>
          <w:p w14:paraId="386B2EBC" w14:textId="3484D65D" w:rsidR="00B03D8A" w:rsidRPr="00CF3B43" w:rsidRDefault="00B03D8A" w:rsidP="00F83F8F">
            <w:pPr>
              <w:jc w:val="center"/>
            </w:pPr>
            <w:r w:rsidRPr="00CF3B43">
              <w:t>35,2</w:t>
            </w:r>
          </w:p>
        </w:tc>
      </w:tr>
      <w:tr w:rsidR="00CF3B43" w:rsidRPr="00CF3B43" w14:paraId="6829FD78" w14:textId="77777777" w:rsidTr="006262A9">
        <w:trPr>
          <w:trHeight w:val="420"/>
        </w:trPr>
        <w:tc>
          <w:tcPr>
            <w:tcW w:w="2127" w:type="dxa"/>
            <w:vMerge w:val="restart"/>
          </w:tcPr>
          <w:p w14:paraId="5CD015E7" w14:textId="77777777" w:rsidR="008A0C19" w:rsidRPr="00CF3B43" w:rsidRDefault="008A0C19" w:rsidP="00F83F8F">
            <w:pPr>
              <w:jc w:val="center"/>
            </w:pPr>
            <w:r w:rsidRPr="00CF3B43">
              <w:t>Przeciętna liczba osób na 1 mieszkanie</w:t>
            </w:r>
          </w:p>
        </w:tc>
        <w:tc>
          <w:tcPr>
            <w:tcW w:w="625" w:type="dxa"/>
            <w:shd w:val="clear" w:color="auto" w:fill="F4B083" w:themeFill="accent2" w:themeFillTint="99"/>
          </w:tcPr>
          <w:p w14:paraId="35E5312F" w14:textId="47E4633C" w:rsidR="008A0C19" w:rsidRPr="00CF3B43" w:rsidRDefault="00B03D8A" w:rsidP="00F83F8F">
            <w:pPr>
              <w:jc w:val="center"/>
            </w:pPr>
            <w:r w:rsidRPr="00CF3B43">
              <w:t>2023</w:t>
            </w:r>
          </w:p>
        </w:tc>
        <w:tc>
          <w:tcPr>
            <w:tcW w:w="1217" w:type="dxa"/>
          </w:tcPr>
          <w:p w14:paraId="349CB1FD" w14:textId="167CB805" w:rsidR="008A0C19" w:rsidRPr="00CF3B43" w:rsidRDefault="00CF3B43" w:rsidP="00F83F8F">
            <w:pPr>
              <w:jc w:val="center"/>
            </w:pPr>
            <w:r w:rsidRPr="00CF3B43">
              <w:t>3,02</w:t>
            </w:r>
          </w:p>
        </w:tc>
        <w:tc>
          <w:tcPr>
            <w:tcW w:w="1134" w:type="dxa"/>
          </w:tcPr>
          <w:p w14:paraId="7A650F8C" w14:textId="38707399" w:rsidR="008A0C19" w:rsidRPr="00CF3B43" w:rsidRDefault="00CF3B43" w:rsidP="00F83F8F">
            <w:pPr>
              <w:jc w:val="center"/>
            </w:pPr>
            <w:r w:rsidRPr="00CF3B43">
              <w:t>2,11</w:t>
            </w:r>
          </w:p>
        </w:tc>
        <w:tc>
          <w:tcPr>
            <w:tcW w:w="1418" w:type="dxa"/>
          </w:tcPr>
          <w:p w14:paraId="1212697F" w14:textId="7D3080E4" w:rsidR="008A0C19" w:rsidRPr="00CF3B43" w:rsidRDefault="00CF3B43" w:rsidP="00F83F8F">
            <w:pPr>
              <w:jc w:val="center"/>
            </w:pPr>
            <w:r w:rsidRPr="00CF3B43">
              <w:t>2,79</w:t>
            </w:r>
          </w:p>
        </w:tc>
        <w:tc>
          <w:tcPr>
            <w:tcW w:w="1276" w:type="dxa"/>
          </w:tcPr>
          <w:p w14:paraId="6765D585" w14:textId="0DDB3721" w:rsidR="008A0C19" w:rsidRPr="00CF3B43" w:rsidRDefault="00CF3B43" w:rsidP="00F83F8F">
            <w:pPr>
              <w:jc w:val="center"/>
            </w:pPr>
            <w:r w:rsidRPr="00CF3B43">
              <w:t>3,28</w:t>
            </w:r>
          </w:p>
        </w:tc>
        <w:tc>
          <w:tcPr>
            <w:tcW w:w="1275" w:type="dxa"/>
          </w:tcPr>
          <w:p w14:paraId="48BD4BD9" w14:textId="5F2370E8" w:rsidR="008A0C19" w:rsidRPr="00CF3B43" w:rsidRDefault="00CF3B43" w:rsidP="00F83F8F">
            <w:pPr>
              <w:jc w:val="center"/>
            </w:pPr>
            <w:r w:rsidRPr="00CF3B43">
              <w:t>2,88</w:t>
            </w:r>
          </w:p>
        </w:tc>
      </w:tr>
      <w:tr w:rsidR="00CF3B43" w:rsidRPr="00CF3B43" w14:paraId="759B5437" w14:textId="77777777" w:rsidTr="006262A9">
        <w:trPr>
          <w:trHeight w:val="420"/>
        </w:trPr>
        <w:tc>
          <w:tcPr>
            <w:tcW w:w="2127" w:type="dxa"/>
            <w:vMerge/>
          </w:tcPr>
          <w:p w14:paraId="50858CEB" w14:textId="77777777" w:rsidR="00B03D8A" w:rsidRPr="00CF3B43" w:rsidRDefault="00B03D8A" w:rsidP="00F83F8F">
            <w:pPr>
              <w:jc w:val="center"/>
            </w:pPr>
          </w:p>
        </w:tc>
        <w:tc>
          <w:tcPr>
            <w:tcW w:w="625" w:type="dxa"/>
            <w:shd w:val="clear" w:color="auto" w:fill="FFFFFF" w:themeFill="background1"/>
          </w:tcPr>
          <w:p w14:paraId="2E7BEE09" w14:textId="1FBFE125" w:rsidR="00B03D8A" w:rsidRPr="00CF3B43" w:rsidRDefault="00B03D8A" w:rsidP="00F83F8F">
            <w:pPr>
              <w:jc w:val="center"/>
            </w:pPr>
            <w:r w:rsidRPr="00CF3B43">
              <w:t>2022</w:t>
            </w:r>
          </w:p>
        </w:tc>
        <w:tc>
          <w:tcPr>
            <w:tcW w:w="1217" w:type="dxa"/>
          </w:tcPr>
          <w:p w14:paraId="6367A0DD" w14:textId="472159AD" w:rsidR="00B03D8A" w:rsidRPr="00CF3B43" w:rsidRDefault="00CF3B43" w:rsidP="00F83F8F">
            <w:pPr>
              <w:jc w:val="center"/>
            </w:pPr>
            <w:r w:rsidRPr="00CF3B43">
              <w:t>3,06</w:t>
            </w:r>
          </w:p>
        </w:tc>
        <w:tc>
          <w:tcPr>
            <w:tcW w:w="1134" w:type="dxa"/>
          </w:tcPr>
          <w:p w14:paraId="19933712" w14:textId="49AC5BDA" w:rsidR="00B03D8A" w:rsidRPr="00CF3B43" w:rsidRDefault="00CF3B43" w:rsidP="00F83F8F">
            <w:pPr>
              <w:jc w:val="center"/>
            </w:pPr>
            <w:r w:rsidRPr="00CF3B43">
              <w:t>2,06</w:t>
            </w:r>
          </w:p>
        </w:tc>
        <w:tc>
          <w:tcPr>
            <w:tcW w:w="1418" w:type="dxa"/>
          </w:tcPr>
          <w:p w14:paraId="3FB47FE3" w14:textId="426CB4C6" w:rsidR="00B03D8A" w:rsidRPr="00CF3B43" w:rsidRDefault="00CF3B43" w:rsidP="00F83F8F">
            <w:pPr>
              <w:jc w:val="center"/>
            </w:pPr>
            <w:r w:rsidRPr="00CF3B43">
              <w:t>2,86</w:t>
            </w:r>
          </w:p>
        </w:tc>
        <w:tc>
          <w:tcPr>
            <w:tcW w:w="1276" w:type="dxa"/>
          </w:tcPr>
          <w:p w14:paraId="0A9AF2D9" w14:textId="48CDA57C" w:rsidR="00B03D8A" w:rsidRPr="00CF3B43" w:rsidRDefault="00CF3B43" w:rsidP="00F83F8F">
            <w:pPr>
              <w:jc w:val="center"/>
            </w:pPr>
            <w:r w:rsidRPr="00CF3B43">
              <w:t>3,32</w:t>
            </w:r>
          </w:p>
        </w:tc>
        <w:tc>
          <w:tcPr>
            <w:tcW w:w="1275" w:type="dxa"/>
          </w:tcPr>
          <w:p w14:paraId="756317F7" w14:textId="2DDEABB4" w:rsidR="00B03D8A" w:rsidRPr="00CF3B43" w:rsidRDefault="00CF3B43" w:rsidP="00F83F8F">
            <w:pPr>
              <w:jc w:val="center"/>
            </w:pPr>
            <w:r w:rsidRPr="00CF3B43">
              <w:t>2,93</w:t>
            </w:r>
          </w:p>
        </w:tc>
      </w:tr>
      <w:tr w:rsidR="00CF3B43" w:rsidRPr="00CF3B43" w14:paraId="0308CE2D" w14:textId="77777777" w:rsidTr="006262A9">
        <w:trPr>
          <w:trHeight w:val="412"/>
        </w:trPr>
        <w:tc>
          <w:tcPr>
            <w:tcW w:w="2127" w:type="dxa"/>
            <w:vMerge/>
          </w:tcPr>
          <w:p w14:paraId="2DEDDDE7" w14:textId="77777777" w:rsidR="008A0C19" w:rsidRPr="00CF3B43" w:rsidRDefault="008A0C19" w:rsidP="00F83F8F">
            <w:pPr>
              <w:jc w:val="center"/>
            </w:pPr>
          </w:p>
        </w:tc>
        <w:tc>
          <w:tcPr>
            <w:tcW w:w="625" w:type="dxa"/>
            <w:shd w:val="clear" w:color="auto" w:fill="F4B083" w:themeFill="accent2" w:themeFillTint="99"/>
          </w:tcPr>
          <w:p w14:paraId="1966C3AF" w14:textId="4DFD5C8F" w:rsidR="008A0C19" w:rsidRPr="00CF3B43" w:rsidRDefault="008A0C19" w:rsidP="00F83F8F">
            <w:pPr>
              <w:jc w:val="center"/>
            </w:pPr>
            <w:r w:rsidRPr="00CF3B43">
              <w:t>2021</w:t>
            </w:r>
          </w:p>
        </w:tc>
        <w:tc>
          <w:tcPr>
            <w:tcW w:w="1217" w:type="dxa"/>
          </w:tcPr>
          <w:p w14:paraId="166DBF1C" w14:textId="41A5F33C" w:rsidR="008A0C19" w:rsidRPr="00CF3B43" w:rsidRDefault="008A0C19" w:rsidP="00F83F8F">
            <w:pPr>
              <w:jc w:val="center"/>
            </w:pPr>
            <w:r w:rsidRPr="00CF3B43">
              <w:t>3,19</w:t>
            </w:r>
          </w:p>
        </w:tc>
        <w:tc>
          <w:tcPr>
            <w:tcW w:w="1134" w:type="dxa"/>
          </w:tcPr>
          <w:p w14:paraId="0B4940EF" w14:textId="1671095C" w:rsidR="008A0C19" w:rsidRPr="00CF3B43" w:rsidRDefault="008A0C19" w:rsidP="00F83F8F">
            <w:pPr>
              <w:jc w:val="center"/>
            </w:pPr>
            <w:r w:rsidRPr="00CF3B43">
              <w:t>2,11</w:t>
            </w:r>
          </w:p>
        </w:tc>
        <w:tc>
          <w:tcPr>
            <w:tcW w:w="1418" w:type="dxa"/>
          </w:tcPr>
          <w:p w14:paraId="144CC74D" w14:textId="0980C99E" w:rsidR="008A0C19" w:rsidRPr="00CF3B43" w:rsidRDefault="008A0C19" w:rsidP="00F83F8F">
            <w:pPr>
              <w:jc w:val="center"/>
            </w:pPr>
            <w:r w:rsidRPr="00CF3B43">
              <w:t>2,90</w:t>
            </w:r>
          </w:p>
        </w:tc>
        <w:tc>
          <w:tcPr>
            <w:tcW w:w="1276" w:type="dxa"/>
          </w:tcPr>
          <w:p w14:paraId="60868A78" w14:textId="2CC378E8" w:rsidR="008A0C19" w:rsidRPr="00CF3B43" w:rsidRDefault="008A0C19" w:rsidP="00F83F8F">
            <w:pPr>
              <w:jc w:val="center"/>
            </w:pPr>
            <w:r w:rsidRPr="00CF3B43">
              <w:t>3,38</w:t>
            </w:r>
          </w:p>
        </w:tc>
        <w:tc>
          <w:tcPr>
            <w:tcW w:w="1275" w:type="dxa"/>
          </w:tcPr>
          <w:p w14:paraId="247B11F6" w14:textId="62023332" w:rsidR="008A0C19" w:rsidRPr="00CF3B43" w:rsidRDefault="008A0C19" w:rsidP="00F83F8F">
            <w:pPr>
              <w:jc w:val="center"/>
            </w:pPr>
            <w:r w:rsidRPr="00CF3B43">
              <w:t>2,98</w:t>
            </w:r>
          </w:p>
        </w:tc>
      </w:tr>
      <w:tr w:rsidR="00CF3B43" w:rsidRPr="00CF3B43" w14:paraId="60B29CBF" w14:textId="77777777" w:rsidTr="006262A9">
        <w:trPr>
          <w:trHeight w:val="417"/>
        </w:trPr>
        <w:tc>
          <w:tcPr>
            <w:tcW w:w="2127" w:type="dxa"/>
            <w:vMerge w:val="restart"/>
          </w:tcPr>
          <w:p w14:paraId="22C87F0D" w14:textId="77777777" w:rsidR="00CF3B43" w:rsidRPr="00CF3B43" w:rsidRDefault="00CF3B43" w:rsidP="00F83F8F">
            <w:pPr>
              <w:jc w:val="center"/>
            </w:pPr>
            <w:r w:rsidRPr="00CF3B43">
              <w:t>Przeciętna liczba osób na 1 izbę</w:t>
            </w:r>
          </w:p>
        </w:tc>
        <w:tc>
          <w:tcPr>
            <w:tcW w:w="625" w:type="dxa"/>
            <w:shd w:val="clear" w:color="auto" w:fill="F4B083" w:themeFill="accent2" w:themeFillTint="99"/>
          </w:tcPr>
          <w:p w14:paraId="00BED26B" w14:textId="2C4373DC" w:rsidR="00CF3B43" w:rsidRPr="00CF3B43" w:rsidRDefault="00CF3B43" w:rsidP="00F83F8F">
            <w:pPr>
              <w:jc w:val="center"/>
            </w:pPr>
            <w:r w:rsidRPr="00CF3B43">
              <w:t>2023</w:t>
            </w:r>
          </w:p>
        </w:tc>
        <w:tc>
          <w:tcPr>
            <w:tcW w:w="1217" w:type="dxa"/>
          </w:tcPr>
          <w:p w14:paraId="339B0B4B" w14:textId="64F9D8CD" w:rsidR="00CF3B43" w:rsidRPr="00CF3B43" w:rsidRDefault="00CF3B43" w:rsidP="00F83F8F">
            <w:pPr>
              <w:jc w:val="center"/>
            </w:pPr>
            <w:r w:rsidRPr="00CF3B43">
              <w:t>0,68</w:t>
            </w:r>
          </w:p>
        </w:tc>
        <w:tc>
          <w:tcPr>
            <w:tcW w:w="1134" w:type="dxa"/>
          </w:tcPr>
          <w:p w14:paraId="5E0D0D78" w14:textId="7A7A5D3F" w:rsidR="00CF3B43" w:rsidRPr="00CF3B43" w:rsidRDefault="00CF3B43" w:rsidP="00F83F8F">
            <w:pPr>
              <w:jc w:val="center"/>
            </w:pPr>
            <w:r w:rsidRPr="00CF3B43">
              <w:t>0,43</w:t>
            </w:r>
          </w:p>
        </w:tc>
        <w:tc>
          <w:tcPr>
            <w:tcW w:w="1418" w:type="dxa"/>
          </w:tcPr>
          <w:p w14:paraId="35CA960A" w14:textId="7C044CB1" w:rsidR="00CF3B43" w:rsidRPr="00CF3B43" w:rsidRDefault="00CF3B43" w:rsidP="00F83F8F">
            <w:pPr>
              <w:jc w:val="center"/>
            </w:pPr>
            <w:r w:rsidRPr="00CF3B43">
              <w:t>0,72</w:t>
            </w:r>
          </w:p>
        </w:tc>
        <w:tc>
          <w:tcPr>
            <w:tcW w:w="1276" w:type="dxa"/>
          </w:tcPr>
          <w:p w14:paraId="37EACCE8" w14:textId="2AB8292D" w:rsidR="00CF3B43" w:rsidRPr="00CF3B43" w:rsidRDefault="00CF3B43" w:rsidP="00F83F8F">
            <w:pPr>
              <w:jc w:val="center"/>
            </w:pPr>
            <w:r w:rsidRPr="00CF3B43">
              <w:t>0,71</w:t>
            </w:r>
          </w:p>
        </w:tc>
        <w:tc>
          <w:tcPr>
            <w:tcW w:w="1275" w:type="dxa"/>
          </w:tcPr>
          <w:p w14:paraId="45C3C0DD" w14:textId="06ABF2C5" w:rsidR="00CF3B43" w:rsidRPr="00CF3B43" w:rsidRDefault="00CF3B43" w:rsidP="00F83F8F">
            <w:pPr>
              <w:jc w:val="center"/>
            </w:pPr>
            <w:r w:rsidRPr="00CF3B43">
              <w:t>0,59</w:t>
            </w:r>
          </w:p>
        </w:tc>
      </w:tr>
      <w:tr w:rsidR="00CF3B43" w:rsidRPr="00CF3B43" w14:paraId="32E57F38" w14:textId="77777777" w:rsidTr="006262A9">
        <w:trPr>
          <w:trHeight w:val="410"/>
        </w:trPr>
        <w:tc>
          <w:tcPr>
            <w:tcW w:w="2127" w:type="dxa"/>
            <w:vMerge/>
          </w:tcPr>
          <w:p w14:paraId="3F34326A" w14:textId="77777777" w:rsidR="00CF3B43" w:rsidRPr="00CF3B43" w:rsidRDefault="00CF3B43" w:rsidP="00F83F8F">
            <w:pPr>
              <w:jc w:val="center"/>
            </w:pPr>
          </w:p>
        </w:tc>
        <w:tc>
          <w:tcPr>
            <w:tcW w:w="625" w:type="dxa"/>
            <w:shd w:val="clear" w:color="auto" w:fill="FFFFFF" w:themeFill="background1"/>
          </w:tcPr>
          <w:p w14:paraId="507EDCFB" w14:textId="32C097A4" w:rsidR="00CF3B43" w:rsidRPr="00CF3B43" w:rsidRDefault="00CF3B43" w:rsidP="00F83F8F">
            <w:pPr>
              <w:jc w:val="center"/>
            </w:pPr>
            <w:r w:rsidRPr="00CF3B43">
              <w:t>2022</w:t>
            </w:r>
          </w:p>
        </w:tc>
        <w:tc>
          <w:tcPr>
            <w:tcW w:w="1217" w:type="dxa"/>
          </w:tcPr>
          <w:p w14:paraId="2DF0662C" w14:textId="21863B75" w:rsidR="00CF3B43" w:rsidRPr="00CF3B43" w:rsidRDefault="00CF3B43" w:rsidP="00F83F8F">
            <w:pPr>
              <w:jc w:val="center"/>
            </w:pPr>
            <w:r w:rsidRPr="00CF3B43">
              <w:t>0,69</w:t>
            </w:r>
          </w:p>
        </w:tc>
        <w:tc>
          <w:tcPr>
            <w:tcW w:w="1134" w:type="dxa"/>
          </w:tcPr>
          <w:p w14:paraId="7A8C696B" w14:textId="5FFF0A9C" w:rsidR="00CF3B43" w:rsidRPr="00CF3B43" w:rsidRDefault="00CF3B43" w:rsidP="00F83F8F">
            <w:pPr>
              <w:jc w:val="center"/>
            </w:pPr>
            <w:r w:rsidRPr="00CF3B43">
              <w:t>0,44</w:t>
            </w:r>
          </w:p>
        </w:tc>
        <w:tc>
          <w:tcPr>
            <w:tcW w:w="1418" w:type="dxa"/>
          </w:tcPr>
          <w:p w14:paraId="77B519FD" w14:textId="43582FF9" w:rsidR="00CF3B43" w:rsidRPr="00CF3B43" w:rsidRDefault="00CF3B43" w:rsidP="00F83F8F">
            <w:pPr>
              <w:jc w:val="center"/>
            </w:pPr>
            <w:r w:rsidRPr="00CF3B43">
              <w:t>0,74</w:t>
            </w:r>
          </w:p>
        </w:tc>
        <w:tc>
          <w:tcPr>
            <w:tcW w:w="1276" w:type="dxa"/>
          </w:tcPr>
          <w:p w14:paraId="79B3034E" w14:textId="01708861" w:rsidR="00CF3B43" w:rsidRPr="00CF3B43" w:rsidRDefault="00CF3B43" w:rsidP="00CF3B43">
            <w:pPr>
              <w:jc w:val="center"/>
            </w:pPr>
            <w:r w:rsidRPr="00CF3B43">
              <w:t>0,72</w:t>
            </w:r>
          </w:p>
        </w:tc>
        <w:tc>
          <w:tcPr>
            <w:tcW w:w="1275" w:type="dxa"/>
          </w:tcPr>
          <w:p w14:paraId="6392C60A" w14:textId="7610667B" w:rsidR="00CF3B43" w:rsidRPr="00CF3B43" w:rsidRDefault="00CF3B43" w:rsidP="00F83F8F">
            <w:pPr>
              <w:jc w:val="center"/>
            </w:pPr>
            <w:r w:rsidRPr="00CF3B43">
              <w:t>0,60</w:t>
            </w:r>
          </w:p>
        </w:tc>
      </w:tr>
      <w:tr w:rsidR="00CF3B43" w:rsidRPr="00CF3B43" w14:paraId="75FA50E5" w14:textId="77777777" w:rsidTr="006262A9">
        <w:trPr>
          <w:trHeight w:val="416"/>
        </w:trPr>
        <w:tc>
          <w:tcPr>
            <w:tcW w:w="2127" w:type="dxa"/>
            <w:vMerge/>
          </w:tcPr>
          <w:p w14:paraId="0783F260" w14:textId="77777777" w:rsidR="00CF3B43" w:rsidRPr="00CF3B43" w:rsidRDefault="00CF3B43" w:rsidP="00CF3B43">
            <w:pPr>
              <w:jc w:val="center"/>
            </w:pPr>
          </w:p>
        </w:tc>
        <w:tc>
          <w:tcPr>
            <w:tcW w:w="625" w:type="dxa"/>
            <w:shd w:val="clear" w:color="auto" w:fill="F4B083" w:themeFill="accent2" w:themeFillTint="99"/>
          </w:tcPr>
          <w:p w14:paraId="6BF60478" w14:textId="78DB7A1E" w:rsidR="00CF3B43" w:rsidRPr="00CF3B43" w:rsidRDefault="00CF3B43" w:rsidP="00CF3B43">
            <w:pPr>
              <w:jc w:val="center"/>
            </w:pPr>
            <w:r w:rsidRPr="00CF3B43">
              <w:t>2021</w:t>
            </w:r>
          </w:p>
        </w:tc>
        <w:tc>
          <w:tcPr>
            <w:tcW w:w="1217" w:type="dxa"/>
          </w:tcPr>
          <w:p w14:paraId="58166741" w14:textId="16E8DBAB" w:rsidR="00CF3B43" w:rsidRPr="00CF3B43" w:rsidRDefault="00CF3B43" w:rsidP="00CF3B43">
            <w:pPr>
              <w:jc w:val="center"/>
            </w:pPr>
            <w:r w:rsidRPr="00CF3B43">
              <w:t>0,72</w:t>
            </w:r>
          </w:p>
        </w:tc>
        <w:tc>
          <w:tcPr>
            <w:tcW w:w="1134" w:type="dxa"/>
          </w:tcPr>
          <w:p w14:paraId="6E840599" w14:textId="7E3FF1E1" w:rsidR="00CF3B43" w:rsidRPr="00CF3B43" w:rsidRDefault="00CF3B43" w:rsidP="00CF3B43">
            <w:pPr>
              <w:jc w:val="center"/>
            </w:pPr>
            <w:r w:rsidRPr="00CF3B43">
              <w:t>0,46</w:t>
            </w:r>
          </w:p>
        </w:tc>
        <w:tc>
          <w:tcPr>
            <w:tcW w:w="1418" w:type="dxa"/>
          </w:tcPr>
          <w:p w14:paraId="59D7A861" w14:textId="762F3EDE" w:rsidR="00CF3B43" w:rsidRPr="00CF3B43" w:rsidRDefault="00CF3B43" w:rsidP="00CF3B43">
            <w:pPr>
              <w:jc w:val="center"/>
            </w:pPr>
            <w:r w:rsidRPr="00CF3B43">
              <w:t>0,75</w:t>
            </w:r>
          </w:p>
        </w:tc>
        <w:tc>
          <w:tcPr>
            <w:tcW w:w="1276" w:type="dxa"/>
          </w:tcPr>
          <w:p w14:paraId="41637D5C" w14:textId="0D8BCDDA" w:rsidR="00CF3B43" w:rsidRPr="00CF3B43" w:rsidRDefault="00CF3B43" w:rsidP="00CF3B43">
            <w:pPr>
              <w:jc w:val="center"/>
            </w:pPr>
            <w:r w:rsidRPr="00CF3B43">
              <w:t>0,74</w:t>
            </w:r>
          </w:p>
        </w:tc>
        <w:tc>
          <w:tcPr>
            <w:tcW w:w="1275" w:type="dxa"/>
          </w:tcPr>
          <w:p w14:paraId="20CD1062" w14:textId="4764D9C5" w:rsidR="00CF3B43" w:rsidRPr="00CF3B43" w:rsidRDefault="00CF3B43" w:rsidP="00CF3B43">
            <w:pPr>
              <w:jc w:val="center"/>
            </w:pPr>
            <w:r w:rsidRPr="00CF3B43">
              <w:t>0,61</w:t>
            </w:r>
          </w:p>
        </w:tc>
      </w:tr>
      <w:tr w:rsidR="00E33884" w:rsidRPr="00CF3B43" w14:paraId="4FCB6FA5" w14:textId="77777777" w:rsidTr="006262A9">
        <w:trPr>
          <w:trHeight w:val="416"/>
        </w:trPr>
        <w:tc>
          <w:tcPr>
            <w:tcW w:w="2127" w:type="dxa"/>
            <w:vMerge w:val="restart"/>
          </w:tcPr>
          <w:p w14:paraId="1BEB867D" w14:textId="77777777" w:rsidR="00E33884" w:rsidRPr="00CF3B43" w:rsidRDefault="00E33884" w:rsidP="00E33884">
            <w:pPr>
              <w:jc w:val="center"/>
            </w:pPr>
            <w:r w:rsidRPr="00CF3B43">
              <w:t>Mieszkania na 1000 mieszkańców</w:t>
            </w:r>
          </w:p>
        </w:tc>
        <w:tc>
          <w:tcPr>
            <w:tcW w:w="625" w:type="dxa"/>
            <w:shd w:val="clear" w:color="auto" w:fill="F4B083" w:themeFill="accent2" w:themeFillTint="99"/>
          </w:tcPr>
          <w:p w14:paraId="359331CB" w14:textId="3C95DCE2" w:rsidR="00E33884" w:rsidRPr="00CF3B43" w:rsidRDefault="00E33884" w:rsidP="00E33884">
            <w:pPr>
              <w:jc w:val="center"/>
            </w:pPr>
            <w:r>
              <w:t>2023</w:t>
            </w:r>
          </w:p>
        </w:tc>
        <w:tc>
          <w:tcPr>
            <w:tcW w:w="1217" w:type="dxa"/>
          </w:tcPr>
          <w:p w14:paraId="6AE9FE0D" w14:textId="68983B04" w:rsidR="00E33884" w:rsidRPr="00CF3B43" w:rsidRDefault="00E33884" w:rsidP="00E33884">
            <w:pPr>
              <w:jc w:val="center"/>
            </w:pPr>
            <w:r w:rsidRPr="00821CE4">
              <w:t>331,6</w:t>
            </w:r>
          </w:p>
        </w:tc>
        <w:tc>
          <w:tcPr>
            <w:tcW w:w="1134" w:type="dxa"/>
          </w:tcPr>
          <w:p w14:paraId="2DC4399A" w14:textId="01D81B9B" w:rsidR="00E33884" w:rsidRPr="00CF3B43" w:rsidRDefault="00821CE4" w:rsidP="00E33884">
            <w:pPr>
              <w:jc w:val="center"/>
            </w:pPr>
            <w:r w:rsidRPr="00821CE4">
              <w:t>499,1</w:t>
            </w:r>
          </w:p>
        </w:tc>
        <w:tc>
          <w:tcPr>
            <w:tcW w:w="1418" w:type="dxa"/>
          </w:tcPr>
          <w:p w14:paraId="5BE28C9B" w14:textId="2862DD5A" w:rsidR="00E33884" w:rsidRPr="00CF3B43" w:rsidRDefault="00821CE4" w:rsidP="00E33884">
            <w:pPr>
              <w:jc w:val="center"/>
            </w:pPr>
            <w:r w:rsidRPr="00821CE4">
              <w:t>358,1</w:t>
            </w:r>
          </w:p>
        </w:tc>
        <w:tc>
          <w:tcPr>
            <w:tcW w:w="1276" w:type="dxa"/>
          </w:tcPr>
          <w:p w14:paraId="1D38F0F9" w14:textId="19ADF7F0" w:rsidR="00E33884" w:rsidRPr="00CF3B43" w:rsidRDefault="00821CE4" w:rsidP="00E33884">
            <w:pPr>
              <w:jc w:val="center"/>
            </w:pPr>
            <w:r w:rsidRPr="00821CE4">
              <w:t>305,3</w:t>
            </w:r>
          </w:p>
        </w:tc>
        <w:tc>
          <w:tcPr>
            <w:tcW w:w="1275" w:type="dxa"/>
          </w:tcPr>
          <w:p w14:paraId="2C81520E" w14:textId="7507FBE3" w:rsidR="00E33884" w:rsidRPr="00CF3B43" w:rsidRDefault="00821CE4" w:rsidP="00E33884">
            <w:pPr>
              <w:jc w:val="center"/>
            </w:pPr>
            <w:r w:rsidRPr="00821CE4">
              <w:t>347,4</w:t>
            </w:r>
          </w:p>
        </w:tc>
      </w:tr>
      <w:tr w:rsidR="00E33884" w:rsidRPr="00CF3B43" w14:paraId="598B368D" w14:textId="77777777" w:rsidTr="006262A9">
        <w:trPr>
          <w:trHeight w:val="408"/>
        </w:trPr>
        <w:tc>
          <w:tcPr>
            <w:tcW w:w="2127" w:type="dxa"/>
            <w:vMerge/>
          </w:tcPr>
          <w:p w14:paraId="4A86FD42" w14:textId="77777777" w:rsidR="00E33884" w:rsidRPr="00CF3B43" w:rsidRDefault="00E33884" w:rsidP="00E33884">
            <w:pPr>
              <w:jc w:val="center"/>
            </w:pPr>
          </w:p>
        </w:tc>
        <w:tc>
          <w:tcPr>
            <w:tcW w:w="625" w:type="dxa"/>
            <w:shd w:val="clear" w:color="auto" w:fill="FFFFFF" w:themeFill="background1"/>
          </w:tcPr>
          <w:p w14:paraId="37AEB188" w14:textId="5E5BB5A9" w:rsidR="00E33884" w:rsidRPr="00CF3B43" w:rsidRDefault="00E33884" w:rsidP="00E33884">
            <w:pPr>
              <w:jc w:val="center"/>
            </w:pPr>
            <w:r>
              <w:t>2022</w:t>
            </w:r>
          </w:p>
        </w:tc>
        <w:tc>
          <w:tcPr>
            <w:tcW w:w="1217" w:type="dxa"/>
          </w:tcPr>
          <w:p w14:paraId="43DD7F1B" w14:textId="7517C830" w:rsidR="00E33884" w:rsidRPr="00CF3B43" w:rsidRDefault="00E33884" w:rsidP="00E33884">
            <w:pPr>
              <w:jc w:val="center"/>
            </w:pPr>
            <w:r w:rsidRPr="000B42D3">
              <w:t>326,4</w:t>
            </w:r>
          </w:p>
        </w:tc>
        <w:tc>
          <w:tcPr>
            <w:tcW w:w="1134" w:type="dxa"/>
          </w:tcPr>
          <w:p w14:paraId="2361FA57" w14:textId="7E029603" w:rsidR="00E33884" w:rsidRPr="00CF3B43" w:rsidRDefault="00821CE4" w:rsidP="00E33884">
            <w:pPr>
              <w:jc w:val="center"/>
            </w:pPr>
            <w:r w:rsidRPr="00821CE4">
              <w:t>486,2</w:t>
            </w:r>
          </w:p>
        </w:tc>
        <w:tc>
          <w:tcPr>
            <w:tcW w:w="1418" w:type="dxa"/>
          </w:tcPr>
          <w:p w14:paraId="00CD92AF" w14:textId="573CB5D3" w:rsidR="00E33884" w:rsidRPr="00CF3B43" w:rsidRDefault="00821CE4" w:rsidP="00E33884">
            <w:pPr>
              <w:jc w:val="center"/>
            </w:pPr>
            <w:r w:rsidRPr="00821CE4">
              <w:t>350,2</w:t>
            </w:r>
          </w:p>
        </w:tc>
        <w:tc>
          <w:tcPr>
            <w:tcW w:w="1276" w:type="dxa"/>
          </w:tcPr>
          <w:p w14:paraId="6980E417" w14:textId="15984E6B" w:rsidR="00E33884" w:rsidRPr="00CF3B43" w:rsidRDefault="00821CE4" w:rsidP="00E33884">
            <w:pPr>
              <w:jc w:val="center"/>
            </w:pPr>
            <w:r w:rsidRPr="00821CE4">
              <w:t>301,5</w:t>
            </w:r>
          </w:p>
        </w:tc>
        <w:tc>
          <w:tcPr>
            <w:tcW w:w="1275" w:type="dxa"/>
          </w:tcPr>
          <w:p w14:paraId="10BB401E" w14:textId="7ABF7A52" w:rsidR="00E33884" w:rsidRPr="00CF3B43" w:rsidRDefault="00821CE4" w:rsidP="00E33884">
            <w:pPr>
              <w:jc w:val="center"/>
            </w:pPr>
            <w:r w:rsidRPr="00821CE4">
              <w:t>341,6</w:t>
            </w:r>
          </w:p>
        </w:tc>
      </w:tr>
      <w:tr w:rsidR="00E33884" w:rsidRPr="00CF3B43" w14:paraId="26983F07" w14:textId="77777777" w:rsidTr="006262A9">
        <w:trPr>
          <w:trHeight w:val="408"/>
        </w:trPr>
        <w:tc>
          <w:tcPr>
            <w:tcW w:w="2127" w:type="dxa"/>
            <w:vMerge/>
          </w:tcPr>
          <w:p w14:paraId="242CC44F" w14:textId="77777777" w:rsidR="00E33884" w:rsidRPr="00CF3B43" w:rsidRDefault="00E33884" w:rsidP="00E33884">
            <w:pPr>
              <w:jc w:val="center"/>
            </w:pPr>
          </w:p>
        </w:tc>
        <w:tc>
          <w:tcPr>
            <w:tcW w:w="625" w:type="dxa"/>
            <w:shd w:val="clear" w:color="auto" w:fill="F4B083" w:themeFill="accent2" w:themeFillTint="99"/>
          </w:tcPr>
          <w:p w14:paraId="6473D7A6" w14:textId="36F8C85C" w:rsidR="00E33884" w:rsidRPr="00CF3B43" w:rsidRDefault="00E33884" w:rsidP="00E33884">
            <w:pPr>
              <w:jc w:val="center"/>
            </w:pPr>
            <w:r w:rsidRPr="00CF3B43">
              <w:t>2021</w:t>
            </w:r>
          </w:p>
        </w:tc>
        <w:tc>
          <w:tcPr>
            <w:tcW w:w="1217" w:type="dxa"/>
          </w:tcPr>
          <w:p w14:paraId="4B24EA0C" w14:textId="488517E5" w:rsidR="00E33884" w:rsidRPr="00CF3B43" w:rsidRDefault="00E33884" w:rsidP="00E33884">
            <w:pPr>
              <w:jc w:val="center"/>
            </w:pPr>
            <w:r w:rsidRPr="00821CE4">
              <w:t>313,5</w:t>
            </w:r>
          </w:p>
        </w:tc>
        <w:tc>
          <w:tcPr>
            <w:tcW w:w="1134" w:type="dxa"/>
          </w:tcPr>
          <w:p w14:paraId="6233BA08" w14:textId="71C87F7B" w:rsidR="00E33884" w:rsidRPr="00CF3B43" w:rsidRDefault="00E33884" w:rsidP="00E33884">
            <w:pPr>
              <w:jc w:val="center"/>
            </w:pPr>
            <w:r w:rsidRPr="00CF3B43">
              <w:t>473,7</w:t>
            </w:r>
          </w:p>
        </w:tc>
        <w:tc>
          <w:tcPr>
            <w:tcW w:w="1418" w:type="dxa"/>
          </w:tcPr>
          <w:p w14:paraId="75749F6B" w14:textId="33CF7651" w:rsidR="00E33884" w:rsidRPr="00CF3B43" w:rsidRDefault="00E33884" w:rsidP="00E33884">
            <w:pPr>
              <w:jc w:val="center"/>
            </w:pPr>
            <w:r w:rsidRPr="00CF3B43">
              <w:t>344,9</w:t>
            </w:r>
          </w:p>
        </w:tc>
        <w:tc>
          <w:tcPr>
            <w:tcW w:w="1276" w:type="dxa"/>
          </w:tcPr>
          <w:p w14:paraId="1614B5E6" w14:textId="38FABE58" w:rsidR="00E33884" w:rsidRPr="00CF3B43" w:rsidRDefault="00E33884" w:rsidP="00E33884">
            <w:pPr>
              <w:jc w:val="center"/>
            </w:pPr>
            <w:r w:rsidRPr="00CF3B43">
              <w:t>295,8</w:t>
            </w:r>
          </w:p>
        </w:tc>
        <w:tc>
          <w:tcPr>
            <w:tcW w:w="1275" w:type="dxa"/>
          </w:tcPr>
          <w:p w14:paraId="3392ECEE" w14:textId="0665034C" w:rsidR="00E33884" w:rsidRPr="00CF3B43" w:rsidRDefault="00E33884" w:rsidP="00E33884">
            <w:pPr>
              <w:jc w:val="center"/>
            </w:pPr>
            <w:r w:rsidRPr="00CF3B43">
              <w:t>335,1</w:t>
            </w:r>
          </w:p>
        </w:tc>
      </w:tr>
    </w:tbl>
    <w:p w14:paraId="3DBC97AE" w14:textId="1DA21725" w:rsidR="00865691" w:rsidRPr="00CF3B43" w:rsidRDefault="00865691" w:rsidP="0071567D">
      <w:pPr>
        <w:rPr>
          <w:rFonts w:cstheme="minorHAnsi"/>
          <w:szCs w:val="18"/>
        </w:rPr>
      </w:pPr>
      <w:r w:rsidRPr="00CF3B43">
        <w:rPr>
          <w:rFonts w:cstheme="minorHAnsi"/>
          <w:i/>
          <w:sz w:val="18"/>
          <w:szCs w:val="18"/>
        </w:rPr>
        <w:t xml:space="preserve">Źródło: </w:t>
      </w:r>
      <w:r w:rsidR="00535044">
        <w:rPr>
          <w:rFonts w:cstheme="minorHAnsi"/>
          <w:i/>
          <w:sz w:val="18"/>
          <w:szCs w:val="18"/>
        </w:rPr>
        <w:t>o</w:t>
      </w:r>
      <w:r w:rsidRPr="00CF3B43">
        <w:rPr>
          <w:rFonts w:cstheme="minorHAnsi"/>
          <w:i/>
          <w:sz w:val="18"/>
          <w:szCs w:val="18"/>
        </w:rPr>
        <w:t>pracowanie własne na podstawie BDL</w:t>
      </w:r>
    </w:p>
    <w:p w14:paraId="0713B206" w14:textId="35851C85" w:rsidR="00865691" w:rsidRPr="00CF3B43" w:rsidRDefault="00B3042A" w:rsidP="00865691">
      <w:pPr>
        <w:spacing w:after="200" w:line="276" w:lineRule="auto"/>
        <w:ind w:firstLine="708"/>
        <w:rPr>
          <w:rFonts w:cstheme="minorHAnsi"/>
          <w:szCs w:val="18"/>
        </w:rPr>
      </w:pPr>
      <w:r w:rsidRPr="00CF3B43">
        <w:rPr>
          <w:rFonts w:cstheme="minorHAnsi"/>
          <w:szCs w:val="18"/>
        </w:rPr>
        <w:t>Na przestrzeni lat 2021-2023</w:t>
      </w:r>
      <w:r w:rsidR="00865691" w:rsidRPr="00CF3B43">
        <w:rPr>
          <w:rFonts w:cstheme="minorHAnsi"/>
          <w:szCs w:val="18"/>
        </w:rPr>
        <w:t xml:space="preserve"> na terenie OF „</w:t>
      </w:r>
      <w:r w:rsidR="00F21CA1" w:rsidRPr="00CF3B43">
        <w:rPr>
          <w:rFonts w:cstheme="minorHAnsi"/>
          <w:szCs w:val="18"/>
        </w:rPr>
        <w:t>Turystyczne Bieszczady</w:t>
      </w:r>
      <w:r w:rsidR="00865691" w:rsidRPr="00CF3B43">
        <w:rPr>
          <w:rFonts w:cstheme="minorHAnsi"/>
          <w:szCs w:val="18"/>
        </w:rPr>
        <w:t xml:space="preserve">” można zauważyć wzrost liczby mieszkań, co jest trendem zarówno w województwie podkarpackim ogółem, jak </w:t>
      </w:r>
      <w:r w:rsidR="00F83F8F" w:rsidRPr="00CF3B43">
        <w:rPr>
          <w:rFonts w:cstheme="minorHAnsi"/>
          <w:szCs w:val="18"/>
        </w:rPr>
        <w:br/>
      </w:r>
      <w:r w:rsidR="00865691" w:rsidRPr="00CF3B43">
        <w:rPr>
          <w:rFonts w:cstheme="minorHAnsi"/>
          <w:szCs w:val="18"/>
        </w:rPr>
        <w:t xml:space="preserve">i w skali kraju. W tym okresie w OF oddano łącznie do użytkowania </w:t>
      </w:r>
      <w:r w:rsidR="00F21CA1" w:rsidRPr="00CF3B43">
        <w:rPr>
          <w:rFonts w:cstheme="minorHAnsi"/>
          <w:szCs w:val="18"/>
        </w:rPr>
        <w:t>387</w:t>
      </w:r>
      <w:r w:rsidR="00865691" w:rsidRPr="00CF3B43">
        <w:rPr>
          <w:rFonts w:cstheme="minorHAnsi"/>
          <w:szCs w:val="18"/>
        </w:rPr>
        <w:t xml:space="preserve"> mieszkań o powierzchni </w:t>
      </w:r>
      <w:r w:rsidR="00F21CA1" w:rsidRPr="00CF3B43">
        <w:rPr>
          <w:rFonts w:cstheme="minorHAnsi"/>
          <w:szCs w:val="18"/>
        </w:rPr>
        <w:t>54 282</w:t>
      </w:r>
      <w:r w:rsidR="00865691" w:rsidRPr="00CF3B43">
        <w:rPr>
          <w:rFonts w:cstheme="minorHAnsi"/>
          <w:szCs w:val="18"/>
        </w:rPr>
        <w:t xml:space="preserve"> m</w:t>
      </w:r>
      <w:r w:rsidR="00865691" w:rsidRPr="00CF3B43">
        <w:rPr>
          <w:rFonts w:cstheme="minorHAnsi"/>
          <w:szCs w:val="18"/>
          <w:vertAlign w:val="superscript"/>
        </w:rPr>
        <w:t>2</w:t>
      </w:r>
      <w:r w:rsidR="00865691" w:rsidRPr="00CF3B43">
        <w:rPr>
          <w:rFonts w:cstheme="minorHAnsi"/>
          <w:szCs w:val="18"/>
        </w:rPr>
        <w:t xml:space="preserve">. </w:t>
      </w:r>
    </w:p>
    <w:p w14:paraId="19A1526B" w14:textId="77777777" w:rsidR="00865691" w:rsidRPr="00CF3B43" w:rsidRDefault="00865691" w:rsidP="00865691">
      <w:pPr>
        <w:spacing w:after="200" w:line="276" w:lineRule="auto"/>
        <w:ind w:firstLine="708"/>
        <w:rPr>
          <w:rFonts w:cstheme="minorHAnsi"/>
          <w:szCs w:val="18"/>
        </w:rPr>
      </w:pPr>
      <w:r w:rsidRPr="00CF3B43">
        <w:rPr>
          <w:rFonts w:cstheme="minorHAnsi"/>
          <w:szCs w:val="18"/>
        </w:rPr>
        <w:t xml:space="preserve">Pomocne w określeniu sytuacji w budownictwie mieszkaniowym na danym obszarze oraz tendencji zachodzącej w tej kwestii, są opracowane przez GUS wskaźniki budownictwa mieszkaniowego, m. in. mieszkania oddane do użytkowania na 1000 ludności, przeciętna powierzchnia użytkowa 1 mieszkania oddanego do użytkowania oraz nowe budynki mieszkalne na 1000 ludności. </w:t>
      </w:r>
    </w:p>
    <w:p w14:paraId="5CE39C39" w14:textId="1F4E5FDC" w:rsidR="00865691" w:rsidRPr="002D406D" w:rsidRDefault="00865691" w:rsidP="00865691">
      <w:pPr>
        <w:spacing w:after="200" w:line="276" w:lineRule="auto"/>
        <w:ind w:firstLine="708"/>
        <w:rPr>
          <w:rFonts w:cstheme="minorHAnsi"/>
          <w:szCs w:val="18"/>
        </w:rPr>
      </w:pPr>
      <w:r w:rsidRPr="002D406D">
        <w:rPr>
          <w:rFonts w:cstheme="minorHAnsi"/>
          <w:szCs w:val="18"/>
        </w:rPr>
        <w:t>Według danych GUS z 202</w:t>
      </w:r>
      <w:r w:rsidR="00CF3B43" w:rsidRPr="002D406D">
        <w:rPr>
          <w:rFonts w:cstheme="minorHAnsi"/>
          <w:szCs w:val="18"/>
        </w:rPr>
        <w:t>3</w:t>
      </w:r>
      <w:r w:rsidRPr="002D406D">
        <w:rPr>
          <w:rFonts w:cstheme="minorHAnsi"/>
          <w:szCs w:val="18"/>
        </w:rPr>
        <w:t xml:space="preserve"> r., wartość wskaźnika liczby mieszkań oddanych do użytkowania na 1000 ludności wyniosła w OF „</w:t>
      </w:r>
      <w:r w:rsidR="00840DC0" w:rsidRPr="002D406D">
        <w:rPr>
          <w:rFonts w:cstheme="minorHAnsi"/>
          <w:szCs w:val="18"/>
        </w:rPr>
        <w:t>Turystyczne Bieszczady</w:t>
      </w:r>
      <w:r w:rsidRPr="002D406D">
        <w:rPr>
          <w:rFonts w:cstheme="minorHAnsi"/>
          <w:szCs w:val="18"/>
        </w:rPr>
        <w:t xml:space="preserve">” </w:t>
      </w:r>
      <w:r w:rsidR="00192797" w:rsidRPr="002D406D">
        <w:rPr>
          <w:rFonts w:cstheme="minorHAnsi"/>
          <w:szCs w:val="18"/>
        </w:rPr>
        <w:t>5,2</w:t>
      </w:r>
      <w:r w:rsidRPr="002D406D">
        <w:rPr>
          <w:rFonts w:cstheme="minorHAnsi"/>
          <w:szCs w:val="18"/>
        </w:rPr>
        <w:t xml:space="preserve">, co było </w:t>
      </w:r>
      <w:r w:rsidR="00192797" w:rsidRPr="002D406D">
        <w:rPr>
          <w:rFonts w:cstheme="minorHAnsi"/>
          <w:szCs w:val="18"/>
        </w:rPr>
        <w:t xml:space="preserve">zbliżonym wynikiem </w:t>
      </w:r>
      <w:r w:rsidRPr="002D406D">
        <w:rPr>
          <w:rFonts w:cstheme="minorHAnsi"/>
          <w:szCs w:val="18"/>
        </w:rPr>
        <w:t xml:space="preserve"> w stosunku do średniej województwa podkarpackiego (</w:t>
      </w:r>
      <w:r w:rsidR="00192797" w:rsidRPr="002D406D">
        <w:rPr>
          <w:rFonts w:cstheme="minorHAnsi"/>
          <w:szCs w:val="18"/>
        </w:rPr>
        <w:t>4,2</w:t>
      </w:r>
      <w:r w:rsidRPr="002D406D">
        <w:rPr>
          <w:rFonts w:cstheme="minorHAnsi"/>
          <w:szCs w:val="18"/>
        </w:rPr>
        <w:t>) oraz całego kraju (</w:t>
      </w:r>
      <w:r w:rsidR="00192797" w:rsidRPr="002D406D">
        <w:rPr>
          <w:rFonts w:cstheme="minorHAnsi"/>
          <w:szCs w:val="18"/>
        </w:rPr>
        <w:t>5</w:t>
      </w:r>
      <w:r w:rsidR="00840DC0" w:rsidRPr="002D406D">
        <w:rPr>
          <w:rFonts w:cstheme="minorHAnsi"/>
          <w:szCs w:val="18"/>
        </w:rPr>
        <w:t>,9</w:t>
      </w:r>
      <w:r w:rsidRPr="002D406D">
        <w:rPr>
          <w:rFonts w:cstheme="minorHAnsi"/>
          <w:szCs w:val="18"/>
        </w:rPr>
        <w:t>). Przyczyną takiego stanu rzeczy jest charakterystyka OF</w:t>
      </w:r>
      <w:r w:rsidR="00840DC0" w:rsidRPr="002D406D">
        <w:rPr>
          <w:rFonts w:cstheme="minorHAnsi"/>
          <w:szCs w:val="18"/>
        </w:rPr>
        <w:t xml:space="preserve"> oraz jego położenie w atrakcyjnym turystycznie regionie, gdzie powstaje wiele obiektów </w:t>
      </w:r>
      <w:r w:rsidR="000416E3" w:rsidRPr="002D406D">
        <w:rPr>
          <w:rFonts w:cstheme="minorHAnsi"/>
          <w:szCs w:val="18"/>
        </w:rPr>
        <w:t xml:space="preserve">oferujących </w:t>
      </w:r>
      <w:r w:rsidR="00840DC0" w:rsidRPr="002D406D">
        <w:rPr>
          <w:rFonts w:cstheme="minorHAnsi"/>
          <w:szCs w:val="18"/>
        </w:rPr>
        <w:t>nocleg dla turystów</w:t>
      </w:r>
      <w:r w:rsidRPr="002D406D">
        <w:rPr>
          <w:rFonts w:cstheme="minorHAnsi"/>
          <w:szCs w:val="18"/>
        </w:rPr>
        <w:t xml:space="preserve">. </w:t>
      </w:r>
      <w:r w:rsidR="000416E3" w:rsidRPr="002D406D">
        <w:rPr>
          <w:rFonts w:cstheme="minorHAnsi"/>
          <w:szCs w:val="18"/>
        </w:rPr>
        <w:t>Również u</w:t>
      </w:r>
      <w:r w:rsidRPr="002D406D">
        <w:rPr>
          <w:rFonts w:cstheme="minorHAnsi"/>
          <w:szCs w:val="18"/>
        </w:rPr>
        <w:t xml:space="preserve">warunkowania demograficzne, a także rynek pracy mają zasadniczy wpływ na sytuację </w:t>
      </w:r>
      <w:r w:rsidR="00F83F8F" w:rsidRPr="002D406D">
        <w:rPr>
          <w:rFonts w:cstheme="minorHAnsi"/>
          <w:szCs w:val="18"/>
        </w:rPr>
        <w:br/>
      </w:r>
      <w:r w:rsidRPr="002D406D">
        <w:rPr>
          <w:rFonts w:cstheme="minorHAnsi"/>
          <w:szCs w:val="18"/>
        </w:rPr>
        <w:t xml:space="preserve">w budownictwie mieszkaniowym, co przejawia się skalą rozwoju mieszkalnictwa na danym obszarze. </w:t>
      </w:r>
    </w:p>
    <w:p w14:paraId="22ED303E" w14:textId="393554D7" w:rsidR="00865691" w:rsidRPr="002D406D" w:rsidRDefault="00865691" w:rsidP="00865691">
      <w:pPr>
        <w:spacing w:after="200" w:line="276" w:lineRule="auto"/>
        <w:ind w:firstLine="708"/>
        <w:rPr>
          <w:rFonts w:cstheme="minorHAnsi"/>
          <w:szCs w:val="18"/>
        </w:rPr>
      </w:pPr>
      <w:r w:rsidRPr="002D406D">
        <w:rPr>
          <w:rFonts w:cstheme="minorHAnsi"/>
          <w:szCs w:val="18"/>
        </w:rPr>
        <w:t>Na terenie OF „</w:t>
      </w:r>
      <w:r w:rsidR="000416E3" w:rsidRPr="002D406D">
        <w:rPr>
          <w:rFonts w:cstheme="minorHAnsi"/>
          <w:szCs w:val="18"/>
        </w:rPr>
        <w:t>Turystyczne Bieszczady</w:t>
      </w:r>
      <w:r w:rsidRPr="002D406D">
        <w:rPr>
          <w:rFonts w:cstheme="minorHAnsi"/>
          <w:szCs w:val="18"/>
        </w:rPr>
        <w:t>”, do użytkowania oddawane są przede wszystkim mieszkania w budynkach jednorodzinnych, co potwierdza między innymi wskaźnik dotyczący przeciętnej powierzchni użytkowej 1 mieszkania oddanego do użytkowania (14</w:t>
      </w:r>
      <w:r w:rsidR="00192797" w:rsidRPr="002D406D">
        <w:rPr>
          <w:rFonts w:cstheme="minorHAnsi"/>
          <w:szCs w:val="18"/>
        </w:rPr>
        <w:t>0,0</w:t>
      </w:r>
      <w:r w:rsidRPr="002D406D">
        <w:rPr>
          <w:rFonts w:cstheme="minorHAnsi"/>
          <w:szCs w:val="18"/>
        </w:rPr>
        <w:t xml:space="preserve"> m</w:t>
      </w:r>
      <w:r w:rsidRPr="002D406D">
        <w:rPr>
          <w:rFonts w:cstheme="minorHAnsi"/>
          <w:szCs w:val="18"/>
          <w:vertAlign w:val="superscript"/>
        </w:rPr>
        <w:t>2</w:t>
      </w:r>
      <w:r w:rsidRPr="002D406D">
        <w:rPr>
          <w:rFonts w:cstheme="minorHAnsi"/>
          <w:szCs w:val="18"/>
        </w:rPr>
        <w:t xml:space="preserve"> w 202</w:t>
      </w:r>
      <w:r w:rsidR="00192797" w:rsidRPr="002D406D">
        <w:rPr>
          <w:rFonts w:cstheme="minorHAnsi"/>
          <w:szCs w:val="18"/>
        </w:rPr>
        <w:t>3</w:t>
      </w:r>
      <w:r w:rsidR="000416E3" w:rsidRPr="002D406D">
        <w:rPr>
          <w:rFonts w:cstheme="minorHAnsi"/>
          <w:szCs w:val="18"/>
        </w:rPr>
        <w:t xml:space="preserve"> r.). W </w:t>
      </w:r>
      <w:r w:rsidRPr="002D406D">
        <w:rPr>
          <w:rFonts w:cstheme="minorHAnsi"/>
          <w:szCs w:val="18"/>
        </w:rPr>
        <w:t xml:space="preserve">województwie podkarpackim oraz w skali kraju, wartości wskaźnika są natomiast mniejsze – odpowiednio </w:t>
      </w:r>
      <w:r w:rsidR="00192797" w:rsidRPr="002D406D">
        <w:rPr>
          <w:rFonts w:cstheme="minorHAnsi"/>
          <w:szCs w:val="18"/>
        </w:rPr>
        <w:t>110,8</w:t>
      </w:r>
      <w:r w:rsidRPr="002D406D">
        <w:rPr>
          <w:rFonts w:cstheme="minorHAnsi"/>
          <w:szCs w:val="18"/>
        </w:rPr>
        <w:t xml:space="preserve"> m</w:t>
      </w:r>
      <w:r w:rsidRPr="002D406D">
        <w:rPr>
          <w:rFonts w:cstheme="minorHAnsi"/>
          <w:szCs w:val="18"/>
          <w:vertAlign w:val="superscript"/>
        </w:rPr>
        <w:t>2</w:t>
      </w:r>
      <w:r w:rsidRPr="002D406D">
        <w:rPr>
          <w:rFonts w:cstheme="minorHAnsi"/>
          <w:szCs w:val="18"/>
        </w:rPr>
        <w:t xml:space="preserve"> oraz </w:t>
      </w:r>
      <w:r w:rsidR="00192797" w:rsidRPr="002D406D">
        <w:rPr>
          <w:rFonts w:cstheme="minorHAnsi"/>
          <w:szCs w:val="18"/>
        </w:rPr>
        <w:t>90,0</w:t>
      </w:r>
      <w:r w:rsidRPr="002D406D">
        <w:rPr>
          <w:rFonts w:cstheme="minorHAnsi"/>
          <w:szCs w:val="18"/>
        </w:rPr>
        <w:t xml:space="preserve"> m</w:t>
      </w:r>
      <w:r w:rsidRPr="002D406D">
        <w:rPr>
          <w:rFonts w:cstheme="minorHAnsi"/>
          <w:szCs w:val="18"/>
          <w:vertAlign w:val="superscript"/>
        </w:rPr>
        <w:t>2</w:t>
      </w:r>
      <w:r w:rsidRPr="002D406D">
        <w:rPr>
          <w:rFonts w:cstheme="minorHAnsi"/>
          <w:szCs w:val="18"/>
        </w:rPr>
        <w:t>. Widoczne jest to również, porównując wartość wskaźnika dotyczącego nowych budynków mieszkalnych na 1000 ludności, która w OF w 202</w:t>
      </w:r>
      <w:r w:rsidR="00204A8A" w:rsidRPr="002D406D">
        <w:rPr>
          <w:rFonts w:cstheme="minorHAnsi"/>
          <w:szCs w:val="18"/>
        </w:rPr>
        <w:t>3</w:t>
      </w:r>
      <w:r w:rsidRPr="002D406D">
        <w:rPr>
          <w:rFonts w:cstheme="minorHAnsi"/>
          <w:szCs w:val="18"/>
        </w:rPr>
        <w:t xml:space="preserve"> roku wyniosła </w:t>
      </w:r>
      <w:r w:rsidR="00204A8A" w:rsidRPr="002D406D">
        <w:rPr>
          <w:rFonts w:cstheme="minorHAnsi"/>
          <w:szCs w:val="18"/>
        </w:rPr>
        <w:t>5,08</w:t>
      </w:r>
      <w:r w:rsidRPr="002D406D">
        <w:rPr>
          <w:rFonts w:cstheme="minorHAnsi"/>
          <w:szCs w:val="18"/>
        </w:rPr>
        <w:t xml:space="preserve">, natomiast </w:t>
      </w:r>
      <w:r w:rsidR="000416E3" w:rsidRPr="002D406D">
        <w:rPr>
          <w:rFonts w:cstheme="minorHAnsi"/>
          <w:szCs w:val="18"/>
        </w:rPr>
        <w:t>znacznie mniej</w:t>
      </w:r>
      <w:r w:rsidRPr="002D406D">
        <w:rPr>
          <w:rFonts w:cstheme="minorHAnsi"/>
          <w:szCs w:val="18"/>
        </w:rPr>
        <w:t xml:space="preserve"> w województwie podkarpackim – </w:t>
      </w:r>
      <w:r w:rsidR="00204A8A" w:rsidRPr="002D406D">
        <w:rPr>
          <w:rFonts w:cstheme="minorHAnsi"/>
          <w:szCs w:val="18"/>
        </w:rPr>
        <w:t>2,8</w:t>
      </w:r>
      <w:r w:rsidRPr="002D406D">
        <w:rPr>
          <w:rFonts w:cstheme="minorHAnsi"/>
          <w:szCs w:val="18"/>
        </w:rPr>
        <w:t xml:space="preserve"> i w całym kraju – 2,</w:t>
      </w:r>
      <w:r w:rsidR="00204A8A" w:rsidRPr="002D406D">
        <w:rPr>
          <w:rFonts w:cstheme="minorHAnsi"/>
          <w:szCs w:val="18"/>
        </w:rPr>
        <w:t>6</w:t>
      </w:r>
      <w:r w:rsidRPr="002D406D">
        <w:rPr>
          <w:rFonts w:cstheme="minorHAnsi"/>
          <w:szCs w:val="18"/>
        </w:rPr>
        <w:t>, gdzie przyrost nowych budynków mieszkalnych jest znacznie mniejszy niż liczba mieszkań oddawanych do użytkowania.</w:t>
      </w:r>
    </w:p>
    <w:p w14:paraId="006085D5" w14:textId="37B88231" w:rsidR="00865691" w:rsidRPr="002D406D" w:rsidRDefault="00865691" w:rsidP="00865691">
      <w:pPr>
        <w:spacing w:after="200" w:line="276" w:lineRule="auto"/>
        <w:ind w:firstLine="708"/>
        <w:rPr>
          <w:rFonts w:cstheme="minorHAnsi"/>
          <w:szCs w:val="18"/>
        </w:rPr>
      </w:pPr>
      <w:r w:rsidRPr="002D406D">
        <w:rPr>
          <w:rFonts w:cstheme="minorHAnsi"/>
          <w:szCs w:val="18"/>
        </w:rPr>
        <w:t>Dane w zakresie wartości wskaźników dotyczących mieszkań oddanych do użytkowania na 1000 ludności oraz nowych budynków mieszkalnych na 1000 ludności</w:t>
      </w:r>
      <w:r w:rsidR="00204A8A" w:rsidRPr="002D406D">
        <w:rPr>
          <w:rFonts w:cstheme="minorHAnsi"/>
          <w:szCs w:val="18"/>
        </w:rPr>
        <w:t xml:space="preserve"> w 2023</w:t>
      </w:r>
      <w:r w:rsidR="000416E3" w:rsidRPr="002D406D">
        <w:rPr>
          <w:rFonts w:cstheme="minorHAnsi"/>
          <w:szCs w:val="18"/>
        </w:rPr>
        <w:t xml:space="preserve"> roku</w:t>
      </w:r>
      <w:r w:rsidRPr="002D406D">
        <w:rPr>
          <w:rFonts w:cstheme="minorHAnsi"/>
          <w:szCs w:val="18"/>
        </w:rPr>
        <w:t xml:space="preserve"> w OF „</w:t>
      </w:r>
      <w:r w:rsidR="000416E3" w:rsidRPr="002D406D">
        <w:rPr>
          <w:rFonts w:cstheme="minorHAnsi"/>
          <w:szCs w:val="18"/>
        </w:rPr>
        <w:t>Turystyczne Bieszczady”</w:t>
      </w:r>
      <w:r w:rsidRPr="002D406D">
        <w:rPr>
          <w:rFonts w:cstheme="minorHAnsi"/>
          <w:szCs w:val="18"/>
        </w:rPr>
        <w:t>, województwie podkarpackim oraz Polsce</w:t>
      </w:r>
      <w:r w:rsidR="00F803A7" w:rsidRPr="002D406D">
        <w:rPr>
          <w:rFonts w:cstheme="minorHAnsi"/>
          <w:szCs w:val="18"/>
        </w:rPr>
        <w:t>,</w:t>
      </w:r>
      <w:r w:rsidRPr="002D406D">
        <w:rPr>
          <w:rFonts w:cstheme="minorHAnsi"/>
          <w:szCs w:val="18"/>
        </w:rPr>
        <w:t xml:space="preserve"> przedstawia poniższy wykres.</w:t>
      </w:r>
    </w:p>
    <w:p w14:paraId="11FADE8D" w14:textId="20DBA02D" w:rsidR="00865691" w:rsidRPr="00445F8C" w:rsidRDefault="00865691" w:rsidP="00865691">
      <w:pPr>
        <w:pStyle w:val="Legenda"/>
        <w:keepNext/>
        <w:rPr>
          <w:rFonts w:cstheme="minorHAnsi"/>
        </w:rPr>
      </w:pPr>
      <w:bookmarkStart w:id="172" w:name="_Toc114826373"/>
      <w:bookmarkStart w:id="173" w:name="_Toc191890775"/>
      <w:r w:rsidRPr="00445F8C">
        <w:rPr>
          <w:rFonts w:cstheme="minorHAnsi"/>
        </w:rPr>
        <w:t xml:space="preserve">Wykres </w:t>
      </w:r>
      <w:r w:rsidRPr="00445F8C">
        <w:rPr>
          <w:rFonts w:cstheme="minorHAnsi"/>
        </w:rPr>
        <w:fldChar w:fldCharType="begin"/>
      </w:r>
      <w:r w:rsidRPr="00445F8C">
        <w:rPr>
          <w:rFonts w:cstheme="minorHAnsi"/>
        </w:rPr>
        <w:instrText xml:space="preserve"> SEQ Wykres \* ARABIC </w:instrText>
      </w:r>
      <w:r w:rsidRPr="00445F8C">
        <w:rPr>
          <w:rFonts w:cstheme="minorHAnsi"/>
        </w:rPr>
        <w:fldChar w:fldCharType="separate"/>
      </w:r>
      <w:r w:rsidR="00AD4CB9">
        <w:rPr>
          <w:rFonts w:cstheme="minorHAnsi"/>
          <w:noProof/>
        </w:rPr>
        <w:t>11</w:t>
      </w:r>
      <w:r w:rsidRPr="00445F8C">
        <w:rPr>
          <w:rFonts w:cstheme="minorHAnsi"/>
        </w:rPr>
        <w:fldChar w:fldCharType="end"/>
      </w:r>
      <w:r w:rsidRPr="00445F8C">
        <w:rPr>
          <w:rFonts w:cstheme="minorHAnsi"/>
        </w:rPr>
        <w:t xml:space="preserve">     Wskaźniki dotyczące budownictwa mieszkaniowego dla OF „</w:t>
      </w:r>
      <w:r w:rsidR="0071567D">
        <w:rPr>
          <w:rFonts w:cstheme="minorHAnsi"/>
        </w:rPr>
        <w:t>Turystyczne Bieszczady</w:t>
      </w:r>
      <w:r w:rsidRPr="00445F8C">
        <w:rPr>
          <w:rFonts w:cstheme="minorHAnsi"/>
        </w:rPr>
        <w:t>”, województwa podkarpackiego oraz Polski w 202</w:t>
      </w:r>
      <w:r w:rsidR="00204A8A">
        <w:rPr>
          <w:rFonts w:cstheme="minorHAnsi"/>
        </w:rPr>
        <w:t>3</w:t>
      </w:r>
      <w:r w:rsidRPr="00445F8C">
        <w:rPr>
          <w:rFonts w:cstheme="minorHAnsi"/>
        </w:rPr>
        <w:t xml:space="preserve"> roku</w:t>
      </w:r>
      <w:bookmarkEnd w:id="172"/>
      <w:bookmarkEnd w:id="173"/>
    </w:p>
    <w:p w14:paraId="6038741B" w14:textId="77777777" w:rsidR="00865691" w:rsidRPr="00B3042A" w:rsidRDefault="00865691" w:rsidP="00865691">
      <w:pPr>
        <w:rPr>
          <w:rFonts w:cstheme="minorHAnsi"/>
          <w:b/>
          <w:i/>
          <w:color w:val="FF0000"/>
          <w:szCs w:val="18"/>
        </w:rPr>
      </w:pPr>
      <w:r w:rsidRPr="00B3042A">
        <w:rPr>
          <w:rFonts w:cstheme="minorHAnsi"/>
          <w:b/>
          <w:i/>
          <w:noProof/>
          <w:color w:val="FF0000"/>
          <w:szCs w:val="18"/>
          <w:lang w:eastAsia="pl-PL"/>
        </w:rPr>
        <w:drawing>
          <wp:inline distT="0" distB="0" distL="0" distR="0" wp14:anchorId="43AEC572" wp14:editId="4B245B8E">
            <wp:extent cx="5486400" cy="3200400"/>
            <wp:effectExtent l="0" t="0" r="0" b="0"/>
            <wp:docPr id="73" name="Wykres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B3042A">
        <w:rPr>
          <w:rFonts w:cstheme="minorHAnsi"/>
          <w:b/>
          <w:i/>
          <w:color w:val="FF0000"/>
          <w:szCs w:val="18"/>
        </w:rPr>
        <w:t xml:space="preserve"> </w:t>
      </w:r>
    </w:p>
    <w:p w14:paraId="70CB1072" w14:textId="3EA279C7" w:rsidR="00865691" w:rsidRPr="00204A8A" w:rsidRDefault="00535044" w:rsidP="00865691">
      <w:pPr>
        <w:spacing w:after="200"/>
        <w:ind w:firstLine="708"/>
        <w:rPr>
          <w:rFonts w:cstheme="minorHAnsi"/>
          <w:i/>
          <w:sz w:val="18"/>
          <w:szCs w:val="18"/>
        </w:rPr>
      </w:pPr>
      <w:r>
        <w:rPr>
          <w:rFonts w:cstheme="minorHAnsi"/>
          <w:i/>
          <w:sz w:val="18"/>
          <w:szCs w:val="18"/>
        </w:rPr>
        <w:t>Źródło: o</w:t>
      </w:r>
      <w:r w:rsidR="00865691" w:rsidRPr="00204A8A">
        <w:rPr>
          <w:rFonts w:cstheme="minorHAnsi"/>
          <w:i/>
          <w:sz w:val="18"/>
          <w:szCs w:val="18"/>
        </w:rPr>
        <w:t>pracowanie własne na podstawie BDL</w:t>
      </w:r>
    </w:p>
    <w:p w14:paraId="3942D342" w14:textId="6D522CF3" w:rsidR="00865691" w:rsidRPr="00204A8A" w:rsidRDefault="00865691" w:rsidP="00865691">
      <w:pPr>
        <w:spacing w:after="200" w:line="276" w:lineRule="auto"/>
        <w:ind w:firstLine="708"/>
        <w:rPr>
          <w:rFonts w:cstheme="minorHAnsi"/>
          <w:szCs w:val="18"/>
        </w:rPr>
      </w:pPr>
      <w:r w:rsidRPr="00204A8A">
        <w:rPr>
          <w:rFonts w:cstheme="minorHAnsi"/>
          <w:szCs w:val="18"/>
        </w:rPr>
        <w:t>Dokonując analizy danych dotyczących budownictwa mieszkaniowego dla poszczególnych gmin OF „</w:t>
      </w:r>
      <w:r w:rsidR="00934106" w:rsidRPr="00204A8A">
        <w:rPr>
          <w:rFonts w:cstheme="minorHAnsi"/>
          <w:szCs w:val="18"/>
        </w:rPr>
        <w:t>Turystyczne Bieszczady</w:t>
      </w:r>
      <w:r w:rsidRPr="00204A8A">
        <w:rPr>
          <w:rFonts w:cstheme="minorHAnsi"/>
          <w:szCs w:val="18"/>
        </w:rPr>
        <w:t>” można zauważyć, że na p</w:t>
      </w:r>
      <w:r w:rsidR="00B3042A" w:rsidRPr="00204A8A">
        <w:rPr>
          <w:rFonts w:cstheme="minorHAnsi"/>
          <w:szCs w:val="18"/>
        </w:rPr>
        <w:t>rzestrzeni lat 2021</w:t>
      </w:r>
      <w:r w:rsidRPr="00204A8A">
        <w:rPr>
          <w:rFonts w:cstheme="minorHAnsi"/>
          <w:szCs w:val="18"/>
        </w:rPr>
        <w:t>-202</w:t>
      </w:r>
      <w:r w:rsidR="00B3042A" w:rsidRPr="00204A8A">
        <w:rPr>
          <w:rFonts w:cstheme="minorHAnsi"/>
          <w:szCs w:val="18"/>
        </w:rPr>
        <w:t>3</w:t>
      </w:r>
      <w:r w:rsidRPr="00204A8A">
        <w:rPr>
          <w:rFonts w:cstheme="minorHAnsi"/>
          <w:szCs w:val="18"/>
        </w:rPr>
        <w:t xml:space="preserve">, największą liczbę mieszkań oddano do użytkowania w gminie </w:t>
      </w:r>
      <w:r w:rsidR="00934106" w:rsidRPr="00204A8A">
        <w:rPr>
          <w:rFonts w:cstheme="minorHAnsi"/>
          <w:szCs w:val="18"/>
        </w:rPr>
        <w:t>Solina</w:t>
      </w:r>
      <w:r w:rsidRPr="00204A8A">
        <w:rPr>
          <w:rFonts w:cstheme="minorHAnsi"/>
          <w:szCs w:val="18"/>
        </w:rPr>
        <w:t xml:space="preserve"> – </w:t>
      </w:r>
      <w:r w:rsidR="00204A8A" w:rsidRPr="00204A8A">
        <w:rPr>
          <w:rFonts w:cstheme="minorHAnsi"/>
          <w:szCs w:val="18"/>
        </w:rPr>
        <w:t>26</w:t>
      </w:r>
      <w:r w:rsidR="00934106" w:rsidRPr="00204A8A">
        <w:rPr>
          <w:rFonts w:cstheme="minorHAnsi"/>
          <w:szCs w:val="18"/>
        </w:rPr>
        <w:t>,</w:t>
      </w:r>
      <w:r w:rsidRPr="00204A8A">
        <w:rPr>
          <w:rFonts w:cstheme="minorHAnsi"/>
          <w:szCs w:val="18"/>
        </w:rPr>
        <w:t xml:space="preserve"> </w:t>
      </w:r>
      <w:r w:rsidR="00F803A7" w:rsidRPr="00204A8A">
        <w:rPr>
          <w:rFonts w:cstheme="minorHAnsi"/>
          <w:szCs w:val="18"/>
        </w:rPr>
        <w:t>a następnie w </w:t>
      </w:r>
      <w:r w:rsidR="00934106" w:rsidRPr="00204A8A">
        <w:rPr>
          <w:rFonts w:cstheme="minorHAnsi"/>
          <w:szCs w:val="18"/>
        </w:rPr>
        <w:t xml:space="preserve">gminie </w:t>
      </w:r>
      <w:r w:rsidR="00204A8A" w:rsidRPr="00204A8A">
        <w:rPr>
          <w:rFonts w:cstheme="minorHAnsi"/>
          <w:szCs w:val="18"/>
        </w:rPr>
        <w:t>Cisna</w:t>
      </w:r>
      <w:r w:rsidRPr="00204A8A">
        <w:rPr>
          <w:rFonts w:cstheme="minorHAnsi"/>
          <w:szCs w:val="18"/>
        </w:rPr>
        <w:t xml:space="preserve"> – </w:t>
      </w:r>
      <w:r w:rsidR="00204A8A" w:rsidRPr="00204A8A">
        <w:rPr>
          <w:rFonts w:cstheme="minorHAnsi"/>
          <w:szCs w:val="18"/>
        </w:rPr>
        <w:t>2</w:t>
      </w:r>
      <w:r w:rsidR="00934106" w:rsidRPr="00204A8A">
        <w:rPr>
          <w:rFonts w:cstheme="minorHAnsi"/>
          <w:szCs w:val="18"/>
        </w:rPr>
        <w:t>5</w:t>
      </w:r>
      <w:r w:rsidRPr="00204A8A">
        <w:rPr>
          <w:rFonts w:cstheme="minorHAnsi"/>
          <w:szCs w:val="18"/>
        </w:rPr>
        <w:t xml:space="preserve">, natomiast najmniej w gminie </w:t>
      </w:r>
      <w:r w:rsidR="00934106" w:rsidRPr="00204A8A">
        <w:rPr>
          <w:rFonts w:cstheme="minorHAnsi"/>
          <w:szCs w:val="18"/>
        </w:rPr>
        <w:t>Komańcza</w:t>
      </w:r>
      <w:r w:rsidRPr="00204A8A">
        <w:rPr>
          <w:rFonts w:cstheme="minorHAnsi"/>
          <w:szCs w:val="18"/>
        </w:rPr>
        <w:t xml:space="preserve"> – </w:t>
      </w:r>
      <w:r w:rsidR="00204A8A" w:rsidRPr="00204A8A">
        <w:rPr>
          <w:rFonts w:cstheme="minorHAnsi"/>
          <w:szCs w:val="18"/>
        </w:rPr>
        <w:t>10</w:t>
      </w:r>
      <w:r w:rsidRPr="00204A8A">
        <w:rPr>
          <w:rFonts w:cstheme="minorHAnsi"/>
          <w:szCs w:val="18"/>
        </w:rPr>
        <w:t>, co ukazuje jaka dysproporcja w budownictwie mieszkaniowym występuje na analizowanym obszarze.</w:t>
      </w:r>
    </w:p>
    <w:p w14:paraId="53AF6FE7" w14:textId="3E4D7E5C" w:rsidR="00865691" w:rsidRPr="00041D54" w:rsidRDefault="00865691" w:rsidP="00865691">
      <w:pPr>
        <w:spacing w:after="200" w:line="276" w:lineRule="auto"/>
        <w:ind w:firstLine="708"/>
        <w:rPr>
          <w:rFonts w:cstheme="minorHAnsi"/>
          <w:szCs w:val="18"/>
        </w:rPr>
      </w:pPr>
      <w:r w:rsidRPr="00041D54">
        <w:rPr>
          <w:rFonts w:cstheme="minorHAnsi"/>
          <w:szCs w:val="18"/>
        </w:rPr>
        <w:t xml:space="preserve">Z kolei analiza wskaźników z zakresu budownictwa mieszkaniowego według danych </w:t>
      </w:r>
      <w:r w:rsidR="00F83F8F" w:rsidRPr="00041D54">
        <w:rPr>
          <w:rFonts w:cstheme="minorHAnsi"/>
          <w:szCs w:val="18"/>
        </w:rPr>
        <w:br/>
      </w:r>
      <w:r w:rsidRPr="00041D54">
        <w:rPr>
          <w:rFonts w:cstheme="minorHAnsi"/>
          <w:szCs w:val="18"/>
        </w:rPr>
        <w:t>z 202</w:t>
      </w:r>
      <w:r w:rsidR="00204A8A" w:rsidRPr="00041D54">
        <w:rPr>
          <w:rFonts w:cstheme="minorHAnsi"/>
          <w:szCs w:val="18"/>
        </w:rPr>
        <w:t>3</w:t>
      </w:r>
      <w:r w:rsidRPr="00041D54">
        <w:rPr>
          <w:rFonts w:cstheme="minorHAnsi"/>
          <w:szCs w:val="18"/>
        </w:rPr>
        <w:t xml:space="preserve"> roku ukazuje, że największa liczba nowych budynków mieszkalnych na 1000 mieszkańców oraz liczba mieszkań oddana do użytkowania na 1000 mieszkańców wystąpiła w gminie </w:t>
      </w:r>
      <w:r w:rsidR="00934106" w:rsidRPr="00041D54">
        <w:rPr>
          <w:rFonts w:cstheme="minorHAnsi"/>
          <w:szCs w:val="18"/>
        </w:rPr>
        <w:t>Cisna</w:t>
      </w:r>
      <w:r w:rsidRPr="00041D54">
        <w:rPr>
          <w:rFonts w:cstheme="minorHAnsi"/>
          <w:szCs w:val="18"/>
        </w:rPr>
        <w:t xml:space="preserve"> –</w:t>
      </w:r>
      <w:r w:rsidR="00041D54" w:rsidRPr="00041D54">
        <w:rPr>
          <w:rFonts w:cstheme="minorHAnsi"/>
          <w:szCs w:val="18"/>
        </w:rPr>
        <w:t xml:space="preserve">odpowiednio 12,4 i 11,8 </w:t>
      </w:r>
      <w:r w:rsidRPr="00041D54">
        <w:rPr>
          <w:rFonts w:cstheme="minorHAnsi"/>
          <w:szCs w:val="18"/>
        </w:rPr>
        <w:t xml:space="preserve">a najmniejsza w gminie </w:t>
      </w:r>
      <w:r w:rsidR="00934106" w:rsidRPr="00041D54">
        <w:rPr>
          <w:rFonts w:cstheme="minorHAnsi"/>
          <w:szCs w:val="18"/>
        </w:rPr>
        <w:t>Komańcza</w:t>
      </w:r>
      <w:r w:rsidRPr="00041D54">
        <w:rPr>
          <w:rFonts w:cstheme="minorHAnsi"/>
          <w:szCs w:val="18"/>
        </w:rPr>
        <w:t xml:space="preserve"> – </w:t>
      </w:r>
      <w:r w:rsidR="00041D54" w:rsidRPr="00041D54">
        <w:rPr>
          <w:rFonts w:cstheme="minorHAnsi"/>
          <w:szCs w:val="18"/>
        </w:rPr>
        <w:t>1,9</w:t>
      </w:r>
      <w:r w:rsidRPr="00B3042A">
        <w:rPr>
          <w:rFonts w:cstheme="minorHAnsi"/>
          <w:color w:val="FF0000"/>
          <w:szCs w:val="18"/>
        </w:rPr>
        <w:t xml:space="preserve">. </w:t>
      </w:r>
      <w:r w:rsidR="00934106" w:rsidRPr="00041D54">
        <w:rPr>
          <w:rFonts w:cstheme="minorHAnsi"/>
          <w:szCs w:val="18"/>
        </w:rPr>
        <w:t xml:space="preserve">Również w przypadku </w:t>
      </w:r>
      <w:r w:rsidR="00041D54" w:rsidRPr="00041D54">
        <w:rPr>
          <w:rFonts w:cstheme="minorHAnsi"/>
          <w:szCs w:val="18"/>
        </w:rPr>
        <w:t>przeciętne</w:t>
      </w:r>
      <w:r w:rsidR="00934106" w:rsidRPr="00041D54">
        <w:rPr>
          <w:rFonts w:cstheme="minorHAnsi"/>
          <w:szCs w:val="18"/>
        </w:rPr>
        <w:t>j</w:t>
      </w:r>
      <w:r w:rsidRPr="00041D54">
        <w:rPr>
          <w:rFonts w:cstheme="minorHAnsi"/>
          <w:szCs w:val="18"/>
        </w:rPr>
        <w:t xml:space="preserve"> powierzchni użytkow</w:t>
      </w:r>
      <w:r w:rsidR="00934106" w:rsidRPr="00041D54">
        <w:rPr>
          <w:rFonts w:cstheme="minorHAnsi"/>
          <w:szCs w:val="18"/>
        </w:rPr>
        <w:t>ej 1 mieszkania oddanego do użytkowania, największą powierzchnią</w:t>
      </w:r>
      <w:r w:rsidRPr="00041D54">
        <w:rPr>
          <w:rFonts w:cstheme="minorHAnsi"/>
          <w:szCs w:val="18"/>
        </w:rPr>
        <w:t xml:space="preserve"> charakteryzowały się mieszkania oddane w gminie </w:t>
      </w:r>
      <w:r w:rsidR="00934106" w:rsidRPr="00041D54">
        <w:rPr>
          <w:rFonts w:cstheme="minorHAnsi"/>
          <w:szCs w:val="18"/>
        </w:rPr>
        <w:t xml:space="preserve">Cisna </w:t>
      </w:r>
      <w:r w:rsidRPr="00041D54">
        <w:rPr>
          <w:rFonts w:cstheme="minorHAnsi"/>
          <w:szCs w:val="18"/>
        </w:rPr>
        <w:t>– 1</w:t>
      </w:r>
      <w:r w:rsidR="00041D54" w:rsidRPr="00041D54">
        <w:rPr>
          <w:rFonts w:cstheme="minorHAnsi"/>
          <w:szCs w:val="18"/>
        </w:rPr>
        <w:t>75,6</w:t>
      </w:r>
      <w:r w:rsidRPr="00041D54">
        <w:rPr>
          <w:rFonts w:cstheme="minorHAnsi"/>
          <w:szCs w:val="18"/>
        </w:rPr>
        <w:t xml:space="preserve"> m</w:t>
      </w:r>
      <w:r w:rsidRPr="00041D54">
        <w:rPr>
          <w:rFonts w:cstheme="minorHAnsi"/>
          <w:szCs w:val="18"/>
          <w:vertAlign w:val="superscript"/>
        </w:rPr>
        <w:t>2</w:t>
      </w:r>
      <w:r w:rsidR="00934106" w:rsidRPr="00041D54">
        <w:rPr>
          <w:rFonts w:cstheme="minorHAnsi"/>
          <w:szCs w:val="18"/>
        </w:rPr>
        <w:t>, a</w:t>
      </w:r>
      <w:r w:rsidRPr="00041D54">
        <w:rPr>
          <w:rFonts w:cstheme="minorHAnsi"/>
          <w:szCs w:val="18"/>
        </w:rPr>
        <w:t xml:space="preserve"> najmniejszą w gminie </w:t>
      </w:r>
      <w:r w:rsidR="00041D54" w:rsidRPr="00041D54">
        <w:rPr>
          <w:rFonts w:cstheme="minorHAnsi"/>
          <w:szCs w:val="18"/>
        </w:rPr>
        <w:t>Baligród</w:t>
      </w:r>
      <w:r w:rsidRPr="00041D54">
        <w:rPr>
          <w:rFonts w:cstheme="minorHAnsi"/>
          <w:szCs w:val="18"/>
        </w:rPr>
        <w:t xml:space="preserve"> – 1</w:t>
      </w:r>
      <w:r w:rsidR="00041D54" w:rsidRPr="00041D54">
        <w:rPr>
          <w:rFonts w:cstheme="minorHAnsi"/>
          <w:szCs w:val="18"/>
        </w:rPr>
        <w:t>09,0</w:t>
      </w:r>
      <w:r w:rsidRPr="00041D54">
        <w:rPr>
          <w:rFonts w:cstheme="minorHAnsi"/>
          <w:szCs w:val="18"/>
        </w:rPr>
        <w:t xml:space="preserve"> m</w:t>
      </w:r>
      <w:r w:rsidRPr="00041D54">
        <w:rPr>
          <w:rFonts w:cstheme="minorHAnsi"/>
          <w:szCs w:val="18"/>
          <w:vertAlign w:val="superscript"/>
        </w:rPr>
        <w:t>2</w:t>
      </w:r>
      <w:r w:rsidR="00934106" w:rsidRPr="00041D54">
        <w:rPr>
          <w:rFonts w:cstheme="minorHAnsi"/>
          <w:szCs w:val="18"/>
        </w:rPr>
        <w:t>.</w:t>
      </w:r>
    </w:p>
    <w:p w14:paraId="1F757B99" w14:textId="57B07959" w:rsidR="00F83F8F" w:rsidRPr="00041D54" w:rsidRDefault="00865691" w:rsidP="00041D54">
      <w:pPr>
        <w:spacing w:line="276" w:lineRule="auto"/>
        <w:ind w:firstLine="708"/>
        <w:rPr>
          <w:rFonts w:cstheme="minorHAnsi"/>
          <w:szCs w:val="18"/>
        </w:rPr>
      </w:pPr>
      <w:r w:rsidRPr="00041D54">
        <w:rPr>
          <w:rFonts w:cstheme="minorHAnsi"/>
          <w:szCs w:val="18"/>
        </w:rPr>
        <w:t>Dane dotyczące wartości wskaźników z zakresu budownictwa mieszkaniowego w poszczególnych gminach OF „</w:t>
      </w:r>
      <w:r w:rsidR="00934106" w:rsidRPr="00041D54">
        <w:rPr>
          <w:rFonts w:cstheme="minorHAnsi"/>
          <w:szCs w:val="18"/>
        </w:rPr>
        <w:t>Turystyczne Bieszczady</w:t>
      </w:r>
      <w:r w:rsidRPr="00041D54">
        <w:rPr>
          <w:rFonts w:cstheme="minorHAnsi"/>
          <w:szCs w:val="18"/>
        </w:rPr>
        <w:t xml:space="preserve">” w </w:t>
      </w:r>
      <w:r w:rsidR="00041D54" w:rsidRPr="00041D54">
        <w:rPr>
          <w:rFonts w:cstheme="minorHAnsi"/>
          <w:szCs w:val="18"/>
        </w:rPr>
        <w:t>latach 2021 do 2023</w:t>
      </w:r>
      <w:r w:rsidR="00934106" w:rsidRPr="00041D54">
        <w:rPr>
          <w:rFonts w:cstheme="minorHAnsi"/>
          <w:szCs w:val="18"/>
        </w:rPr>
        <w:t>,</w:t>
      </w:r>
      <w:r w:rsidRPr="00041D54">
        <w:rPr>
          <w:rFonts w:cstheme="minorHAnsi"/>
          <w:szCs w:val="18"/>
        </w:rPr>
        <w:t xml:space="preserve"> przedst</w:t>
      </w:r>
      <w:r w:rsidR="00041D54">
        <w:rPr>
          <w:rFonts w:cstheme="minorHAnsi"/>
          <w:szCs w:val="18"/>
        </w:rPr>
        <w:t>awia poniższa tabela.</w:t>
      </w:r>
    </w:p>
    <w:p w14:paraId="4BBED9B1" w14:textId="7A268BD9" w:rsidR="00865691" w:rsidRPr="006262A9" w:rsidRDefault="00865691" w:rsidP="006262A9">
      <w:pPr>
        <w:pStyle w:val="Legenda"/>
        <w:keepNext/>
        <w:spacing w:after="0"/>
        <w:jc w:val="left"/>
        <w:rPr>
          <w:rFonts w:cstheme="minorHAnsi"/>
        </w:rPr>
      </w:pPr>
      <w:bookmarkStart w:id="174" w:name="_Toc114826343"/>
      <w:bookmarkStart w:id="175" w:name="_Toc190258631"/>
      <w:r w:rsidRPr="006262A9">
        <w:rPr>
          <w:rFonts w:cstheme="minorHAnsi"/>
        </w:rPr>
        <w:t xml:space="preserve">Tabela </w:t>
      </w:r>
      <w:r w:rsidRPr="006262A9">
        <w:rPr>
          <w:rFonts w:cstheme="minorHAnsi"/>
        </w:rPr>
        <w:fldChar w:fldCharType="begin"/>
      </w:r>
      <w:r w:rsidRPr="006262A9">
        <w:rPr>
          <w:rFonts w:cstheme="minorHAnsi"/>
        </w:rPr>
        <w:instrText xml:space="preserve"> SEQ Tabela \* ARABIC </w:instrText>
      </w:r>
      <w:r w:rsidRPr="006262A9">
        <w:rPr>
          <w:rFonts w:cstheme="minorHAnsi"/>
        </w:rPr>
        <w:fldChar w:fldCharType="separate"/>
      </w:r>
      <w:r w:rsidR="00535044">
        <w:rPr>
          <w:rFonts w:cstheme="minorHAnsi"/>
          <w:noProof/>
        </w:rPr>
        <w:t>53</w:t>
      </w:r>
      <w:r w:rsidRPr="006262A9">
        <w:rPr>
          <w:rFonts w:cstheme="minorHAnsi"/>
        </w:rPr>
        <w:fldChar w:fldCharType="end"/>
      </w:r>
      <w:r w:rsidRPr="006262A9">
        <w:rPr>
          <w:rFonts w:cstheme="minorHAnsi"/>
        </w:rPr>
        <w:t xml:space="preserve">   Wskaźniki dotyczące zasobów mieszkaniowych w poszczególnych gminach OF „</w:t>
      </w:r>
      <w:r w:rsidR="00934106" w:rsidRPr="006262A9">
        <w:rPr>
          <w:rFonts w:cstheme="minorHAnsi"/>
        </w:rPr>
        <w:t>Turystyczne Bieszczady</w:t>
      </w:r>
      <w:r w:rsidRPr="006262A9">
        <w:rPr>
          <w:rFonts w:cstheme="minorHAnsi"/>
        </w:rPr>
        <w:t xml:space="preserve">” </w:t>
      </w:r>
      <w:bookmarkEnd w:id="174"/>
      <w:r w:rsidR="00535044">
        <w:rPr>
          <w:rFonts w:cstheme="minorHAnsi"/>
        </w:rPr>
        <w:br/>
      </w:r>
      <w:r w:rsidR="00934106" w:rsidRPr="006262A9">
        <w:rPr>
          <w:rFonts w:cstheme="minorHAnsi"/>
        </w:rPr>
        <w:t xml:space="preserve">w </w:t>
      </w:r>
      <w:r w:rsidR="00041D54" w:rsidRPr="006262A9">
        <w:rPr>
          <w:rFonts w:cstheme="minorHAnsi"/>
        </w:rPr>
        <w:t>latach 2021 -2023</w:t>
      </w:r>
      <w:bookmarkEnd w:id="175"/>
    </w:p>
    <w:tbl>
      <w:tblPr>
        <w:tblStyle w:val="Tabelasiatki4"/>
        <w:tblW w:w="9072" w:type="dxa"/>
        <w:tblLook w:val="04A0" w:firstRow="1" w:lastRow="0" w:firstColumn="1" w:lastColumn="0" w:noHBand="0" w:noVBand="1"/>
      </w:tblPr>
      <w:tblGrid>
        <w:gridCol w:w="1985"/>
        <w:gridCol w:w="625"/>
        <w:gridCol w:w="1359"/>
        <w:gridCol w:w="1276"/>
        <w:gridCol w:w="1276"/>
        <w:gridCol w:w="1276"/>
        <w:gridCol w:w="1275"/>
      </w:tblGrid>
      <w:tr w:rsidR="0071567D" w:rsidRPr="002D406D" w14:paraId="0BCE98EB" w14:textId="77777777" w:rsidTr="00F83F8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73B236EF" w14:textId="77777777" w:rsidR="0071567D" w:rsidRPr="002D406D" w:rsidRDefault="0071567D" w:rsidP="00F83F8F">
            <w:pPr>
              <w:jc w:val="center"/>
              <w:rPr>
                <w:color w:val="auto"/>
              </w:rPr>
            </w:pPr>
            <w:r w:rsidRPr="002D406D">
              <w:rPr>
                <w:color w:val="auto"/>
              </w:rPr>
              <w:t>Wyszczególnienie</w:t>
            </w:r>
          </w:p>
        </w:tc>
        <w:tc>
          <w:tcPr>
            <w:tcW w:w="625" w:type="dxa"/>
          </w:tcPr>
          <w:p w14:paraId="16F274A6" w14:textId="77777777"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Rok</w:t>
            </w:r>
          </w:p>
        </w:tc>
        <w:tc>
          <w:tcPr>
            <w:tcW w:w="1359" w:type="dxa"/>
          </w:tcPr>
          <w:p w14:paraId="6E71C7AA" w14:textId="486BB0BC"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Baligród</w:t>
            </w:r>
          </w:p>
        </w:tc>
        <w:tc>
          <w:tcPr>
            <w:tcW w:w="1276" w:type="dxa"/>
          </w:tcPr>
          <w:p w14:paraId="1E05A9EA" w14:textId="3CB975A1"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Cisna</w:t>
            </w:r>
          </w:p>
        </w:tc>
        <w:tc>
          <w:tcPr>
            <w:tcW w:w="1276" w:type="dxa"/>
          </w:tcPr>
          <w:p w14:paraId="5A5431E0" w14:textId="58A7D6ED"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Komańcza</w:t>
            </w:r>
          </w:p>
        </w:tc>
        <w:tc>
          <w:tcPr>
            <w:tcW w:w="1276" w:type="dxa"/>
          </w:tcPr>
          <w:p w14:paraId="6B0A3D3B" w14:textId="7913573F"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Olszanica</w:t>
            </w:r>
          </w:p>
        </w:tc>
        <w:tc>
          <w:tcPr>
            <w:tcW w:w="1275" w:type="dxa"/>
          </w:tcPr>
          <w:p w14:paraId="02DBFEFE" w14:textId="167E5796" w:rsidR="0071567D" w:rsidRPr="002D406D" w:rsidRDefault="0071567D" w:rsidP="00F83F8F">
            <w:pPr>
              <w:jc w:val="center"/>
              <w:cnfStyle w:val="100000000000" w:firstRow="1" w:lastRow="0" w:firstColumn="0" w:lastColumn="0" w:oddVBand="0" w:evenVBand="0" w:oddHBand="0" w:evenHBand="0" w:firstRowFirstColumn="0" w:firstRowLastColumn="0" w:lastRowFirstColumn="0" w:lastRowLastColumn="0"/>
              <w:rPr>
                <w:color w:val="auto"/>
              </w:rPr>
            </w:pPr>
            <w:r w:rsidRPr="002D406D">
              <w:rPr>
                <w:color w:val="auto"/>
              </w:rPr>
              <w:t>Solina</w:t>
            </w:r>
          </w:p>
        </w:tc>
      </w:tr>
      <w:tr w:rsidR="00934106" w:rsidRPr="00B3042A" w14:paraId="76526F3F" w14:textId="77777777" w:rsidTr="00F83F8F">
        <w:trPr>
          <w:trHeight w:val="578"/>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0FCD1CA2" w14:textId="77777777" w:rsidR="00934106" w:rsidRPr="00BA54D0" w:rsidRDefault="00934106" w:rsidP="00F83F8F">
            <w:pPr>
              <w:jc w:val="center"/>
            </w:pPr>
            <w:r w:rsidRPr="00BA54D0">
              <w:t>Mieszkania oddane do użytkowania na 1000 ludności</w:t>
            </w:r>
          </w:p>
        </w:tc>
        <w:tc>
          <w:tcPr>
            <w:tcW w:w="625" w:type="dxa"/>
          </w:tcPr>
          <w:p w14:paraId="4AD01B3D" w14:textId="5748FDFE" w:rsidR="00934106" w:rsidRPr="00BA54D0" w:rsidRDefault="00041D54" w:rsidP="00F83F8F">
            <w:pPr>
              <w:jc w:val="center"/>
              <w:cnfStyle w:val="000000000000" w:firstRow="0" w:lastRow="0" w:firstColumn="0" w:lastColumn="0" w:oddVBand="0" w:evenVBand="0" w:oddHBand="0" w:evenHBand="0" w:firstRowFirstColumn="0" w:firstRowLastColumn="0" w:lastRowFirstColumn="0" w:lastRowLastColumn="0"/>
            </w:pPr>
            <w:r w:rsidRPr="00BA54D0">
              <w:t>2023</w:t>
            </w:r>
          </w:p>
        </w:tc>
        <w:tc>
          <w:tcPr>
            <w:tcW w:w="1359" w:type="dxa"/>
          </w:tcPr>
          <w:p w14:paraId="2CB1C954" w14:textId="24F457BE" w:rsidR="00934106"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5,3</w:t>
            </w:r>
          </w:p>
        </w:tc>
        <w:tc>
          <w:tcPr>
            <w:tcW w:w="1276" w:type="dxa"/>
          </w:tcPr>
          <w:p w14:paraId="3B857102" w14:textId="62A37BF5" w:rsidR="00934106"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12,4</w:t>
            </w:r>
          </w:p>
        </w:tc>
        <w:tc>
          <w:tcPr>
            <w:tcW w:w="1276" w:type="dxa"/>
          </w:tcPr>
          <w:p w14:paraId="094D3D3C" w14:textId="4D983A53" w:rsidR="00934106"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1,9</w:t>
            </w:r>
          </w:p>
        </w:tc>
        <w:tc>
          <w:tcPr>
            <w:tcW w:w="1276" w:type="dxa"/>
          </w:tcPr>
          <w:p w14:paraId="7332E2A9" w14:textId="5756407A" w:rsidR="00934106"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2,8</w:t>
            </w:r>
          </w:p>
        </w:tc>
        <w:tc>
          <w:tcPr>
            <w:tcW w:w="1275" w:type="dxa"/>
          </w:tcPr>
          <w:p w14:paraId="022E729F" w14:textId="334986E4" w:rsidR="00934106"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3,6</w:t>
            </w:r>
          </w:p>
        </w:tc>
      </w:tr>
      <w:tr w:rsidR="00041D54" w:rsidRPr="00B3042A" w14:paraId="06147E32" w14:textId="77777777" w:rsidTr="00F83F8F">
        <w:trPr>
          <w:cnfStyle w:val="000000010000" w:firstRow="0" w:lastRow="0" w:firstColumn="0" w:lastColumn="0" w:oddVBand="0" w:evenVBand="0" w:oddHBand="0" w:evenHBand="1"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1985" w:type="dxa"/>
            <w:vMerge/>
          </w:tcPr>
          <w:p w14:paraId="1727738F" w14:textId="77777777" w:rsidR="00041D54" w:rsidRPr="00BA54D0" w:rsidRDefault="00041D54" w:rsidP="00F83F8F">
            <w:pPr>
              <w:jc w:val="center"/>
              <w:rPr>
                <w:color w:val="auto"/>
              </w:rPr>
            </w:pPr>
          </w:p>
        </w:tc>
        <w:tc>
          <w:tcPr>
            <w:tcW w:w="625" w:type="dxa"/>
          </w:tcPr>
          <w:p w14:paraId="5F89050C" w14:textId="2644EDCA" w:rsidR="00041D54" w:rsidRPr="00BA54D0" w:rsidRDefault="00041D54"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2022</w:t>
            </w:r>
          </w:p>
        </w:tc>
        <w:tc>
          <w:tcPr>
            <w:tcW w:w="1359" w:type="dxa"/>
          </w:tcPr>
          <w:p w14:paraId="26937DDE" w14:textId="667B8CB9" w:rsidR="00041D5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12,4</w:t>
            </w:r>
          </w:p>
        </w:tc>
        <w:tc>
          <w:tcPr>
            <w:tcW w:w="1276" w:type="dxa"/>
          </w:tcPr>
          <w:p w14:paraId="035085B1" w14:textId="4CD6D6DC" w:rsidR="00041D5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16,6</w:t>
            </w:r>
          </w:p>
        </w:tc>
        <w:tc>
          <w:tcPr>
            <w:tcW w:w="1276" w:type="dxa"/>
          </w:tcPr>
          <w:p w14:paraId="43259B30" w14:textId="34D75AAB" w:rsidR="00041D5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2,6</w:t>
            </w:r>
          </w:p>
        </w:tc>
        <w:tc>
          <w:tcPr>
            <w:tcW w:w="1276" w:type="dxa"/>
          </w:tcPr>
          <w:p w14:paraId="14BF49A6" w14:textId="64026368" w:rsidR="00041D5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3,6</w:t>
            </w:r>
          </w:p>
        </w:tc>
        <w:tc>
          <w:tcPr>
            <w:tcW w:w="1275" w:type="dxa"/>
          </w:tcPr>
          <w:p w14:paraId="09791B2F" w14:textId="22F47BA3" w:rsidR="00041D5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7,1</w:t>
            </w:r>
          </w:p>
        </w:tc>
      </w:tr>
      <w:tr w:rsidR="00934106" w:rsidRPr="00B3042A" w14:paraId="209061B6" w14:textId="77777777" w:rsidTr="00F83F8F">
        <w:trPr>
          <w:trHeight w:val="558"/>
        </w:trPr>
        <w:tc>
          <w:tcPr>
            <w:cnfStyle w:val="001000000000" w:firstRow="0" w:lastRow="0" w:firstColumn="1" w:lastColumn="0" w:oddVBand="0" w:evenVBand="0" w:oddHBand="0" w:evenHBand="0" w:firstRowFirstColumn="0" w:firstRowLastColumn="0" w:lastRowFirstColumn="0" w:lastRowLastColumn="0"/>
            <w:tcW w:w="1985" w:type="dxa"/>
            <w:vMerge/>
          </w:tcPr>
          <w:p w14:paraId="5382BD58" w14:textId="77777777" w:rsidR="00934106" w:rsidRPr="00BA54D0" w:rsidRDefault="00934106" w:rsidP="00F83F8F">
            <w:pPr>
              <w:jc w:val="center"/>
            </w:pPr>
          </w:p>
        </w:tc>
        <w:tc>
          <w:tcPr>
            <w:tcW w:w="625" w:type="dxa"/>
          </w:tcPr>
          <w:p w14:paraId="59A6C3BE" w14:textId="6943ADD4"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2021</w:t>
            </w:r>
          </w:p>
        </w:tc>
        <w:tc>
          <w:tcPr>
            <w:tcW w:w="1359" w:type="dxa"/>
          </w:tcPr>
          <w:p w14:paraId="6DB023A4" w14:textId="04B11961"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2,9</w:t>
            </w:r>
          </w:p>
        </w:tc>
        <w:tc>
          <w:tcPr>
            <w:tcW w:w="1276" w:type="dxa"/>
          </w:tcPr>
          <w:p w14:paraId="19543FB2" w14:textId="192751CB"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15,8</w:t>
            </w:r>
          </w:p>
        </w:tc>
        <w:tc>
          <w:tcPr>
            <w:tcW w:w="1276" w:type="dxa"/>
          </w:tcPr>
          <w:p w14:paraId="501C3F8B" w14:textId="14798B07"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2,8</w:t>
            </w:r>
          </w:p>
        </w:tc>
        <w:tc>
          <w:tcPr>
            <w:tcW w:w="1276" w:type="dxa"/>
          </w:tcPr>
          <w:p w14:paraId="66BE93F5" w14:textId="15D73A73"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2,9</w:t>
            </w:r>
          </w:p>
        </w:tc>
        <w:tc>
          <w:tcPr>
            <w:tcW w:w="1275" w:type="dxa"/>
          </w:tcPr>
          <w:p w14:paraId="383EFD63" w14:textId="7CEA1C60" w:rsidR="00934106" w:rsidRPr="00BA54D0" w:rsidRDefault="00934106" w:rsidP="00F83F8F">
            <w:pPr>
              <w:jc w:val="center"/>
              <w:cnfStyle w:val="000000000000" w:firstRow="0" w:lastRow="0" w:firstColumn="0" w:lastColumn="0" w:oddVBand="0" w:evenVBand="0" w:oddHBand="0" w:evenHBand="0" w:firstRowFirstColumn="0" w:firstRowLastColumn="0" w:lastRowFirstColumn="0" w:lastRowLastColumn="0"/>
            </w:pPr>
            <w:r w:rsidRPr="00BA54D0">
              <w:t>4,3</w:t>
            </w:r>
          </w:p>
        </w:tc>
      </w:tr>
      <w:tr w:rsidR="00A82664" w:rsidRPr="00B3042A" w14:paraId="57CA9869" w14:textId="77777777" w:rsidTr="00F83F8F">
        <w:trPr>
          <w:cnfStyle w:val="000000010000" w:firstRow="0" w:lastRow="0" w:firstColumn="0" w:lastColumn="0" w:oddVBand="0" w:evenVBand="0" w:oddHBand="0" w:evenHBand="1"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03D45EA5" w14:textId="77777777" w:rsidR="00A82664" w:rsidRPr="00B3042A" w:rsidRDefault="00A82664" w:rsidP="00F83F8F">
            <w:pPr>
              <w:jc w:val="center"/>
              <w:rPr>
                <w:color w:val="FF0000"/>
              </w:rPr>
            </w:pPr>
            <w:r w:rsidRPr="00BA54D0">
              <w:rPr>
                <w:color w:val="auto"/>
              </w:rPr>
              <w:t>Przeciętna powierzchnia użytkowa 1 mieszkania oddanego do użytkowania</w:t>
            </w:r>
          </w:p>
        </w:tc>
        <w:tc>
          <w:tcPr>
            <w:tcW w:w="625" w:type="dxa"/>
          </w:tcPr>
          <w:p w14:paraId="053FA2A2" w14:textId="4B0D4D3B" w:rsidR="00A82664" w:rsidRPr="00BA54D0" w:rsidRDefault="00A82664" w:rsidP="00A82664">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2023</w:t>
            </w:r>
          </w:p>
        </w:tc>
        <w:tc>
          <w:tcPr>
            <w:tcW w:w="1359" w:type="dxa"/>
          </w:tcPr>
          <w:p w14:paraId="754EC749" w14:textId="191471EB"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109,3</w:t>
            </w:r>
          </w:p>
        </w:tc>
        <w:tc>
          <w:tcPr>
            <w:tcW w:w="1276" w:type="dxa"/>
          </w:tcPr>
          <w:p w14:paraId="6A4042B0" w14:textId="78F82F08"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175,6</w:t>
            </w:r>
          </w:p>
        </w:tc>
        <w:tc>
          <w:tcPr>
            <w:tcW w:w="1276" w:type="dxa"/>
          </w:tcPr>
          <w:p w14:paraId="3E4B4DDA" w14:textId="76C27375"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135,5</w:t>
            </w:r>
          </w:p>
        </w:tc>
        <w:tc>
          <w:tcPr>
            <w:tcW w:w="1276" w:type="dxa"/>
          </w:tcPr>
          <w:p w14:paraId="69F67DF5" w14:textId="4372D6BC"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128,7</w:t>
            </w:r>
          </w:p>
        </w:tc>
        <w:tc>
          <w:tcPr>
            <w:tcW w:w="1275" w:type="dxa"/>
          </w:tcPr>
          <w:p w14:paraId="304B1112" w14:textId="126FCF97"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154,2</w:t>
            </w:r>
          </w:p>
        </w:tc>
      </w:tr>
      <w:tr w:rsidR="00A82664" w:rsidRPr="00B3042A" w14:paraId="69188AC1" w14:textId="77777777" w:rsidTr="00F83F8F">
        <w:trPr>
          <w:trHeight w:val="397"/>
        </w:trPr>
        <w:tc>
          <w:tcPr>
            <w:cnfStyle w:val="001000000000" w:firstRow="0" w:lastRow="0" w:firstColumn="1" w:lastColumn="0" w:oddVBand="0" w:evenVBand="0" w:oddHBand="0" w:evenHBand="0" w:firstRowFirstColumn="0" w:firstRowLastColumn="0" w:lastRowFirstColumn="0" w:lastRowLastColumn="0"/>
            <w:tcW w:w="1985" w:type="dxa"/>
            <w:vMerge/>
          </w:tcPr>
          <w:p w14:paraId="1245E48A" w14:textId="7948A6BF" w:rsidR="00A82664" w:rsidRPr="00B3042A" w:rsidRDefault="00A82664" w:rsidP="00F83F8F">
            <w:pPr>
              <w:jc w:val="center"/>
              <w:rPr>
                <w:color w:val="FF0000"/>
              </w:rPr>
            </w:pPr>
          </w:p>
        </w:tc>
        <w:tc>
          <w:tcPr>
            <w:tcW w:w="625" w:type="dxa"/>
          </w:tcPr>
          <w:p w14:paraId="1E5D474B" w14:textId="5AC005AA" w:rsidR="00A82664" w:rsidRPr="00BA54D0" w:rsidRDefault="00A82664" w:rsidP="00F83F8F">
            <w:pPr>
              <w:jc w:val="center"/>
              <w:cnfStyle w:val="000000000000" w:firstRow="0" w:lastRow="0" w:firstColumn="0" w:lastColumn="0" w:oddVBand="0" w:evenVBand="0" w:oddHBand="0" w:evenHBand="0" w:firstRowFirstColumn="0" w:firstRowLastColumn="0" w:lastRowFirstColumn="0" w:lastRowLastColumn="0"/>
            </w:pPr>
            <w:r w:rsidRPr="00BA54D0">
              <w:t>2022</w:t>
            </w:r>
          </w:p>
        </w:tc>
        <w:tc>
          <w:tcPr>
            <w:tcW w:w="1359" w:type="dxa"/>
          </w:tcPr>
          <w:p w14:paraId="7B84D4D2" w14:textId="393D62FC"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94,9</w:t>
            </w:r>
          </w:p>
        </w:tc>
        <w:tc>
          <w:tcPr>
            <w:tcW w:w="1276" w:type="dxa"/>
          </w:tcPr>
          <w:p w14:paraId="31E56E8E" w14:textId="4062F7FF"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180,1</w:t>
            </w:r>
          </w:p>
        </w:tc>
        <w:tc>
          <w:tcPr>
            <w:tcW w:w="1276" w:type="dxa"/>
          </w:tcPr>
          <w:p w14:paraId="49CF1793" w14:textId="64313B3E"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124,2</w:t>
            </w:r>
          </w:p>
        </w:tc>
        <w:tc>
          <w:tcPr>
            <w:tcW w:w="1276" w:type="dxa"/>
          </w:tcPr>
          <w:p w14:paraId="28C84203" w14:textId="42E90008"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127,5</w:t>
            </w:r>
          </w:p>
        </w:tc>
        <w:tc>
          <w:tcPr>
            <w:tcW w:w="1275" w:type="dxa"/>
          </w:tcPr>
          <w:p w14:paraId="25993E3D" w14:textId="27A4BFDE"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142,6</w:t>
            </w:r>
          </w:p>
        </w:tc>
      </w:tr>
      <w:tr w:rsidR="00BA54D0" w:rsidRPr="00B3042A" w14:paraId="64EBF4B5" w14:textId="77777777" w:rsidTr="00F83F8F">
        <w:trPr>
          <w:cnfStyle w:val="000000010000" w:firstRow="0" w:lastRow="0" w:firstColumn="0" w:lastColumn="0" w:oddVBand="0" w:evenVBand="0" w:oddHBand="0" w:evenHBand="1"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985" w:type="dxa"/>
            <w:vMerge/>
          </w:tcPr>
          <w:p w14:paraId="4C810944" w14:textId="77777777" w:rsidR="00BA54D0" w:rsidRPr="00B3042A" w:rsidRDefault="00BA54D0" w:rsidP="00BA54D0">
            <w:pPr>
              <w:jc w:val="center"/>
              <w:rPr>
                <w:color w:val="FF0000"/>
              </w:rPr>
            </w:pPr>
          </w:p>
        </w:tc>
        <w:tc>
          <w:tcPr>
            <w:tcW w:w="625" w:type="dxa"/>
          </w:tcPr>
          <w:p w14:paraId="0D4D4B93" w14:textId="4B17ABC1"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2021</w:t>
            </w:r>
          </w:p>
        </w:tc>
        <w:tc>
          <w:tcPr>
            <w:tcW w:w="1359" w:type="dxa"/>
          </w:tcPr>
          <w:p w14:paraId="69590005" w14:textId="0422D9FB"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154,7</w:t>
            </w:r>
          </w:p>
        </w:tc>
        <w:tc>
          <w:tcPr>
            <w:tcW w:w="1276" w:type="dxa"/>
          </w:tcPr>
          <w:p w14:paraId="1662B3CF" w14:textId="481136F8"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178,0</w:t>
            </w:r>
          </w:p>
        </w:tc>
        <w:tc>
          <w:tcPr>
            <w:tcW w:w="1276" w:type="dxa"/>
          </w:tcPr>
          <w:p w14:paraId="6398C691" w14:textId="57769831"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116,3</w:t>
            </w:r>
          </w:p>
        </w:tc>
        <w:tc>
          <w:tcPr>
            <w:tcW w:w="1276" w:type="dxa"/>
          </w:tcPr>
          <w:p w14:paraId="7706959E" w14:textId="7BB9704E"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156,9</w:t>
            </w:r>
          </w:p>
        </w:tc>
        <w:tc>
          <w:tcPr>
            <w:tcW w:w="1275" w:type="dxa"/>
          </w:tcPr>
          <w:p w14:paraId="52A6D2A5" w14:textId="14165EBE" w:rsidR="00BA54D0" w:rsidRPr="00BA54D0" w:rsidRDefault="00BA54D0" w:rsidP="00BA54D0">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120,9</w:t>
            </w:r>
          </w:p>
        </w:tc>
      </w:tr>
      <w:tr w:rsidR="00BA54D0" w:rsidRPr="00BA54D0" w14:paraId="7F601A30" w14:textId="77777777" w:rsidTr="00F83F8F">
        <w:trPr>
          <w:trHeight w:val="629"/>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13C238AC" w14:textId="77777777" w:rsidR="00A82664" w:rsidRPr="00BA54D0" w:rsidRDefault="00A82664" w:rsidP="00F83F8F">
            <w:pPr>
              <w:jc w:val="center"/>
            </w:pPr>
            <w:r w:rsidRPr="00BA54D0">
              <w:t>Nowe budynki mieszkalne na 1000 ludności</w:t>
            </w:r>
          </w:p>
        </w:tc>
        <w:tc>
          <w:tcPr>
            <w:tcW w:w="625" w:type="dxa"/>
          </w:tcPr>
          <w:p w14:paraId="1D04D3D6" w14:textId="0F76C949" w:rsidR="00A82664" w:rsidRPr="00BA54D0" w:rsidRDefault="00A82664" w:rsidP="00F83F8F">
            <w:pPr>
              <w:jc w:val="center"/>
              <w:cnfStyle w:val="000000000000" w:firstRow="0" w:lastRow="0" w:firstColumn="0" w:lastColumn="0" w:oddVBand="0" w:evenVBand="0" w:oddHBand="0" w:evenHBand="0" w:firstRowFirstColumn="0" w:firstRowLastColumn="0" w:lastRowFirstColumn="0" w:lastRowLastColumn="0"/>
            </w:pPr>
            <w:r w:rsidRPr="00BA54D0">
              <w:t>2023</w:t>
            </w:r>
          </w:p>
        </w:tc>
        <w:tc>
          <w:tcPr>
            <w:tcW w:w="1359" w:type="dxa"/>
          </w:tcPr>
          <w:p w14:paraId="5D3F78CE" w14:textId="2B391AFC"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5,3</w:t>
            </w:r>
          </w:p>
        </w:tc>
        <w:tc>
          <w:tcPr>
            <w:tcW w:w="1276" w:type="dxa"/>
          </w:tcPr>
          <w:p w14:paraId="670A5C49" w14:textId="0A729CBA"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11,8</w:t>
            </w:r>
          </w:p>
        </w:tc>
        <w:tc>
          <w:tcPr>
            <w:tcW w:w="1276" w:type="dxa"/>
          </w:tcPr>
          <w:p w14:paraId="13835A7A" w14:textId="57903AC3"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1,9</w:t>
            </w:r>
          </w:p>
        </w:tc>
        <w:tc>
          <w:tcPr>
            <w:tcW w:w="1276" w:type="dxa"/>
          </w:tcPr>
          <w:p w14:paraId="3132BAC3" w14:textId="580911CA"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2,8</w:t>
            </w:r>
          </w:p>
        </w:tc>
        <w:tc>
          <w:tcPr>
            <w:tcW w:w="1275" w:type="dxa"/>
          </w:tcPr>
          <w:p w14:paraId="02338669" w14:textId="6A3EA93A" w:rsidR="00A82664" w:rsidRPr="00BA54D0" w:rsidRDefault="00BA54D0" w:rsidP="00F83F8F">
            <w:pPr>
              <w:jc w:val="center"/>
              <w:cnfStyle w:val="000000000000" w:firstRow="0" w:lastRow="0" w:firstColumn="0" w:lastColumn="0" w:oddVBand="0" w:evenVBand="0" w:oddHBand="0" w:evenHBand="0" w:firstRowFirstColumn="0" w:firstRowLastColumn="0" w:lastRowFirstColumn="0" w:lastRowLastColumn="0"/>
            </w:pPr>
            <w:r w:rsidRPr="00BA54D0">
              <w:t>3,6</w:t>
            </w:r>
          </w:p>
        </w:tc>
      </w:tr>
      <w:tr w:rsidR="00A82664" w:rsidRPr="00B3042A" w14:paraId="540CE8B7" w14:textId="77777777" w:rsidTr="00F83F8F">
        <w:trPr>
          <w:cnfStyle w:val="000000010000" w:firstRow="0" w:lastRow="0" w:firstColumn="0" w:lastColumn="0" w:oddVBand="0" w:evenVBand="0" w:oddHBand="0" w:evenHBand="1"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985" w:type="dxa"/>
            <w:vMerge/>
          </w:tcPr>
          <w:p w14:paraId="24D9A84A" w14:textId="77777777" w:rsidR="00A82664" w:rsidRPr="00B3042A" w:rsidRDefault="00A82664" w:rsidP="00F83F8F">
            <w:pPr>
              <w:jc w:val="center"/>
              <w:rPr>
                <w:color w:val="FF0000"/>
              </w:rPr>
            </w:pPr>
          </w:p>
        </w:tc>
        <w:tc>
          <w:tcPr>
            <w:tcW w:w="625" w:type="dxa"/>
          </w:tcPr>
          <w:p w14:paraId="4D19D44E" w14:textId="3F12EC57" w:rsidR="00A82664" w:rsidRPr="00BA54D0" w:rsidRDefault="00A82664" w:rsidP="00A82664">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2022</w:t>
            </w:r>
          </w:p>
        </w:tc>
        <w:tc>
          <w:tcPr>
            <w:tcW w:w="1359" w:type="dxa"/>
          </w:tcPr>
          <w:p w14:paraId="72F2A1BA" w14:textId="66B66760"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5,6</w:t>
            </w:r>
          </w:p>
        </w:tc>
        <w:tc>
          <w:tcPr>
            <w:tcW w:w="1276" w:type="dxa"/>
          </w:tcPr>
          <w:p w14:paraId="61336444" w14:textId="48CD0199"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16,0</w:t>
            </w:r>
          </w:p>
        </w:tc>
        <w:tc>
          <w:tcPr>
            <w:tcW w:w="1276" w:type="dxa"/>
          </w:tcPr>
          <w:p w14:paraId="0B9A5CBF" w14:textId="69F33B4C"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2,6</w:t>
            </w:r>
          </w:p>
        </w:tc>
        <w:tc>
          <w:tcPr>
            <w:tcW w:w="1276" w:type="dxa"/>
          </w:tcPr>
          <w:p w14:paraId="3BE4CF46" w14:textId="532B2CB2"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3,6</w:t>
            </w:r>
          </w:p>
        </w:tc>
        <w:tc>
          <w:tcPr>
            <w:tcW w:w="1275" w:type="dxa"/>
          </w:tcPr>
          <w:p w14:paraId="53F079A2" w14:textId="6EFC68B1" w:rsidR="00A82664" w:rsidRPr="00BA54D0" w:rsidRDefault="00BA54D0" w:rsidP="00F83F8F">
            <w:pPr>
              <w:jc w:val="center"/>
              <w:cnfStyle w:val="000000010000" w:firstRow="0" w:lastRow="0" w:firstColumn="0" w:lastColumn="0" w:oddVBand="0" w:evenVBand="0" w:oddHBand="0" w:evenHBand="1" w:firstRowFirstColumn="0" w:firstRowLastColumn="0" w:lastRowFirstColumn="0" w:lastRowLastColumn="0"/>
              <w:rPr>
                <w:color w:val="auto"/>
              </w:rPr>
            </w:pPr>
            <w:r w:rsidRPr="00BA54D0">
              <w:rPr>
                <w:color w:val="auto"/>
              </w:rPr>
              <w:t>7,1</w:t>
            </w:r>
          </w:p>
        </w:tc>
      </w:tr>
      <w:tr w:rsidR="00BA54D0" w:rsidRPr="00B3042A" w14:paraId="59E84203" w14:textId="77777777" w:rsidTr="00F83F8F">
        <w:trPr>
          <w:trHeight w:val="695"/>
        </w:trPr>
        <w:tc>
          <w:tcPr>
            <w:cnfStyle w:val="001000000000" w:firstRow="0" w:lastRow="0" w:firstColumn="1" w:lastColumn="0" w:oddVBand="0" w:evenVBand="0" w:oddHBand="0" w:evenHBand="0" w:firstRowFirstColumn="0" w:firstRowLastColumn="0" w:lastRowFirstColumn="0" w:lastRowLastColumn="0"/>
            <w:tcW w:w="1985" w:type="dxa"/>
            <w:vMerge/>
          </w:tcPr>
          <w:p w14:paraId="7A08C175" w14:textId="77777777" w:rsidR="00BA54D0" w:rsidRPr="00B3042A" w:rsidRDefault="00BA54D0" w:rsidP="00BA54D0">
            <w:pPr>
              <w:jc w:val="center"/>
              <w:rPr>
                <w:color w:val="FF0000"/>
              </w:rPr>
            </w:pPr>
          </w:p>
        </w:tc>
        <w:tc>
          <w:tcPr>
            <w:tcW w:w="625" w:type="dxa"/>
          </w:tcPr>
          <w:p w14:paraId="3CF28F01" w14:textId="5D28934D"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2021</w:t>
            </w:r>
          </w:p>
        </w:tc>
        <w:tc>
          <w:tcPr>
            <w:tcW w:w="1359" w:type="dxa"/>
          </w:tcPr>
          <w:p w14:paraId="4064E99D" w14:textId="489DDE04"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2,9</w:t>
            </w:r>
          </w:p>
        </w:tc>
        <w:tc>
          <w:tcPr>
            <w:tcW w:w="1276" w:type="dxa"/>
          </w:tcPr>
          <w:p w14:paraId="7A62F41D" w14:textId="6B5B1731"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15,8</w:t>
            </w:r>
          </w:p>
        </w:tc>
        <w:tc>
          <w:tcPr>
            <w:tcW w:w="1276" w:type="dxa"/>
          </w:tcPr>
          <w:p w14:paraId="413BF2B3" w14:textId="2095A78B"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2,8</w:t>
            </w:r>
          </w:p>
        </w:tc>
        <w:tc>
          <w:tcPr>
            <w:tcW w:w="1276" w:type="dxa"/>
          </w:tcPr>
          <w:p w14:paraId="33DA81BD" w14:textId="284932F9"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2,9</w:t>
            </w:r>
          </w:p>
        </w:tc>
        <w:tc>
          <w:tcPr>
            <w:tcW w:w="1275" w:type="dxa"/>
          </w:tcPr>
          <w:p w14:paraId="60AFF8CA" w14:textId="1B354C22" w:rsidR="00BA54D0" w:rsidRPr="00BA54D0" w:rsidRDefault="00BA54D0" w:rsidP="00BA54D0">
            <w:pPr>
              <w:jc w:val="center"/>
              <w:cnfStyle w:val="000000000000" w:firstRow="0" w:lastRow="0" w:firstColumn="0" w:lastColumn="0" w:oddVBand="0" w:evenVBand="0" w:oddHBand="0" w:evenHBand="0" w:firstRowFirstColumn="0" w:firstRowLastColumn="0" w:lastRowFirstColumn="0" w:lastRowLastColumn="0"/>
            </w:pPr>
            <w:r w:rsidRPr="00BA54D0">
              <w:t>4,3</w:t>
            </w:r>
          </w:p>
        </w:tc>
      </w:tr>
    </w:tbl>
    <w:p w14:paraId="19884DE1" w14:textId="4F5FB1C5" w:rsidR="00865691" w:rsidRPr="002D406D" w:rsidRDefault="00535044" w:rsidP="00CD0E0C">
      <w:pPr>
        <w:spacing w:before="120"/>
        <w:rPr>
          <w:rFonts w:cstheme="minorHAnsi"/>
          <w:sz w:val="28"/>
          <w:lang w:eastAsia="x-none"/>
        </w:rPr>
      </w:pPr>
      <w:r>
        <w:rPr>
          <w:rFonts w:cstheme="minorHAnsi"/>
          <w:i/>
          <w:iCs/>
          <w:sz w:val="18"/>
          <w:szCs w:val="14"/>
        </w:rPr>
        <w:t>Źródło: o</w:t>
      </w:r>
      <w:r w:rsidR="00865691" w:rsidRPr="002D406D">
        <w:rPr>
          <w:rFonts w:cstheme="minorHAnsi"/>
          <w:i/>
          <w:iCs/>
          <w:sz w:val="18"/>
          <w:szCs w:val="14"/>
        </w:rPr>
        <w:t>pracowanie własne na podstawie BDL</w:t>
      </w:r>
    </w:p>
    <w:p w14:paraId="7EE80131" w14:textId="003137A8" w:rsidR="00865691" w:rsidRPr="00BA54D0" w:rsidRDefault="00865691" w:rsidP="00865691">
      <w:pPr>
        <w:spacing w:after="120" w:line="276" w:lineRule="auto"/>
        <w:ind w:firstLine="708"/>
        <w:rPr>
          <w:rFonts w:cstheme="minorHAnsi"/>
          <w:szCs w:val="18"/>
          <w:lang w:eastAsia="x-none"/>
        </w:rPr>
      </w:pPr>
      <w:r w:rsidRPr="00BA54D0">
        <w:rPr>
          <w:rFonts w:cstheme="minorHAnsi"/>
          <w:szCs w:val="18"/>
          <w:lang w:eastAsia="x-none"/>
        </w:rPr>
        <w:t>O warunkach mieszkaniowych, oprócz takich czynników</w:t>
      </w:r>
      <w:r w:rsidR="002A7AE3" w:rsidRPr="00BA54D0">
        <w:rPr>
          <w:rFonts w:cstheme="minorHAnsi"/>
          <w:szCs w:val="18"/>
          <w:lang w:eastAsia="x-none"/>
        </w:rPr>
        <w:t xml:space="preserve"> jak powierzchnia mieszkania, w </w:t>
      </w:r>
      <w:r w:rsidRPr="00BA54D0">
        <w:rPr>
          <w:rFonts w:cstheme="minorHAnsi"/>
          <w:szCs w:val="18"/>
          <w:lang w:eastAsia="x-none"/>
        </w:rPr>
        <w:t xml:space="preserve">tym powierzchnia przypadająca na 1 osobę, czy też liczba izb, decyduje również wyposażenie w podstawowe instalacje techniczno-sanitarne, do których można zaliczyć łazienkę, ustęp spłukiwany, wodociąg, centralne ogrzewanie oraz gaz sieciowy. </w:t>
      </w:r>
    </w:p>
    <w:p w14:paraId="2582B2FB" w14:textId="7C65AD57" w:rsidR="00865691" w:rsidRPr="00B3042A" w:rsidRDefault="00865691" w:rsidP="00865691">
      <w:pPr>
        <w:spacing w:after="120" w:line="276" w:lineRule="auto"/>
        <w:ind w:firstLine="708"/>
        <w:rPr>
          <w:rFonts w:cstheme="minorHAnsi"/>
          <w:b/>
          <w:color w:val="FF0000"/>
          <w:szCs w:val="18"/>
          <w:lang w:eastAsia="x-none"/>
        </w:rPr>
      </w:pPr>
      <w:r w:rsidRPr="000472F1">
        <w:rPr>
          <w:rFonts w:cstheme="minorHAnsi"/>
          <w:szCs w:val="18"/>
          <w:lang w:eastAsia="x-none"/>
        </w:rPr>
        <w:t>Na przestrzeni ostatnich lat, ogółem w skali kraju można zauważyć wzrost liczby mieszkań wyposażonych w instalacje techniczno-sanitarne. Najwięcej mieszkań na terenie OF „</w:t>
      </w:r>
      <w:r w:rsidR="002A7AE3" w:rsidRPr="000472F1">
        <w:rPr>
          <w:rFonts w:cstheme="minorHAnsi"/>
          <w:szCs w:val="18"/>
          <w:lang w:eastAsia="x-none"/>
        </w:rPr>
        <w:t>Turystyczne Bieszczady</w:t>
      </w:r>
      <w:r w:rsidR="00BA54D0" w:rsidRPr="000472F1">
        <w:rPr>
          <w:rFonts w:cstheme="minorHAnsi"/>
          <w:szCs w:val="18"/>
          <w:lang w:eastAsia="x-none"/>
        </w:rPr>
        <w:t>” w 2023</w:t>
      </w:r>
      <w:r w:rsidRPr="000472F1">
        <w:rPr>
          <w:rFonts w:cstheme="minorHAnsi"/>
          <w:szCs w:val="18"/>
          <w:lang w:eastAsia="x-none"/>
        </w:rPr>
        <w:t xml:space="preserve"> roku wyposażonych było w wodociąg – 9</w:t>
      </w:r>
      <w:r w:rsidR="000472F1">
        <w:rPr>
          <w:rFonts w:cstheme="minorHAnsi"/>
          <w:szCs w:val="18"/>
          <w:lang w:eastAsia="x-none"/>
        </w:rPr>
        <w:t>6,3</w:t>
      </w:r>
      <w:r w:rsidRPr="000472F1">
        <w:rPr>
          <w:rFonts w:cstheme="minorHAnsi"/>
          <w:szCs w:val="18"/>
          <w:lang w:eastAsia="x-none"/>
        </w:rPr>
        <w:t xml:space="preserve"> % ogółu mieszkań. Ustęp spłukiwany posiadało </w:t>
      </w:r>
      <w:r w:rsidR="000472F1">
        <w:rPr>
          <w:rFonts w:cstheme="minorHAnsi"/>
          <w:szCs w:val="18"/>
          <w:lang w:eastAsia="x-none"/>
        </w:rPr>
        <w:t>94</w:t>
      </w:r>
      <w:r w:rsidR="002A7AE3" w:rsidRPr="000472F1">
        <w:rPr>
          <w:rFonts w:cstheme="minorHAnsi"/>
          <w:szCs w:val="18"/>
          <w:lang w:eastAsia="x-none"/>
        </w:rPr>
        <w:t>,6</w:t>
      </w:r>
      <w:r w:rsidRPr="000472F1">
        <w:rPr>
          <w:rFonts w:cstheme="minorHAnsi"/>
          <w:szCs w:val="18"/>
          <w:lang w:eastAsia="x-none"/>
        </w:rPr>
        <w:t xml:space="preserve"> % ogółu mieszkań, łazienkę – </w:t>
      </w:r>
      <w:r w:rsidR="000472F1">
        <w:rPr>
          <w:rFonts w:cstheme="minorHAnsi"/>
          <w:szCs w:val="18"/>
          <w:lang w:eastAsia="x-none"/>
        </w:rPr>
        <w:t>93,6</w:t>
      </w:r>
      <w:r w:rsidRPr="000472F1">
        <w:rPr>
          <w:rFonts w:cstheme="minorHAnsi"/>
          <w:szCs w:val="18"/>
          <w:lang w:eastAsia="x-none"/>
        </w:rPr>
        <w:t xml:space="preserve"> %, natomiast centralne ogrzewanie – </w:t>
      </w:r>
      <w:r w:rsidR="000472F1">
        <w:rPr>
          <w:rFonts w:cstheme="minorHAnsi"/>
          <w:szCs w:val="18"/>
          <w:lang w:eastAsia="x-none"/>
        </w:rPr>
        <w:t>80</w:t>
      </w:r>
      <w:r w:rsidR="002A7AE3" w:rsidRPr="000472F1">
        <w:rPr>
          <w:rFonts w:cstheme="minorHAnsi"/>
          <w:szCs w:val="18"/>
          <w:lang w:eastAsia="x-none"/>
        </w:rPr>
        <w:t>,</w:t>
      </w:r>
      <w:r w:rsidR="000472F1">
        <w:rPr>
          <w:rFonts w:cstheme="minorHAnsi"/>
          <w:szCs w:val="18"/>
          <w:lang w:eastAsia="x-none"/>
        </w:rPr>
        <w:t>6</w:t>
      </w:r>
      <w:r w:rsidRPr="000472F1">
        <w:rPr>
          <w:rFonts w:cstheme="minorHAnsi"/>
          <w:szCs w:val="18"/>
          <w:lang w:eastAsia="x-none"/>
        </w:rPr>
        <w:t xml:space="preserve"> %. Najmniej mieszkań wyposażonych było w gaz z sieci – instalację tą posiadało </w:t>
      </w:r>
      <w:r w:rsidR="002A7AE3" w:rsidRPr="000472F1">
        <w:rPr>
          <w:rFonts w:cstheme="minorHAnsi"/>
          <w:szCs w:val="18"/>
          <w:lang w:eastAsia="x-none"/>
        </w:rPr>
        <w:t xml:space="preserve">zaledwie </w:t>
      </w:r>
      <w:r w:rsidR="000472F1">
        <w:rPr>
          <w:rFonts w:cstheme="minorHAnsi"/>
          <w:szCs w:val="18"/>
          <w:lang w:eastAsia="x-none"/>
        </w:rPr>
        <w:t>5,94</w:t>
      </w:r>
      <w:r w:rsidR="002A7AE3" w:rsidRPr="000472F1">
        <w:rPr>
          <w:rFonts w:cstheme="minorHAnsi"/>
          <w:szCs w:val="18"/>
          <w:lang w:eastAsia="x-none"/>
        </w:rPr>
        <w:t xml:space="preserve"> %</w:t>
      </w:r>
      <w:r w:rsidRPr="000472F1">
        <w:rPr>
          <w:rFonts w:cstheme="minorHAnsi"/>
          <w:szCs w:val="18"/>
          <w:lang w:eastAsia="x-none"/>
        </w:rPr>
        <w:t xml:space="preserve"> ogółu mieszkań. </w:t>
      </w:r>
      <w:r w:rsidR="002A7AE3" w:rsidRPr="000472F1">
        <w:rPr>
          <w:rFonts w:cstheme="minorHAnsi"/>
          <w:szCs w:val="18"/>
          <w:lang w:eastAsia="x-none"/>
        </w:rPr>
        <w:t>W większości</w:t>
      </w:r>
      <w:r w:rsidRPr="000472F1">
        <w:rPr>
          <w:rFonts w:cstheme="minorHAnsi"/>
          <w:szCs w:val="18"/>
          <w:lang w:eastAsia="x-none"/>
        </w:rPr>
        <w:t xml:space="preserve"> wartości </w:t>
      </w:r>
      <w:r w:rsidR="002A7AE3" w:rsidRPr="000472F1">
        <w:rPr>
          <w:rFonts w:cstheme="minorHAnsi"/>
          <w:szCs w:val="18"/>
          <w:lang w:eastAsia="x-none"/>
        </w:rPr>
        <w:t xml:space="preserve">te </w:t>
      </w:r>
      <w:r w:rsidRPr="000472F1">
        <w:rPr>
          <w:rFonts w:cstheme="minorHAnsi"/>
          <w:szCs w:val="18"/>
          <w:lang w:eastAsia="x-none"/>
        </w:rPr>
        <w:t xml:space="preserve">były </w:t>
      </w:r>
      <w:r w:rsidR="002A7AE3" w:rsidRPr="000472F1">
        <w:rPr>
          <w:rFonts w:cstheme="minorHAnsi"/>
          <w:szCs w:val="18"/>
          <w:lang w:eastAsia="x-none"/>
        </w:rPr>
        <w:t>wyższe</w:t>
      </w:r>
      <w:r w:rsidRPr="000472F1">
        <w:rPr>
          <w:rFonts w:cstheme="minorHAnsi"/>
          <w:szCs w:val="18"/>
          <w:lang w:eastAsia="x-none"/>
        </w:rPr>
        <w:t xml:space="preserve"> od średniej dla województwa podkarpackiego </w:t>
      </w:r>
      <w:r w:rsidR="002A7AE3" w:rsidRPr="000472F1">
        <w:rPr>
          <w:rFonts w:cstheme="minorHAnsi"/>
          <w:szCs w:val="18"/>
          <w:lang w:eastAsia="x-none"/>
        </w:rPr>
        <w:t xml:space="preserve">(za wyjątkiem wyposażenia mieszkań w ustęp spłukiwany i gaz sieciowy) </w:t>
      </w:r>
      <w:r w:rsidRPr="000472F1">
        <w:rPr>
          <w:rFonts w:cstheme="minorHAnsi"/>
          <w:szCs w:val="18"/>
          <w:lang w:eastAsia="x-none"/>
        </w:rPr>
        <w:t xml:space="preserve">oraz </w:t>
      </w:r>
      <w:r w:rsidR="00617281">
        <w:rPr>
          <w:rFonts w:cstheme="minorHAnsi"/>
          <w:szCs w:val="18"/>
          <w:lang w:eastAsia="x-none"/>
        </w:rPr>
        <w:br/>
      </w:r>
      <w:r w:rsidRPr="000472F1">
        <w:rPr>
          <w:rFonts w:cstheme="minorHAnsi"/>
          <w:szCs w:val="18"/>
          <w:lang w:eastAsia="x-none"/>
        </w:rPr>
        <w:t>w większości przypadków niższe od średniej dla całego kraju</w:t>
      </w:r>
      <w:r w:rsidR="002A7AE3" w:rsidRPr="000472F1">
        <w:rPr>
          <w:rFonts w:cstheme="minorHAnsi"/>
          <w:szCs w:val="18"/>
          <w:lang w:eastAsia="x-none"/>
        </w:rPr>
        <w:t xml:space="preserve"> (za wyjątkiem wyposażenia mieszkań w łazienkę)</w:t>
      </w:r>
      <w:r w:rsidRPr="000472F1">
        <w:rPr>
          <w:rFonts w:cstheme="minorHAnsi"/>
          <w:szCs w:val="18"/>
          <w:lang w:eastAsia="x-none"/>
        </w:rPr>
        <w:t>, co zostało przedstawione na poniższym wykresie.</w:t>
      </w:r>
      <w:r w:rsidR="002A7AE3" w:rsidRPr="000472F1">
        <w:rPr>
          <w:rFonts w:cstheme="minorHAnsi"/>
          <w:szCs w:val="18"/>
          <w:lang w:eastAsia="x-none"/>
        </w:rPr>
        <w:t xml:space="preserve"> </w:t>
      </w:r>
    </w:p>
    <w:p w14:paraId="5C86C48D" w14:textId="2EFED681" w:rsidR="00865691" w:rsidRPr="00B3042A" w:rsidRDefault="00865691" w:rsidP="00A3274E">
      <w:pPr>
        <w:spacing w:after="120" w:line="276" w:lineRule="auto"/>
        <w:ind w:firstLine="708"/>
        <w:rPr>
          <w:rFonts w:cstheme="minorHAnsi"/>
          <w:szCs w:val="18"/>
          <w:lang w:eastAsia="x-none"/>
        </w:rPr>
      </w:pPr>
      <w:r w:rsidRPr="00B3042A">
        <w:rPr>
          <w:rFonts w:cstheme="minorHAnsi"/>
          <w:szCs w:val="18"/>
          <w:lang w:eastAsia="x-none"/>
        </w:rPr>
        <w:t>Analizując wyposażenie mieszkań w instalacje techniczno-sanitarne w 202</w:t>
      </w:r>
      <w:r w:rsidR="00A3274E" w:rsidRPr="00B3042A">
        <w:rPr>
          <w:rFonts w:cstheme="minorHAnsi"/>
          <w:szCs w:val="18"/>
          <w:lang w:eastAsia="x-none"/>
        </w:rPr>
        <w:t>3</w:t>
      </w:r>
      <w:r w:rsidRPr="00B3042A">
        <w:rPr>
          <w:rFonts w:cstheme="minorHAnsi"/>
          <w:szCs w:val="18"/>
          <w:lang w:eastAsia="x-none"/>
        </w:rPr>
        <w:t xml:space="preserve"> roku, zauważalne są dysproporcje w tej kwestii w poszczególnych gminach OF „</w:t>
      </w:r>
      <w:r w:rsidR="006E75D2" w:rsidRPr="00B3042A">
        <w:rPr>
          <w:rFonts w:cstheme="minorHAnsi"/>
          <w:szCs w:val="18"/>
          <w:lang w:eastAsia="x-none"/>
        </w:rPr>
        <w:t>Turystyczne Bieszczady</w:t>
      </w:r>
      <w:r w:rsidRPr="00B3042A">
        <w:rPr>
          <w:rFonts w:cstheme="minorHAnsi"/>
          <w:szCs w:val="18"/>
          <w:lang w:eastAsia="x-none"/>
        </w:rPr>
        <w:t>”:</w:t>
      </w:r>
    </w:p>
    <w:p w14:paraId="392F3475" w14:textId="63B7D578" w:rsidR="00865691" w:rsidRPr="00B3042A" w:rsidRDefault="00865691" w:rsidP="00FD08B2">
      <w:pPr>
        <w:pStyle w:val="Akapitzlist"/>
        <w:numPr>
          <w:ilvl w:val="0"/>
          <w:numId w:val="16"/>
        </w:numPr>
        <w:spacing w:after="120" w:line="276" w:lineRule="auto"/>
        <w:ind w:left="680" w:hanging="340"/>
        <w:contextualSpacing w:val="0"/>
        <w:rPr>
          <w:rFonts w:cstheme="minorHAnsi"/>
          <w:szCs w:val="18"/>
          <w:lang w:eastAsia="x-none"/>
        </w:rPr>
      </w:pPr>
      <w:r w:rsidRPr="00B3042A">
        <w:rPr>
          <w:rFonts w:cstheme="minorHAnsi"/>
          <w:szCs w:val="18"/>
          <w:lang w:eastAsia="x-none"/>
        </w:rPr>
        <w:t xml:space="preserve">w wodociąg najwięcej mieszkań wyposażonych było w gminie </w:t>
      </w:r>
      <w:r w:rsidR="000472F1">
        <w:rPr>
          <w:rFonts w:cstheme="minorHAnsi"/>
          <w:szCs w:val="18"/>
          <w:lang w:eastAsia="x-none"/>
        </w:rPr>
        <w:t>Cisna</w:t>
      </w:r>
      <w:r w:rsidR="000B42D3">
        <w:rPr>
          <w:rFonts w:cstheme="minorHAnsi"/>
          <w:szCs w:val="18"/>
          <w:lang w:eastAsia="x-none"/>
        </w:rPr>
        <w:t xml:space="preserve"> i Komańcza po </w:t>
      </w:r>
      <w:r w:rsidRPr="00B3042A">
        <w:rPr>
          <w:rFonts w:cstheme="minorHAnsi"/>
          <w:szCs w:val="18"/>
          <w:lang w:eastAsia="x-none"/>
        </w:rPr>
        <w:t xml:space="preserve"> – </w:t>
      </w:r>
      <w:r w:rsidR="000472F1">
        <w:rPr>
          <w:rFonts w:cstheme="minorHAnsi"/>
          <w:szCs w:val="18"/>
          <w:lang w:eastAsia="x-none"/>
        </w:rPr>
        <w:t>96,7</w:t>
      </w:r>
      <w:r w:rsidRPr="00B3042A">
        <w:rPr>
          <w:rFonts w:cstheme="minorHAnsi"/>
          <w:szCs w:val="18"/>
          <w:lang w:eastAsia="x-none"/>
        </w:rPr>
        <w:t xml:space="preserve">% ogółu mieszkań, a najmniej w gminie </w:t>
      </w:r>
      <w:r w:rsidR="000472F1">
        <w:rPr>
          <w:rFonts w:cstheme="minorHAnsi"/>
          <w:szCs w:val="18"/>
          <w:lang w:eastAsia="x-none"/>
        </w:rPr>
        <w:t>Olszanica</w:t>
      </w:r>
      <w:r w:rsidRPr="00B3042A">
        <w:rPr>
          <w:rFonts w:cstheme="minorHAnsi"/>
          <w:szCs w:val="18"/>
          <w:lang w:eastAsia="x-none"/>
        </w:rPr>
        <w:t xml:space="preserve"> – </w:t>
      </w:r>
      <w:r w:rsidR="000472F1">
        <w:rPr>
          <w:rFonts w:cstheme="minorHAnsi"/>
          <w:szCs w:val="18"/>
          <w:lang w:eastAsia="x-none"/>
        </w:rPr>
        <w:t>95,5</w:t>
      </w:r>
      <w:r w:rsidRPr="00B3042A">
        <w:rPr>
          <w:rFonts w:cstheme="minorHAnsi"/>
          <w:szCs w:val="18"/>
          <w:lang w:eastAsia="x-none"/>
        </w:rPr>
        <w:t xml:space="preserve"> %;</w:t>
      </w:r>
    </w:p>
    <w:p w14:paraId="62FC412C" w14:textId="66BE502E" w:rsidR="00865691" w:rsidRPr="00B3042A" w:rsidRDefault="00865691" w:rsidP="00FD08B2">
      <w:pPr>
        <w:pStyle w:val="Akapitzlist"/>
        <w:numPr>
          <w:ilvl w:val="0"/>
          <w:numId w:val="16"/>
        </w:numPr>
        <w:spacing w:after="120" w:line="276" w:lineRule="auto"/>
        <w:ind w:left="680" w:hanging="340"/>
        <w:contextualSpacing w:val="0"/>
        <w:rPr>
          <w:rFonts w:cstheme="minorHAnsi"/>
          <w:szCs w:val="18"/>
          <w:lang w:eastAsia="x-none"/>
        </w:rPr>
      </w:pPr>
      <w:r w:rsidRPr="00B3042A">
        <w:rPr>
          <w:rFonts w:cstheme="minorHAnsi"/>
          <w:szCs w:val="18"/>
          <w:lang w:eastAsia="x-none"/>
        </w:rPr>
        <w:t xml:space="preserve">w ustęp spłukiwany najwięcej mieszkań wyposażonych było w gminie </w:t>
      </w:r>
      <w:r w:rsidR="000472F1">
        <w:rPr>
          <w:rFonts w:cstheme="minorHAnsi"/>
          <w:szCs w:val="18"/>
          <w:lang w:eastAsia="x-none"/>
        </w:rPr>
        <w:t xml:space="preserve">Cisna </w:t>
      </w:r>
      <w:r w:rsidRPr="00B3042A">
        <w:rPr>
          <w:rFonts w:cstheme="minorHAnsi"/>
          <w:szCs w:val="18"/>
          <w:lang w:eastAsia="x-none"/>
        </w:rPr>
        <w:t xml:space="preserve">– </w:t>
      </w:r>
      <w:r w:rsidR="000472F1" w:rsidRPr="000472F1">
        <w:rPr>
          <w:rFonts w:cstheme="minorHAnsi"/>
          <w:szCs w:val="18"/>
          <w:lang w:eastAsia="x-none"/>
        </w:rPr>
        <w:t>96,7</w:t>
      </w:r>
      <w:r w:rsidR="000472F1">
        <w:rPr>
          <w:rFonts w:cstheme="minorHAnsi"/>
          <w:szCs w:val="18"/>
          <w:lang w:eastAsia="x-none"/>
        </w:rPr>
        <w:t xml:space="preserve"> </w:t>
      </w:r>
      <w:r w:rsidRPr="00B3042A">
        <w:rPr>
          <w:rFonts w:cstheme="minorHAnsi"/>
          <w:szCs w:val="18"/>
          <w:lang w:eastAsia="x-none"/>
        </w:rPr>
        <w:t>% ogółu mieszkań, a najmniej w gmin</w:t>
      </w:r>
      <w:r w:rsidR="006E75D2" w:rsidRPr="00B3042A">
        <w:rPr>
          <w:rFonts w:cstheme="minorHAnsi"/>
          <w:szCs w:val="18"/>
          <w:lang w:eastAsia="x-none"/>
        </w:rPr>
        <w:t>ie</w:t>
      </w:r>
      <w:r w:rsidRPr="00B3042A">
        <w:rPr>
          <w:rFonts w:cstheme="minorHAnsi"/>
          <w:szCs w:val="18"/>
          <w:lang w:eastAsia="x-none"/>
        </w:rPr>
        <w:t xml:space="preserve"> </w:t>
      </w:r>
      <w:r w:rsidR="000472F1">
        <w:rPr>
          <w:rFonts w:cstheme="minorHAnsi"/>
          <w:szCs w:val="18"/>
          <w:lang w:eastAsia="x-none"/>
        </w:rPr>
        <w:t>Olszanica</w:t>
      </w:r>
      <w:r w:rsidRPr="00B3042A">
        <w:rPr>
          <w:rFonts w:cstheme="minorHAnsi"/>
          <w:szCs w:val="18"/>
          <w:lang w:eastAsia="x-none"/>
        </w:rPr>
        <w:t xml:space="preserve"> – </w:t>
      </w:r>
      <w:r w:rsidR="000472F1">
        <w:rPr>
          <w:rFonts w:cstheme="minorHAnsi"/>
          <w:szCs w:val="18"/>
          <w:lang w:eastAsia="x-none"/>
        </w:rPr>
        <w:t>93,5</w:t>
      </w:r>
      <w:r w:rsidRPr="00B3042A">
        <w:rPr>
          <w:rFonts w:cstheme="minorHAnsi"/>
          <w:szCs w:val="18"/>
          <w:lang w:eastAsia="x-none"/>
        </w:rPr>
        <w:t xml:space="preserve"> %;</w:t>
      </w:r>
    </w:p>
    <w:p w14:paraId="025D1891" w14:textId="57C3A23F" w:rsidR="00865691" w:rsidRPr="00B3042A" w:rsidRDefault="00865691" w:rsidP="00FD08B2">
      <w:pPr>
        <w:pStyle w:val="Akapitzlist"/>
        <w:numPr>
          <w:ilvl w:val="0"/>
          <w:numId w:val="16"/>
        </w:numPr>
        <w:spacing w:after="120" w:line="276" w:lineRule="auto"/>
        <w:ind w:left="680" w:hanging="340"/>
        <w:contextualSpacing w:val="0"/>
        <w:rPr>
          <w:rFonts w:cstheme="minorHAnsi"/>
          <w:szCs w:val="18"/>
          <w:lang w:eastAsia="x-none"/>
        </w:rPr>
      </w:pPr>
      <w:r w:rsidRPr="00B3042A">
        <w:rPr>
          <w:rFonts w:cstheme="minorHAnsi"/>
          <w:szCs w:val="18"/>
          <w:lang w:eastAsia="x-none"/>
        </w:rPr>
        <w:t xml:space="preserve">w łazienkę najwięcej mieszkań wyposażonych było w gminie </w:t>
      </w:r>
      <w:r w:rsidR="006E75D2" w:rsidRPr="00B3042A">
        <w:rPr>
          <w:rFonts w:cstheme="minorHAnsi"/>
          <w:szCs w:val="18"/>
          <w:lang w:eastAsia="x-none"/>
        </w:rPr>
        <w:t>Cisna</w:t>
      </w:r>
      <w:r w:rsidRPr="00B3042A">
        <w:rPr>
          <w:rFonts w:cstheme="minorHAnsi"/>
          <w:szCs w:val="18"/>
          <w:lang w:eastAsia="x-none"/>
        </w:rPr>
        <w:t xml:space="preserve"> – </w:t>
      </w:r>
      <w:r w:rsidR="000472F1">
        <w:rPr>
          <w:rFonts w:cstheme="minorHAnsi"/>
          <w:szCs w:val="18"/>
          <w:lang w:eastAsia="x-none"/>
        </w:rPr>
        <w:t>96,7</w:t>
      </w:r>
      <w:r w:rsidRPr="00B3042A">
        <w:rPr>
          <w:rFonts w:cstheme="minorHAnsi"/>
          <w:szCs w:val="18"/>
          <w:lang w:eastAsia="x-none"/>
        </w:rPr>
        <w:t xml:space="preserve"> % ogółu mieszkań, a najmniej w gminie </w:t>
      </w:r>
      <w:r w:rsidR="000472F1">
        <w:rPr>
          <w:rFonts w:cstheme="minorHAnsi"/>
          <w:szCs w:val="18"/>
          <w:lang w:eastAsia="x-none"/>
        </w:rPr>
        <w:t>Olszanic</w:t>
      </w:r>
      <w:r w:rsidR="006E75D2" w:rsidRPr="00B3042A">
        <w:rPr>
          <w:rFonts w:cstheme="minorHAnsi"/>
          <w:szCs w:val="18"/>
          <w:lang w:eastAsia="x-none"/>
        </w:rPr>
        <w:t>a</w:t>
      </w:r>
      <w:r w:rsidRPr="00B3042A">
        <w:rPr>
          <w:rFonts w:cstheme="minorHAnsi"/>
          <w:szCs w:val="18"/>
          <w:lang w:eastAsia="x-none"/>
        </w:rPr>
        <w:t xml:space="preserve"> </w:t>
      </w:r>
      <w:r w:rsidR="000472F1">
        <w:rPr>
          <w:rFonts w:cstheme="minorHAnsi"/>
          <w:szCs w:val="18"/>
          <w:lang w:eastAsia="x-none"/>
        </w:rPr>
        <w:t>– 93,5</w:t>
      </w:r>
      <w:r w:rsidRPr="00B3042A">
        <w:rPr>
          <w:rFonts w:cstheme="minorHAnsi"/>
          <w:szCs w:val="18"/>
          <w:lang w:eastAsia="x-none"/>
        </w:rPr>
        <w:t xml:space="preserve"> %;</w:t>
      </w:r>
    </w:p>
    <w:p w14:paraId="1E15A6E5" w14:textId="1F19A510" w:rsidR="00D4651D" w:rsidRPr="00B3042A" w:rsidRDefault="00865691" w:rsidP="00FD08B2">
      <w:pPr>
        <w:pStyle w:val="Akapitzlist"/>
        <w:numPr>
          <w:ilvl w:val="0"/>
          <w:numId w:val="16"/>
        </w:numPr>
        <w:spacing w:after="120" w:line="276" w:lineRule="auto"/>
        <w:ind w:left="680" w:hanging="340"/>
        <w:contextualSpacing w:val="0"/>
        <w:rPr>
          <w:rFonts w:cstheme="minorHAnsi"/>
          <w:szCs w:val="18"/>
          <w:lang w:eastAsia="x-none"/>
        </w:rPr>
      </w:pPr>
      <w:r w:rsidRPr="00B3042A">
        <w:rPr>
          <w:rFonts w:cstheme="minorHAnsi"/>
          <w:szCs w:val="18"/>
          <w:lang w:eastAsia="x-none"/>
        </w:rPr>
        <w:t xml:space="preserve">w centralne ogrzewanie najwięcej mieszkań wyposażonych było w </w:t>
      </w:r>
      <w:r w:rsidR="006E75D2" w:rsidRPr="00B3042A">
        <w:rPr>
          <w:rFonts w:cstheme="minorHAnsi"/>
          <w:szCs w:val="18"/>
          <w:lang w:eastAsia="x-none"/>
        </w:rPr>
        <w:t>gminie Cisna</w:t>
      </w:r>
      <w:r w:rsidRPr="00B3042A">
        <w:rPr>
          <w:rFonts w:cstheme="minorHAnsi"/>
          <w:szCs w:val="18"/>
          <w:lang w:eastAsia="x-none"/>
        </w:rPr>
        <w:t xml:space="preserve"> – </w:t>
      </w:r>
      <w:r w:rsidR="000472F1">
        <w:rPr>
          <w:rFonts w:cstheme="minorHAnsi"/>
          <w:szCs w:val="18"/>
          <w:lang w:eastAsia="x-none"/>
        </w:rPr>
        <w:t>96,6</w:t>
      </w:r>
      <w:r w:rsidR="006E75D2" w:rsidRPr="00B3042A">
        <w:rPr>
          <w:rFonts w:cstheme="minorHAnsi"/>
          <w:szCs w:val="18"/>
          <w:lang w:eastAsia="x-none"/>
        </w:rPr>
        <w:t xml:space="preserve"> %, a najmniej w gminie </w:t>
      </w:r>
      <w:r w:rsidR="007B58B5">
        <w:rPr>
          <w:rFonts w:cstheme="minorHAnsi"/>
          <w:szCs w:val="18"/>
          <w:lang w:eastAsia="x-none"/>
        </w:rPr>
        <w:t xml:space="preserve">Olszanica </w:t>
      </w:r>
      <w:r w:rsidR="006E75D2" w:rsidRPr="00B3042A">
        <w:rPr>
          <w:rFonts w:cstheme="minorHAnsi"/>
          <w:szCs w:val="18"/>
          <w:lang w:eastAsia="x-none"/>
        </w:rPr>
        <w:t xml:space="preserve"> – 69,3 %;</w:t>
      </w:r>
    </w:p>
    <w:p w14:paraId="1305BD55" w14:textId="69B2023F" w:rsidR="00865691" w:rsidRPr="00B3042A" w:rsidRDefault="00D4651D" w:rsidP="00FD08B2">
      <w:pPr>
        <w:pStyle w:val="Akapitzlist"/>
        <w:numPr>
          <w:ilvl w:val="0"/>
          <w:numId w:val="16"/>
        </w:numPr>
        <w:spacing w:after="120" w:line="276" w:lineRule="auto"/>
        <w:ind w:left="680" w:hanging="340"/>
        <w:contextualSpacing w:val="0"/>
        <w:rPr>
          <w:rFonts w:cstheme="minorHAnsi"/>
          <w:szCs w:val="18"/>
          <w:lang w:eastAsia="x-none"/>
        </w:rPr>
      </w:pPr>
      <w:r w:rsidRPr="00B3042A">
        <w:rPr>
          <w:rFonts w:cstheme="minorHAnsi"/>
          <w:szCs w:val="18"/>
          <w:lang w:eastAsia="x-none"/>
        </w:rPr>
        <w:t xml:space="preserve">w gaz sieciowy najwięcej mieszkań wyposażonych było w </w:t>
      </w:r>
      <w:r w:rsidR="007B58B5">
        <w:rPr>
          <w:rFonts w:cstheme="minorHAnsi"/>
          <w:szCs w:val="18"/>
          <w:lang w:eastAsia="x-none"/>
        </w:rPr>
        <w:t>gminie Solina</w:t>
      </w:r>
      <w:r w:rsidRPr="00B3042A">
        <w:rPr>
          <w:rFonts w:cstheme="minorHAnsi"/>
          <w:szCs w:val="18"/>
          <w:lang w:eastAsia="x-none"/>
        </w:rPr>
        <w:t xml:space="preserve"> – </w:t>
      </w:r>
      <w:r w:rsidR="007B58B5">
        <w:rPr>
          <w:rFonts w:cstheme="minorHAnsi"/>
          <w:szCs w:val="18"/>
          <w:lang w:eastAsia="x-none"/>
        </w:rPr>
        <w:t>19</w:t>
      </w:r>
      <w:r w:rsidR="006E75D2" w:rsidRPr="00B3042A">
        <w:rPr>
          <w:rFonts w:cstheme="minorHAnsi"/>
          <w:szCs w:val="18"/>
          <w:lang w:eastAsia="x-none"/>
        </w:rPr>
        <w:t xml:space="preserve"> % </w:t>
      </w:r>
      <w:r w:rsidR="00865691" w:rsidRPr="00B3042A">
        <w:rPr>
          <w:rFonts w:cstheme="minorHAnsi"/>
          <w:szCs w:val="18"/>
          <w:lang w:eastAsia="x-none"/>
        </w:rPr>
        <w:t>ogółu mieszkań, a najmniej w gmin</w:t>
      </w:r>
      <w:r w:rsidR="006E75D2" w:rsidRPr="00B3042A">
        <w:rPr>
          <w:rFonts w:cstheme="minorHAnsi"/>
          <w:szCs w:val="18"/>
          <w:lang w:eastAsia="x-none"/>
        </w:rPr>
        <w:t>ach:</w:t>
      </w:r>
      <w:r w:rsidR="00865691" w:rsidRPr="00B3042A">
        <w:rPr>
          <w:rFonts w:cstheme="minorHAnsi"/>
          <w:szCs w:val="18"/>
          <w:lang w:eastAsia="x-none"/>
        </w:rPr>
        <w:t xml:space="preserve"> </w:t>
      </w:r>
      <w:r w:rsidR="006E75D2" w:rsidRPr="00B3042A">
        <w:rPr>
          <w:rFonts w:cstheme="minorHAnsi"/>
          <w:szCs w:val="18"/>
          <w:lang w:eastAsia="x-none"/>
        </w:rPr>
        <w:t>Cisna i Komańcza</w:t>
      </w:r>
      <w:r w:rsidR="00865691" w:rsidRPr="00B3042A">
        <w:rPr>
          <w:rFonts w:cstheme="minorHAnsi"/>
          <w:szCs w:val="18"/>
          <w:lang w:eastAsia="x-none"/>
        </w:rPr>
        <w:t xml:space="preserve"> – </w:t>
      </w:r>
      <w:r w:rsidR="006E75D2" w:rsidRPr="00B3042A">
        <w:rPr>
          <w:rFonts w:cstheme="minorHAnsi"/>
          <w:szCs w:val="18"/>
          <w:lang w:eastAsia="x-none"/>
        </w:rPr>
        <w:t>0 %</w:t>
      </w:r>
      <w:r w:rsidR="00865691" w:rsidRPr="00B3042A">
        <w:rPr>
          <w:rFonts w:cstheme="minorHAnsi"/>
          <w:szCs w:val="18"/>
          <w:lang w:eastAsia="x-none"/>
        </w:rPr>
        <w:t>.</w:t>
      </w:r>
    </w:p>
    <w:p w14:paraId="0B44FB6F" w14:textId="06951A67" w:rsidR="00D4651D" w:rsidRPr="00B3042A" w:rsidRDefault="00865691" w:rsidP="00D4651D">
      <w:pPr>
        <w:spacing w:line="276" w:lineRule="auto"/>
        <w:ind w:firstLine="708"/>
        <w:rPr>
          <w:rFonts w:cstheme="minorHAnsi"/>
          <w:szCs w:val="18"/>
          <w:lang w:eastAsia="x-none"/>
        </w:rPr>
      </w:pPr>
      <w:r w:rsidRPr="00B3042A">
        <w:rPr>
          <w:rFonts w:cstheme="minorHAnsi"/>
          <w:szCs w:val="18"/>
          <w:lang w:eastAsia="x-none"/>
        </w:rPr>
        <w:t>Dane dotyczące wyposażenia mieszkań w in</w:t>
      </w:r>
      <w:r w:rsidR="006E75D2" w:rsidRPr="00B3042A">
        <w:rPr>
          <w:rFonts w:cstheme="minorHAnsi"/>
          <w:szCs w:val="18"/>
          <w:lang w:eastAsia="x-none"/>
        </w:rPr>
        <w:t>stalacje techniczno-sanitarne w </w:t>
      </w:r>
      <w:r w:rsidRPr="00B3042A">
        <w:rPr>
          <w:rFonts w:cstheme="minorHAnsi"/>
          <w:szCs w:val="18"/>
          <w:lang w:eastAsia="x-none"/>
        </w:rPr>
        <w:t>poszczególnych gminach OF „</w:t>
      </w:r>
      <w:r w:rsidR="006E75D2" w:rsidRPr="00B3042A">
        <w:rPr>
          <w:rFonts w:cstheme="minorHAnsi"/>
          <w:szCs w:val="18"/>
          <w:lang w:eastAsia="x-none"/>
        </w:rPr>
        <w:t>Turystyczne Bieszczady</w:t>
      </w:r>
      <w:r w:rsidRPr="00B3042A">
        <w:rPr>
          <w:rFonts w:cstheme="minorHAnsi"/>
          <w:szCs w:val="18"/>
          <w:lang w:eastAsia="x-none"/>
        </w:rPr>
        <w:t xml:space="preserve">” w </w:t>
      </w:r>
      <w:r w:rsidR="00B3042A" w:rsidRPr="00B3042A">
        <w:rPr>
          <w:rFonts w:cstheme="minorHAnsi"/>
          <w:szCs w:val="18"/>
          <w:lang w:eastAsia="x-none"/>
        </w:rPr>
        <w:t>latach 2021 -2023</w:t>
      </w:r>
      <w:r w:rsidRPr="00B3042A">
        <w:rPr>
          <w:rFonts w:cstheme="minorHAnsi"/>
          <w:szCs w:val="18"/>
          <w:lang w:eastAsia="x-none"/>
        </w:rPr>
        <w:t>, przestawia poniższa tabela.</w:t>
      </w:r>
      <w:bookmarkStart w:id="176" w:name="_Toc114826344"/>
    </w:p>
    <w:p w14:paraId="6C442439" w14:textId="301EC9D0" w:rsidR="00865691" w:rsidRPr="00D4651D" w:rsidRDefault="00865691" w:rsidP="00D4651D">
      <w:pPr>
        <w:spacing w:line="276" w:lineRule="auto"/>
        <w:rPr>
          <w:rFonts w:cstheme="minorHAnsi"/>
          <w:i/>
          <w:color w:val="44546A" w:themeColor="text2"/>
          <w:sz w:val="18"/>
        </w:rPr>
      </w:pPr>
      <w:bookmarkStart w:id="177" w:name="_Toc190258632"/>
      <w:r w:rsidRPr="00D4651D">
        <w:rPr>
          <w:rFonts w:cstheme="minorHAnsi"/>
          <w:i/>
          <w:color w:val="44546A" w:themeColor="text2"/>
          <w:sz w:val="18"/>
        </w:rPr>
        <w:t xml:space="preserve">Tabela </w:t>
      </w:r>
      <w:r w:rsidRPr="00D4651D">
        <w:rPr>
          <w:rFonts w:cstheme="minorHAnsi"/>
          <w:i/>
          <w:color w:val="44546A" w:themeColor="text2"/>
          <w:sz w:val="18"/>
        </w:rPr>
        <w:fldChar w:fldCharType="begin"/>
      </w:r>
      <w:r w:rsidRPr="00D4651D">
        <w:rPr>
          <w:rFonts w:cstheme="minorHAnsi"/>
          <w:i/>
          <w:color w:val="44546A" w:themeColor="text2"/>
          <w:sz w:val="18"/>
        </w:rPr>
        <w:instrText xml:space="preserve"> SEQ Tabela \* ARABIC </w:instrText>
      </w:r>
      <w:r w:rsidRPr="00D4651D">
        <w:rPr>
          <w:rFonts w:cstheme="minorHAnsi"/>
          <w:i/>
          <w:color w:val="44546A" w:themeColor="text2"/>
          <w:sz w:val="18"/>
        </w:rPr>
        <w:fldChar w:fldCharType="separate"/>
      </w:r>
      <w:r w:rsidR="00164B5F">
        <w:rPr>
          <w:rFonts w:cstheme="minorHAnsi"/>
          <w:i/>
          <w:noProof/>
          <w:color w:val="44546A" w:themeColor="text2"/>
          <w:sz w:val="18"/>
        </w:rPr>
        <w:t>54</w:t>
      </w:r>
      <w:r w:rsidRPr="00D4651D">
        <w:rPr>
          <w:rFonts w:cstheme="minorHAnsi"/>
          <w:i/>
          <w:color w:val="44546A" w:themeColor="text2"/>
          <w:sz w:val="18"/>
        </w:rPr>
        <w:fldChar w:fldCharType="end"/>
      </w:r>
      <w:r w:rsidRPr="00D4651D">
        <w:rPr>
          <w:rFonts w:cstheme="minorHAnsi"/>
          <w:i/>
          <w:color w:val="44546A" w:themeColor="text2"/>
          <w:sz w:val="18"/>
        </w:rPr>
        <w:t xml:space="preserve">  Mieszkania wyposażone w instalacje techniczno-sanitarne w % ogółu mieszkań</w:t>
      </w:r>
      <w:bookmarkEnd w:id="176"/>
      <w:r w:rsidR="006E75D2">
        <w:rPr>
          <w:rFonts w:cstheme="minorHAnsi"/>
          <w:i/>
          <w:color w:val="44546A" w:themeColor="text2"/>
          <w:sz w:val="18"/>
        </w:rPr>
        <w:t xml:space="preserve"> w poszczególnych gminach OF „Turystyczne Bieszczady” w </w:t>
      </w:r>
      <w:r w:rsidR="00486726">
        <w:rPr>
          <w:rFonts w:cstheme="minorHAnsi"/>
          <w:i/>
          <w:color w:val="44546A" w:themeColor="text2"/>
          <w:sz w:val="18"/>
        </w:rPr>
        <w:t>latach 2021 -</w:t>
      </w:r>
      <w:r w:rsidR="00B3042A">
        <w:rPr>
          <w:rFonts w:cstheme="minorHAnsi"/>
          <w:i/>
          <w:color w:val="44546A" w:themeColor="text2"/>
          <w:sz w:val="18"/>
        </w:rPr>
        <w:t xml:space="preserve">2023 </w:t>
      </w:r>
      <w:r w:rsidR="006E75D2">
        <w:rPr>
          <w:rFonts w:cstheme="minorHAnsi"/>
          <w:i/>
          <w:color w:val="44546A" w:themeColor="text2"/>
          <w:sz w:val="18"/>
        </w:rPr>
        <w:t xml:space="preserve"> roku</w:t>
      </w:r>
      <w:r w:rsidR="00B82629">
        <w:rPr>
          <w:rFonts w:cstheme="minorHAnsi"/>
          <w:i/>
          <w:color w:val="44546A" w:themeColor="text2"/>
          <w:sz w:val="18"/>
        </w:rPr>
        <w:t xml:space="preserve"> w  %</w:t>
      </w:r>
      <w:bookmarkEnd w:id="177"/>
    </w:p>
    <w:tbl>
      <w:tblPr>
        <w:tblStyle w:val="Tabelasiatki4"/>
        <w:tblW w:w="9015" w:type="dxa"/>
        <w:tblLook w:val="04A0" w:firstRow="1" w:lastRow="0" w:firstColumn="1" w:lastColumn="0" w:noHBand="0" w:noVBand="1"/>
      </w:tblPr>
      <w:tblGrid>
        <w:gridCol w:w="2211"/>
        <w:gridCol w:w="651"/>
        <w:gridCol w:w="1191"/>
        <w:gridCol w:w="1134"/>
        <w:gridCol w:w="1276"/>
        <w:gridCol w:w="1276"/>
        <w:gridCol w:w="1276"/>
      </w:tblGrid>
      <w:tr w:rsidR="006E75D2" w:rsidRPr="00F83F8F" w14:paraId="61C8CBCF" w14:textId="77777777" w:rsidTr="00B82629">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tcBorders>
              <w:right w:val="single" w:sz="4" w:space="0" w:color="auto"/>
            </w:tcBorders>
          </w:tcPr>
          <w:p w14:paraId="0D2E989E" w14:textId="77777777" w:rsidR="00D4651D" w:rsidRPr="00F83F8F" w:rsidRDefault="00D4651D" w:rsidP="00F83F8F">
            <w:pPr>
              <w:jc w:val="center"/>
            </w:pPr>
            <w:r w:rsidRPr="00F83F8F">
              <w:t>Rodzaj instalacji techniczno-sanitarnej</w:t>
            </w:r>
          </w:p>
        </w:tc>
        <w:tc>
          <w:tcPr>
            <w:tcW w:w="651" w:type="dxa"/>
            <w:tcBorders>
              <w:top w:val="single" w:sz="4" w:space="0" w:color="auto"/>
              <w:left w:val="single" w:sz="4" w:space="0" w:color="auto"/>
              <w:bottom w:val="single" w:sz="4" w:space="0" w:color="auto"/>
              <w:right w:val="single" w:sz="4" w:space="0" w:color="auto"/>
            </w:tcBorders>
          </w:tcPr>
          <w:p w14:paraId="4FA1AD41" w14:textId="77777777"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Rok</w:t>
            </w:r>
          </w:p>
        </w:tc>
        <w:tc>
          <w:tcPr>
            <w:tcW w:w="1191" w:type="dxa"/>
            <w:tcBorders>
              <w:top w:val="single" w:sz="4" w:space="0" w:color="auto"/>
              <w:left w:val="single" w:sz="4" w:space="0" w:color="auto"/>
              <w:bottom w:val="single" w:sz="4" w:space="0" w:color="auto"/>
              <w:right w:val="single" w:sz="4" w:space="0" w:color="auto"/>
            </w:tcBorders>
          </w:tcPr>
          <w:p w14:paraId="088077E0" w14:textId="4FDC655F"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Baligród</w:t>
            </w:r>
          </w:p>
        </w:tc>
        <w:tc>
          <w:tcPr>
            <w:tcW w:w="1134" w:type="dxa"/>
            <w:tcBorders>
              <w:top w:val="single" w:sz="4" w:space="0" w:color="auto"/>
              <w:left w:val="single" w:sz="4" w:space="0" w:color="auto"/>
              <w:bottom w:val="single" w:sz="4" w:space="0" w:color="auto"/>
              <w:right w:val="single" w:sz="4" w:space="0" w:color="auto"/>
            </w:tcBorders>
          </w:tcPr>
          <w:p w14:paraId="43837702" w14:textId="41249E99"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Cisna</w:t>
            </w:r>
          </w:p>
        </w:tc>
        <w:tc>
          <w:tcPr>
            <w:tcW w:w="1276" w:type="dxa"/>
            <w:tcBorders>
              <w:top w:val="single" w:sz="4" w:space="0" w:color="auto"/>
              <w:left w:val="single" w:sz="4" w:space="0" w:color="auto"/>
              <w:bottom w:val="single" w:sz="4" w:space="0" w:color="auto"/>
              <w:right w:val="single" w:sz="4" w:space="0" w:color="auto"/>
            </w:tcBorders>
          </w:tcPr>
          <w:p w14:paraId="25796F21" w14:textId="559F4A54"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Komańcza</w:t>
            </w:r>
          </w:p>
        </w:tc>
        <w:tc>
          <w:tcPr>
            <w:tcW w:w="1276" w:type="dxa"/>
            <w:tcBorders>
              <w:top w:val="single" w:sz="4" w:space="0" w:color="auto"/>
              <w:left w:val="single" w:sz="4" w:space="0" w:color="auto"/>
              <w:bottom w:val="single" w:sz="4" w:space="0" w:color="auto"/>
              <w:right w:val="single" w:sz="4" w:space="0" w:color="auto"/>
            </w:tcBorders>
          </w:tcPr>
          <w:p w14:paraId="3EA911F1" w14:textId="474BB4F5"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Olszanica</w:t>
            </w:r>
          </w:p>
        </w:tc>
        <w:tc>
          <w:tcPr>
            <w:tcW w:w="1276" w:type="dxa"/>
            <w:tcBorders>
              <w:top w:val="single" w:sz="4" w:space="0" w:color="auto"/>
              <w:left w:val="single" w:sz="4" w:space="0" w:color="auto"/>
              <w:bottom w:val="single" w:sz="4" w:space="0" w:color="auto"/>
              <w:right w:val="single" w:sz="4" w:space="0" w:color="auto"/>
            </w:tcBorders>
          </w:tcPr>
          <w:p w14:paraId="772212EE" w14:textId="038F20E0" w:rsidR="00D4651D" w:rsidRPr="00F83F8F" w:rsidRDefault="00D4651D" w:rsidP="00F83F8F">
            <w:pPr>
              <w:jc w:val="center"/>
              <w:cnfStyle w:val="100000000000" w:firstRow="1" w:lastRow="0" w:firstColumn="0" w:lastColumn="0" w:oddVBand="0" w:evenVBand="0" w:oddHBand="0" w:evenHBand="0" w:firstRowFirstColumn="0" w:firstRowLastColumn="0" w:lastRowFirstColumn="0" w:lastRowLastColumn="0"/>
            </w:pPr>
            <w:r w:rsidRPr="00F83F8F">
              <w:t>Solina</w:t>
            </w:r>
          </w:p>
        </w:tc>
      </w:tr>
      <w:tr w:rsidR="00B82629" w:rsidRPr="00F83F8F" w14:paraId="346A0494" w14:textId="77777777" w:rsidTr="00B82629">
        <w:trPr>
          <w:trHeight w:val="454"/>
        </w:trPr>
        <w:tc>
          <w:tcPr>
            <w:cnfStyle w:val="001000000000" w:firstRow="0" w:lastRow="0" w:firstColumn="1" w:lastColumn="0" w:oddVBand="0" w:evenVBand="0" w:oddHBand="0" w:evenHBand="0" w:firstRowFirstColumn="0" w:firstRowLastColumn="0" w:lastRowFirstColumn="0" w:lastRowLastColumn="0"/>
            <w:tcW w:w="2211" w:type="dxa"/>
            <w:vMerge w:val="restart"/>
            <w:tcBorders>
              <w:right w:val="single" w:sz="4" w:space="0" w:color="auto"/>
            </w:tcBorders>
          </w:tcPr>
          <w:p w14:paraId="6F3FB424" w14:textId="77777777" w:rsidR="00B82629" w:rsidRPr="00F83F8F" w:rsidRDefault="00B82629" w:rsidP="00B82629">
            <w:pPr>
              <w:jc w:val="center"/>
            </w:pPr>
            <w:r w:rsidRPr="00F83F8F">
              <w:t>Wodociąg</w:t>
            </w:r>
          </w:p>
        </w:tc>
        <w:tc>
          <w:tcPr>
            <w:tcW w:w="651" w:type="dxa"/>
            <w:tcBorders>
              <w:top w:val="single" w:sz="4" w:space="0" w:color="auto"/>
              <w:left w:val="single" w:sz="4" w:space="0" w:color="auto"/>
              <w:bottom w:val="single" w:sz="4" w:space="0" w:color="auto"/>
              <w:right w:val="single" w:sz="4" w:space="0" w:color="auto"/>
            </w:tcBorders>
          </w:tcPr>
          <w:p w14:paraId="79EEC827" w14:textId="08CF9FFF"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t>2021</w:t>
            </w:r>
          </w:p>
        </w:tc>
        <w:tc>
          <w:tcPr>
            <w:tcW w:w="1191" w:type="dxa"/>
            <w:tcBorders>
              <w:top w:val="single" w:sz="4" w:space="0" w:color="auto"/>
              <w:left w:val="single" w:sz="4" w:space="0" w:color="auto"/>
              <w:bottom w:val="single" w:sz="4" w:space="0" w:color="auto"/>
              <w:right w:val="single" w:sz="4" w:space="0" w:color="auto"/>
            </w:tcBorders>
          </w:tcPr>
          <w:p w14:paraId="588182C4" w14:textId="55FEF861"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sidRPr="00E7223C">
              <w:t>96,6</w:t>
            </w:r>
          </w:p>
        </w:tc>
        <w:tc>
          <w:tcPr>
            <w:tcW w:w="1134" w:type="dxa"/>
            <w:tcBorders>
              <w:top w:val="single" w:sz="4" w:space="0" w:color="auto"/>
              <w:left w:val="single" w:sz="4" w:space="0" w:color="auto"/>
              <w:bottom w:val="single" w:sz="4" w:space="0" w:color="auto"/>
              <w:right w:val="single" w:sz="4" w:space="0" w:color="auto"/>
            </w:tcBorders>
          </w:tcPr>
          <w:p w14:paraId="7B828A1E" w14:textId="72FB630C"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96,5</w:t>
            </w:r>
          </w:p>
        </w:tc>
        <w:tc>
          <w:tcPr>
            <w:tcW w:w="1276" w:type="dxa"/>
            <w:tcBorders>
              <w:top w:val="single" w:sz="4" w:space="0" w:color="auto"/>
              <w:left w:val="single" w:sz="4" w:space="0" w:color="auto"/>
              <w:bottom w:val="single" w:sz="4" w:space="0" w:color="auto"/>
              <w:right w:val="single" w:sz="4" w:space="0" w:color="auto"/>
            </w:tcBorders>
          </w:tcPr>
          <w:p w14:paraId="59F996D6" w14:textId="72E03896"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96,6</w:t>
            </w:r>
          </w:p>
        </w:tc>
        <w:tc>
          <w:tcPr>
            <w:tcW w:w="1276" w:type="dxa"/>
            <w:tcBorders>
              <w:top w:val="single" w:sz="4" w:space="0" w:color="auto"/>
              <w:left w:val="single" w:sz="4" w:space="0" w:color="auto"/>
              <w:bottom w:val="single" w:sz="4" w:space="0" w:color="auto"/>
              <w:right w:val="single" w:sz="4" w:space="0" w:color="auto"/>
            </w:tcBorders>
          </w:tcPr>
          <w:p w14:paraId="571C65FC" w14:textId="7672BDC1"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95,4</w:t>
            </w:r>
          </w:p>
        </w:tc>
        <w:tc>
          <w:tcPr>
            <w:tcW w:w="1276" w:type="dxa"/>
            <w:tcBorders>
              <w:top w:val="single" w:sz="4" w:space="0" w:color="auto"/>
              <w:left w:val="single" w:sz="4" w:space="0" w:color="auto"/>
              <w:bottom w:val="single" w:sz="4" w:space="0" w:color="auto"/>
              <w:right w:val="single" w:sz="4" w:space="0" w:color="auto"/>
            </w:tcBorders>
          </w:tcPr>
          <w:p w14:paraId="77815101" w14:textId="21D108D8"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sidRPr="00BA00F4">
              <w:t>95,9</w:t>
            </w:r>
          </w:p>
        </w:tc>
      </w:tr>
      <w:tr w:rsidR="00B82629" w:rsidRPr="00F83F8F" w14:paraId="31448D10" w14:textId="77777777" w:rsidTr="00B8262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right w:val="single" w:sz="4" w:space="0" w:color="auto"/>
            </w:tcBorders>
          </w:tcPr>
          <w:p w14:paraId="623E7B74" w14:textId="77777777" w:rsidR="00B82629" w:rsidRPr="00F83F8F" w:rsidRDefault="00B82629" w:rsidP="00B82629">
            <w:pPr>
              <w:jc w:val="center"/>
            </w:pPr>
          </w:p>
        </w:tc>
        <w:tc>
          <w:tcPr>
            <w:tcW w:w="651" w:type="dxa"/>
            <w:tcBorders>
              <w:top w:val="single" w:sz="4" w:space="0" w:color="auto"/>
              <w:left w:val="single" w:sz="4" w:space="0" w:color="auto"/>
              <w:bottom w:val="single" w:sz="4" w:space="0" w:color="auto"/>
              <w:right w:val="single" w:sz="4" w:space="0" w:color="auto"/>
            </w:tcBorders>
          </w:tcPr>
          <w:p w14:paraId="1212FB3E" w14:textId="0120ECD2"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sidRPr="00F83F8F">
              <w:t>202</w:t>
            </w:r>
            <w:r>
              <w:t>2</w:t>
            </w:r>
          </w:p>
        </w:tc>
        <w:tc>
          <w:tcPr>
            <w:tcW w:w="1191" w:type="dxa"/>
            <w:tcBorders>
              <w:top w:val="single" w:sz="4" w:space="0" w:color="auto"/>
              <w:left w:val="single" w:sz="4" w:space="0" w:color="auto"/>
              <w:bottom w:val="single" w:sz="4" w:space="0" w:color="auto"/>
              <w:right w:val="single" w:sz="4" w:space="0" w:color="auto"/>
            </w:tcBorders>
          </w:tcPr>
          <w:p w14:paraId="7D3D34CA" w14:textId="52111C80"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sidRPr="00E7223C">
              <w:t>96,6</w:t>
            </w:r>
          </w:p>
        </w:tc>
        <w:tc>
          <w:tcPr>
            <w:tcW w:w="1134" w:type="dxa"/>
            <w:tcBorders>
              <w:top w:val="single" w:sz="4" w:space="0" w:color="auto"/>
              <w:left w:val="single" w:sz="4" w:space="0" w:color="auto"/>
              <w:bottom w:val="single" w:sz="4" w:space="0" w:color="auto"/>
              <w:right w:val="single" w:sz="4" w:space="0" w:color="auto"/>
            </w:tcBorders>
          </w:tcPr>
          <w:p w14:paraId="301F1D39" w14:textId="469C77C8"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96,6</w:t>
            </w:r>
          </w:p>
        </w:tc>
        <w:tc>
          <w:tcPr>
            <w:tcW w:w="1276" w:type="dxa"/>
            <w:tcBorders>
              <w:top w:val="single" w:sz="4" w:space="0" w:color="auto"/>
              <w:left w:val="single" w:sz="4" w:space="0" w:color="auto"/>
              <w:bottom w:val="single" w:sz="4" w:space="0" w:color="auto"/>
              <w:right w:val="single" w:sz="4" w:space="0" w:color="auto"/>
            </w:tcBorders>
          </w:tcPr>
          <w:p w14:paraId="34B0E6A7" w14:textId="714B3D4A"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96,7</w:t>
            </w:r>
          </w:p>
        </w:tc>
        <w:tc>
          <w:tcPr>
            <w:tcW w:w="1276" w:type="dxa"/>
            <w:tcBorders>
              <w:top w:val="single" w:sz="4" w:space="0" w:color="auto"/>
              <w:left w:val="single" w:sz="4" w:space="0" w:color="auto"/>
              <w:bottom w:val="single" w:sz="4" w:space="0" w:color="auto"/>
              <w:right w:val="single" w:sz="4" w:space="0" w:color="auto"/>
            </w:tcBorders>
          </w:tcPr>
          <w:p w14:paraId="018D716F" w14:textId="176A1C9D"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95,5</w:t>
            </w:r>
          </w:p>
        </w:tc>
        <w:tc>
          <w:tcPr>
            <w:tcW w:w="1276" w:type="dxa"/>
            <w:tcBorders>
              <w:top w:val="single" w:sz="4" w:space="0" w:color="auto"/>
              <w:left w:val="single" w:sz="4" w:space="0" w:color="auto"/>
              <w:bottom w:val="single" w:sz="4" w:space="0" w:color="auto"/>
              <w:right w:val="single" w:sz="4" w:space="0" w:color="auto"/>
            </w:tcBorders>
          </w:tcPr>
          <w:p w14:paraId="2A455DDB" w14:textId="3DACB5ED"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sidRPr="00BA00F4">
              <w:t>9</w:t>
            </w:r>
            <w:r>
              <w:t>6,0</w:t>
            </w:r>
          </w:p>
        </w:tc>
      </w:tr>
      <w:tr w:rsidR="00B82629" w:rsidRPr="00F83F8F" w14:paraId="4FDBAFDD" w14:textId="77777777" w:rsidTr="00B82629">
        <w:trPr>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right w:val="single" w:sz="4" w:space="0" w:color="auto"/>
            </w:tcBorders>
          </w:tcPr>
          <w:p w14:paraId="34F62049" w14:textId="77777777" w:rsidR="00B82629" w:rsidRPr="00F83F8F" w:rsidRDefault="00B82629" w:rsidP="00B82629">
            <w:pPr>
              <w:jc w:val="center"/>
            </w:pPr>
          </w:p>
        </w:tc>
        <w:tc>
          <w:tcPr>
            <w:tcW w:w="651" w:type="dxa"/>
            <w:tcBorders>
              <w:top w:val="single" w:sz="4" w:space="0" w:color="auto"/>
              <w:left w:val="single" w:sz="4" w:space="0" w:color="auto"/>
              <w:bottom w:val="single" w:sz="4" w:space="0" w:color="auto"/>
              <w:right w:val="single" w:sz="4" w:space="0" w:color="auto"/>
            </w:tcBorders>
          </w:tcPr>
          <w:p w14:paraId="61416C9B" w14:textId="271FB44D"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t>2023</w:t>
            </w:r>
          </w:p>
        </w:tc>
        <w:tc>
          <w:tcPr>
            <w:tcW w:w="1191" w:type="dxa"/>
            <w:tcBorders>
              <w:top w:val="single" w:sz="4" w:space="0" w:color="auto"/>
              <w:left w:val="single" w:sz="4" w:space="0" w:color="auto"/>
              <w:bottom w:val="single" w:sz="4" w:space="0" w:color="auto"/>
              <w:right w:val="single" w:sz="4" w:space="0" w:color="auto"/>
            </w:tcBorders>
          </w:tcPr>
          <w:p w14:paraId="25F05937" w14:textId="757F499E"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sidRPr="00E7223C">
              <w:t>96,6</w:t>
            </w:r>
          </w:p>
        </w:tc>
        <w:tc>
          <w:tcPr>
            <w:tcW w:w="1134" w:type="dxa"/>
            <w:tcBorders>
              <w:top w:val="single" w:sz="4" w:space="0" w:color="auto"/>
              <w:left w:val="single" w:sz="4" w:space="0" w:color="auto"/>
              <w:bottom w:val="single" w:sz="4" w:space="0" w:color="auto"/>
              <w:right w:val="single" w:sz="4" w:space="0" w:color="auto"/>
            </w:tcBorders>
          </w:tcPr>
          <w:p w14:paraId="109B63D5" w14:textId="152694F0"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96,7</w:t>
            </w:r>
          </w:p>
        </w:tc>
        <w:tc>
          <w:tcPr>
            <w:tcW w:w="1276" w:type="dxa"/>
            <w:tcBorders>
              <w:top w:val="single" w:sz="4" w:space="0" w:color="auto"/>
              <w:left w:val="single" w:sz="4" w:space="0" w:color="auto"/>
              <w:bottom w:val="single" w:sz="4" w:space="0" w:color="auto"/>
              <w:right w:val="single" w:sz="4" w:space="0" w:color="auto"/>
            </w:tcBorders>
          </w:tcPr>
          <w:p w14:paraId="3451957B" w14:textId="0681FE55"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96,7</w:t>
            </w:r>
          </w:p>
        </w:tc>
        <w:tc>
          <w:tcPr>
            <w:tcW w:w="1276" w:type="dxa"/>
            <w:tcBorders>
              <w:top w:val="single" w:sz="4" w:space="0" w:color="auto"/>
              <w:left w:val="single" w:sz="4" w:space="0" w:color="auto"/>
              <w:bottom w:val="single" w:sz="4" w:space="0" w:color="auto"/>
              <w:right w:val="single" w:sz="4" w:space="0" w:color="auto"/>
            </w:tcBorders>
          </w:tcPr>
          <w:p w14:paraId="38E064E1" w14:textId="7737665C"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95,5</w:t>
            </w:r>
          </w:p>
        </w:tc>
        <w:tc>
          <w:tcPr>
            <w:tcW w:w="1276" w:type="dxa"/>
            <w:tcBorders>
              <w:top w:val="single" w:sz="4" w:space="0" w:color="auto"/>
              <w:left w:val="single" w:sz="4" w:space="0" w:color="auto"/>
              <w:bottom w:val="single" w:sz="4" w:space="0" w:color="auto"/>
              <w:right w:val="single" w:sz="4" w:space="0" w:color="auto"/>
            </w:tcBorders>
          </w:tcPr>
          <w:p w14:paraId="138AD35F" w14:textId="509DBA2A"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sidRPr="00BA00F4">
              <w:t>9</w:t>
            </w:r>
            <w:r>
              <w:t>6,0</w:t>
            </w:r>
          </w:p>
        </w:tc>
      </w:tr>
      <w:tr w:rsidR="00B82629" w:rsidRPr="00F83F8F" w14:paraId="55512048" w14:textId="77777777" w:rsidTr="00B8262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val="restart"/>
          </w:tcPr>
          <w:p w14:paraId="2DE46625" w14:textId="77777777" w:rsidR="00B82629" w:rsidRPr="00F83F8F" w:rsidRDefault="00B82629" w:rsidP="00B82629">
            <w:pPr>
              <w:jc w:val="center"/>
            </w:pPr>
            <w:r w:rsidRPr="00F83F8F">
              <w:t>Ustęp spłukiwany</w:t>
            </w:r>
          </w:p>
        </w:tc>
        <w:tc>
          <w:tcPr>
            <w:tcW w:w="651" w:type="dxa"/>
            <w:tcBorders>
              <w:top w:val="single" w:sz="4" w:space="0" w:color="auto"/>
              <w:right w:val="single" w:sz="4" w:space="0" w:color="auto"/>
            </w:tcBorders>
          </w:tcPr>
          <w:p w14:paraId="2E2F7049" w14:textId="2644746B"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sidRPr="00F83F8F">
              <w:t>20</w:t>
            </w:r>
            <w:r>
              <w:t>21</w:t>
            </w:r>
          </w:p>
        </w:tc>
        <w:tc>
          <w:tcPr>
            <w:tcW w:w="1191" w:type="dxa"/>
            <w:tcBorders>
              <w:top w:val="single" w:sz="4" w:space="0" w:color="auto"/>
              <w:left w:val="single" w:sz="4" w:space="0" w:color="auto"/>
              <w:bottom w:val="single" w:sz="4" w:space="0" w:color="auto"/>
              <w:right w:val="single" w:sz="4" w:space="0" w:color="auto"/>
            </w:tcBorders>
          </w:tcPr>
          <w:p w14:paraId="6CF36800" w14:textId="11E5B894"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94,4</w:t>
            </w:r>
          </w:p>
        </w:tc>
        <w:tc>
          <w:tcPr>
            <w:tcW w:w="1134" w:type="dxa"/>
            <w:tcBorders>
              <w:top w:val="single" w:sz="4" w:space="0" w:color="auto"/>
              <w:left w:val="single" w:sz="4" w:space="0" w:color="auto"/>
              <w:bottom w:val="single" w:sz="4" w:space="0" w:color="auto"/>
              <w:right w:val="single" w:sz="4" w:space="0" w:color="auto"/>
            </w:tcBorders>
          </w:tcPr>
          <w:p w14:paraId="50E9ACC7" w14:textId="15338ED7"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96,5</w:t>
            </w:r>
          </w:p>
        </w:tc>
        <w:tc>
          <w:tcPr>
            <w:tcW w:w="1276" w:type="dxa"/>
            <w:tcBorders>
              <w:top w:val="single" w:sz="4" w:space="0" w:color="auto"/>
              <w:left w:val="single" w:sz="4" w:space="0" w:color="auto"/>
              <w:bottom w:val="single" w:sz="4" w:space="0" w:color="auto"/>
              <w:right w:val="single" w:sz="4" w:space="0" w:color="auto"/>
            </w:tcBorders>
          </w:tcPr>
          <w:p w14:paraId="2F9633F9" w14:textId="173F2E6F"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94,0</w:t>
            </w:r>
          </w:p>
        </w:tc>
        <w:tc>
          <w:tcPr>
            <w:tcW w:w="1276" w:type="dxa"/>
            <w:tcBorders>
              <w:top w:val="single" w:sz="4" w:space="0" w:color="auto"/>
              <w:left w:val="single" w:sz="4" w:space="0" w:color="auto"/>
              <w:bottom w:val="single" w:sz="4" w:space="0" w:color="auto"/>
              <w:right w:val="single" w:sz="4" w:space="0" w:color="auto"/>
            </w:tcBorders>
          </w:tcPr>
          <w:p w14:paraId="30549D97" w14:textId="0012A0AF"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93,4</w:t>
            </w:r>
          </w:p>
        </w:tc>
        <w:tc>
          <w:tcPr>
            <w:tcW w:w="1276" w:type="dxa"/>
            <w:tcBorders>
              <w:top w:val="single" w:sz="4" w:space="0" w:color="auto"/>
              <w:left w:val="single" w:sz="4" w:space="0" w:color="auto"/>
              <w:bottom w:val="single" w:sz="4" w:space="0" w:color="auto"/>
              <w:right w:val="single" w:sz="4" w:space="0" w:color="auto"/>
            </w:tcBorders>
          </w:tcPr>
          <w:p w14:paraId="392E844B" w14:textId="09112922"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94,1</w:t>
            </w:r>
          </w:p>
        </w:tc>
      </w:tr>
      <w:tr w:rsidR="00B82629" w:rsidRPr="00F83F8F" w14:paraId="07CC3C75" w14:textId="77777777" w:rsidTr="00B82629">
        <w:trPr>
          <w:trHeight w:val="454"/>
        </w:trPr>
        <w:tc>
          <w:tcPr>
            <w:cnfStyle w:val="001000000000" w:firstRow="0" w:lastRow="0" w:firstColumn="1" w:lastColumn="0" w:oddVBand="0" w:evenVBand="0" w:oddHBand="0" w:evenHBand="0" w:firstRowFirstColumn="0" w:firstRowLastColumn="0" w:lastRowFirstColumn="0" w:lastRowLastColumn="0"/>
            <w:tcW w:w="2211" w:type="dxa"/>
            <w:vMerge/>
          </w:tcPr>
          <w:p w14:paraId="24505D19" w14:textId="77777777" w:rsidR="00B82629" w:rsidRPr="00F83F8F" w:rsidRDefault="00B82629" w:rsidP="00B82629">
            <w:pPr>
              <w:jc w:val="center"/>
            </w:pPr>
          </w:p>
        </w:tc>
        <w:tc>
          <w:tcPr>
            <w:tcW w:w="651" w:type="dxa"/>
            <w:tcBorders>
              <w:right w:val="single" w:sz="4" w:space="0" w:color="auto"/>
            </w:tcBorders>
          </w:tcPr>
          <w:p w14:paraId="3A1053FC" w14:textId="5F02AC62"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sidRPr="00F83F8F">
              <w:t>202</w:t>
            </w:r>
            <w:r>
              <w:t>2</w:t>
            </w:r>
          </w:p>
        </w:tc>
        <w:tc>
          <w:tcPr>
            <w:tcW w:w="1191" w:type="dxa"/>
            <w:tcBorders>
              <w:top w:val="single" w:sz="4" w:space="0" w:color="auto"/>
              <w:left w:val="single" w:sz="4" w:space="0" w:color="auto"/>
              <w:bottom w:val="single" w:sz="4" w:space="0" w:color="auto"/>
              <w:right w:val="single" w:sz="4" w:space="0" w:color="auto"/>
            </w:tcBorders>
          </w:tcPr>
          <w:p w14:paraId="1F72C477" w14:textId="78CF7BD2"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94,5</w:t>
            </w:r>
          </w:p>
        </w:tc>
        <w:tc>
          <w:tcPr>
            <w:tcW w:w="1134" w:type="dxa"/>
            <w:tcBorders>
              <w:top w:val="single" w:sz="4" w:space="0" w:color="auto"/>
              <w:left w:val="single" w:sz="4" w:space="0" w:color="auto"/>
              <w:bottom w:val="single" w:sz="4" w:space="0" w:color="auto"/>
              <w:right w:val="single" w:sz="4" w:space="0" w:color="auto"/>
            </w:tcBorders>
          </w:tcPr>
          <w:p w14:paraId="10E7BB83" w14:textId="72EA2DBC"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96,6</w:t>
            </w:r>
          </w:p>
        </w:tc>
        <w:tc>
          <w:tcPr>
            <w:tcW w:w="1276" w:type="dxa"/>
            <w:tcBorders>
              <w:top w:val="single" w:sz="4" w:space="0" w:color="auto"/>
              <w:left w:val="single" w:sz="4" w:space="0" w:color="auto"/>
              <w:bottom w:val="single" w:sz="4" w:space="0" w:color="auto"/>
              <w:right w:val="single" w:sz="4" w:space="0" w:color="auto"/>
            </w:tcBorders>
          </w:tcPr>
          <w:p w14:paraId="25113F7F" w14:textId="0A248511"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94,0</w:t>
            </w:r>
          </w:p>
        </w:tc>
        <w:tc>
          <w:tcPr>
            <w:tcW w:w="1276" w:type="dxa"/>
            <w:tcBorders>
              <w:top w:val="single" w:sz="4" w:space="0" w:color="auto"/>
              <w:left w:val="single" w:sz="4" w:space="0" w:color="auto"/>
              <w:bottom w:val="single" w:sz="4" w:space="0" w:color="auto"/>
              <w:right w:val="single" w:sz="4" w:space="0" w:color="auto"/>
            </w:tcBorders>
          </w:tcPr>
          <w:p w14:paraId="21BDB9BD" w14:textId="6E14FDE9"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93,4</w:t>
            </w:r>
          </w:p>
        </w:tc>
        <w:tc>
          <w:tcPr>
            <w:tcW w:w="1276" w:type="dxa"/>
            <w:tcBorders>
              <w:top w:val="single" w:sz="4" w:space="0" w:color="auto"/>
              <w:left w:val="single" w:sz="4" w:space="0" w:color="auto"/>
              <w:bottom w:val="single" w:sz="4" w:space="0" w:color="auto"/>
              <w:right w:val="single" w:sz="4" w:space="0" w:color="auto"/>
            </w:tcBorders>
          </w:tcPr>
          <w:p w14:paraId="068B4FE5" w14:textId="514E2251" w:rsidR="00B82629" w:rsidRPr="00F83F8F" w:rsidRDefault="00B82629" w:rsidP="00B82629">
            <w:pPr>
              <w:jc w:val="center"/>
              <w:cnfStyle w:val="000000000000" w:firstRow="0" w:lastRow="0" w:firstColumn="0" w:lastColumn="0" w:oddVBand="0" w:evenVBand="0" w:oddHBand="0" w:evenHBand="0" w:firstRowFirstColumn="0" w:firstRowLastColumn="0" w:lastRowFirstColumn="0" w:lastRowLastColumn="0"/>
            </w:pPr>
            <w:r>
              <w:rPr>
                <w:rFonts w:cs="Calibri"/>
                <w:sz w:val="22"/>
              </w:rPr>
              <w:t>94,2</w:t>
            </w:r>
          </w:p>
        </w:tc>
      </w:tr>
      <w:tr w:rsidR="00B82629" w:rsidRPr="00F83F8F" w14:paraId="1DCEB02A" w14:textId="77777777" w:rsidTr="005804BD">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bottom w:val="single" w:sz="4" w:space="0" w:color="auto"/>
            </w:tcBorders>
          </w:tcPr>
          <w:p w14:paraId="5B910CAB" w14:textId="77777777" w:rsidR="00B82629" w:rsidRPr="00F83F8F" w:rsidRDefault="00B82629" w:rsidP="00B82629">
            <w:pPr>
              <w:jc w:val="center"/>
            </w:pPr>
          </w:p>
        </w:tc>
        <w:tc>
          <w:tcPr>
            <w:tcW w:w="651" w:type="dxa"/>
            <w:tcBorders>
              <w:bottom w:val="single" w:sz="4" w:space="0" w:color="auto"/>
              <w:right w:val="single" w:sz="4" w:space="0" w:color="auto"/>
            </w:tcBorders>
          </w:tcPr>
          <w:p w14:paraId="669FDB48" w14:textId="2DDB7F45"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t>2023</w:t>
            </w:r>
          </w:p>
        </w:tc>
        <w:tc>
          <w:tcPr>
            <w:tcW w:w="1191" w:type="dxa"/>
            <w:tcBorders>
              <w:top w:val="single" w:sz="4" w:space="0" w:color="auto"/>
              <w:left w:val="single" w:sz="4" w:space="0" w:color="auto"/>
              <w:bottom w:val="single" w:sz="4" w:space="0" w:color="auto"/>
              <w:right w:val="single" w:sz="4" w:space="0" w:color="auto"/>
            </w:tcBorders>
          </w:tcPr>
          <w:p w14:paraId="1DAC353F" w14:textId="5DDCEBD6"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94,5</w:t>
            </w:r>
          </w:p>
        </w:tc>
        <w:tc>
          <w:tcPr>
            <w:tcW w:w="1134" w:type="dxa"/>
            <w:tcBorders>
              <w:top w:val="single" w:sz="4" w:space="0" w:color="auto"/>
              <w:left w:val="single" w:sz="4" w:space="0" w:color="auto"/>
              <w:bottom w:val="single" w:sz="4" w:space="0" w:color="auto"/>
              <w:right w:val="single" w:sz="4" w:space="0" w:color="auto"/>
            </w:tcBorders>
          </w:tcPr>
          <w:p w14:paraId="72836E6D" w14:textId="416662B4"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96,7</w:t>
            </w:r>
          </w:p>
        </w:tc>
        <w:tc>
          <w:tcPr>
            <w:tcW w:w="1276" w:type="dxa"/>
            <w:tcBorders>
              <w:top w:val="single" w:sz="4" w:space="0" w:color="auto"/>
              <w:left w:val="single" w:sz="4" w:space="0" w:color="auto"/>
              <w:bottom w:val="single" w:sz="4" w:space="0" w:color="auto"/>
              <w:right w:val="single" w:sz="4" w:space="0" w:color="auto"/>
            </w:tcBorders>
          </w:tcPr>
          <w:p w14:paraId="373042CF" w14:textId="3FC38DE7"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94,1</w:t>
            </w:r>
          </w:p>
        </w:tc>
        <w:tc>
          <w:tcPr>
            <w:tcW w:w="1276" w:type="dxa"/>
            <w:tcBorders>
              <w:top w:val="single" w:sz="4" w:space="0" w:color="auto"/>
              <w:left w:val="single" w:sz="4" w:space="0" w:color="auto"/>
              <w:bottom w:val="single" w:sz="4" w:space="0" w:color="auto"/>
              <w:right w:val="single" w:sz="4" w:space="0" w:color="auto"/>
            </w:tcBorders>
          </w:tcPr>
          <w:p w14:paraId="517FD8BD" w14:textId="1EE8FBCF"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93,5</w:t>
            </w:r>
          </w:p>
        </w:tc>
        <w:tc>
          <w:tcPr>
            <w:tcW w:w="1276" w:type="dxa"/>
            <w:tcBorders>
              <w:top w:val="single" w:sz="4" w:space="0" w:color="auto"/>
              <w:left w:val="single" w:sz="4" w:space="0" w:color="auto"/>
              <w:bottom w:val="single" w:sz="4" w:space="0" w:color="auto"/>
              <w:right w:val="single" w:sz="4" w:space="0" w:color="auto"/>
            </w:tcBorders>
          </w:tcPr>
          <w:p w14:paraId="30AAA6D3" w14:textId="0FA6B54A" w:rsidR="00B82629" w:rsidRPr="00F83F8F" w:rsidRDefault="00B82629" w:rsidP="00B82629">
            <w:pPr>
              <w:jc w:val="center"/>
              <w:cnfStyle w:val="000000010000" w:firstRow="0" w:lastRow="0" w:firstColumn="0" w:lastColumn="0" w:oddVBand="0" w:evenVBand="0" w:oddHBand="0" w:evenHBand="1" w:firstRowFirstColumn="0" w:firstRowLastColumn="0" w:lastRowFirstColumn="0" w:lastRowLastColumn="0"/>
            </w:pPr>
            <w:r>
              <w:rPr>
                <w:rFonts w:cs="Calibri"/>
                <w:sz w:val="22"/>
              </w:rPr>
              <w:t>94,3</w:t>
            </w:r>
          </w:p>
        </w:tc>
      </w:tr>
      <w:tr w:rsidR="005804BD" w:rsidRPr="00F83F8F" w14:paraId="7033A7B6" w14:textId="77777777" w:rsidTr="005804BD">
        <w:trPr>
          <w:trHeight w:val="454"/>
        </w:trPr>
        <w:tc>
          <w:tcPr>
            <w:cnfStyle w:val="001000000000" w:firstRow="0" w:lastRow="0" w:firstColumn="1" w:lastColumn="0" w:oddVBand="0" w:evenVBand="0" w:oddHBand="0" w:evenHBand="0" w:firstRowFirstColumn="0" w:firstRowLastColumn="0" w:lastRowFirstColumn="0" w:lastRowLastColumn="0"/>
            <w:tcW w:w="2211" w:type="dxa"/>
            <w:vMerge w:val="restart"/>
            <w:tcBorders>
              <w:top w:val="single" w:sz="4" w:space="0" w:color="auto"/>
              <w:left w:val="single" w:sz="4" w:space="0" w:color="auto"/>
              <w:bottom w:val="single" w:sz="4" w:space="0" w:color="auto"/>
              <w:right w:val="single" w:sz="4" w:space="0" w:color="auto"/>
            </w:tcBorders>
          </w:tcPr>
          <w:p w14:paraId="413813E5" w14:textId="77777777" w:rsidR="005804BD" w:rsidRPr="00F83F8F" w:rsidRDefault="005804BD" w:rsidP="005804BD">
            <w:pPr>
              <w:jc w:val="center"/>
            </w:pPr>
            <w:r w:rsidRPr="00F83F8F">
              <w:t>Łazienka</w:t>
            </w:r>
          </w:p>
        </w:tc>
        <w:tc>
          <w:tcPr>
            <w:tcW w:w="651" w:type="dxa"/>
            <w:tcBorders>
              <w:top w:val="single" w:sz="4" w:space="0" w:color="auto"/>
              <w:left w:val="single" w:sz="4" w:space="0" w:color="auto"/>
              <w:bottom w:val="single" w:sz="4" w:space="0" w:color="auto"/>
              <w:right w:val="single" w:sz="4" w:space="0" w:color="auto"/>
            </w:tcBorders>
          </w:tcPr>
          <w:p w14:paraId="1F60054C" w14:textId="62000B37"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sidRPr="00F83F8F">
              <w:t>20</w:t>
            </w:r>
            <w:r>
              <w:t>21</w:t>
            </w:r>
          </w:p>
        </w:tc>
        <w:tc>
          <w:tcPr>
            <w:tcW w:w="1191" w:type="dxa"/>
            <w:tcBorders>
              <w:top w:val="single" w:sz="4" w:space="0" w:color="auto"/>
              <w:left w:val="single" w:sz="4" w:space="0" w:color="auto"/>
              <w:bottom w:val="single" w:sz="4" w:space="0" w:color="auto"/>
              <w:right w:val="single" w:sz="4" w:space="0" w:color="auto"/>
            </w:tcBorders>
          </w:tcPr>
          <w:p w14:paraId="41B7E490" w14:textId="616C1F84"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92,3</w:t>
            </w:r>
          </w:p>
        </w:tc>
        <w:tc>
          <w:tcPr>
            <w:tcW w:w="1134" w:type="dxa"/>
            <w:tcBorders>
              <w:top w:val="single" w:sz="4" w:space="0" w:color="auto"/>
              <w:left w:val="single" w:sz="4" w:space="0" w:color="auto"/>
              <w:bottom w:val="single" w:sz="4" w:space="0" w:color="auto"/>
              <w:right w:val="single" w:sz="4" w:space="0" w:color="auto"/>
            </w:tcBorders>
          </w:tcPr>
          <w:p w14:paraId="46C84BBE" w14:textId="2E310F05"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96,5</w:t>
            </w:r>
          </w:p>
        </w:tc>
        <w:tc>
          <w:tcPr>
            <w:tcW w:w="1276" w:type="dxa"/>
            <w:tcBorders>
              <w:top w:val="single" w:sz="4" w:space="0" w:color="auto"/>
              <w:left w:val="single" w:sz="4" w:space="0" w:color="auto"/>
              <w:bottom w:val="single" w:sz="4" w:space="0" w:color="auto"/>
              <w:right w:val="single" w:sz="4" w:space="0" w:color="auto"/>
            </w:tcBorders>
          </w:tcPr>
          <w:p w14:paraId="0D0E934A" w14:textId="4737CC6D"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93,6</w:t>
            </w:r>
          </w:p>
        </w:tc>
        <w:tc>
          <w:tcPr>
            <w:tcW w:w="1276" w:type="dxa"/>
            <w:tcBorders>
              <w:top w:val="single" w:sz="4" w:space="0" w:color="auto"/>
              <w:left w:val="single" w:sz="4" w:space="0" w:color="auto"/>
              <w:bottom w:val="single" w:sz="4" w:space="0" w:color="auto"/>
              <w:right w:val="single" w:sz="4" w:space="0" w:color="auto"/>
            </w:tcBorders>
          </w:tcPr>
          <w:p w14:paraId="03353A81" w14:textId="2919242E"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91,5</w:t>
            </w:r>
          </w:p>
        </w:tc>
        <w:tc>
          <w:tcPr>
            <w:tcW w:w="1276" w:type="dxa"/>
            <w:tcBorders>
              <w:top w:val="single" w:sz="4" w:space="0" w:color="auto"/>
              <w:left w:val="single" w:sz="4" w:space="0" w:color="auto"/>
              <w:bottom w:val="single" w:sz="4" w:space="0" w:color="auto"/>
              <w:right w:val="single" w:sz="4" w:space="0" w:color="auto"/>
            </w:tcBorders>
          </w:tcPr>
          <w:p w14:paraId="2C121851" w14:textId="5AFAF2DE"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sidRPr="007C09B4">
              <w:t>93,4</w:t>
            </w:r>
          </w:p>
        </w:tc>
      </w:tr>
      <w:tr w:rsidR="005804BD" w:rsidRPr="00F83F8F" w14:paraId="17CB4DB2" w14:textId="77777777" w:rsidTr="005804BD">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08B5DE4B"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441D8962" w14:textId="43391E85"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sidRPr="00F83F8F">
              <w:t>202</w:t>
            </w:r>
            <w:r>
              <w:t>2</w:t>
            </w:r>
          </w:p>
        </w:tc>
        <w:tc>
          <w:tcPr>
            <w:tcW w:w="1191" w:type="dxa"/>
            <w:tcBorders>
              <w:top w:val="single" w:sz="4" w:space="0" w:color="auto"/>
              <w:left w:val="single" w:sz="4" w:space="0" w:color="auto"/>
              <w:bottom w:val="single" w:sz="4" w:space="0" w:color="auto"/>
              <w:right w:val="single" w:sz="4" w:space="0" w:color="auto"/>
            </w:tcBorders>
          </w:tcPr>
          <w:p w14:paraId="3C2C5FE6" w14:textId="09863F0B"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92,6</w:t>
            </w:r>
          </w:p>
        </w:tc>
        <w:tc>
          <w:tcPr>
            <w:tcW w:w="1134" w:type="dxa"/>
            <w:tcBorders>
              <w:top w:val="single" w:sz="4" w:space="0" w:color="auto"/>
              <w:left w:val="single" w:sz="4" w:space="0" w:color="auto"/>
              <w:bottom w:val="single" w:sz="4" w:space="0" w:color="auto"/>
              <w:right w:val="single" w:sz="4" w:space="0" w:color="auto"/>
            </w:tcBorders>
          </w:tcPr>
          <w:p w14:paraId="0D67D898" w14:textId="52AA7035"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96,6</w:t>
            </w:r>
          </w:p>
        </w:tc>
        <w:tc>
          <w:tcPr>
            <w:tcW w:w="1276" w:type="dxa"/>
            <w:tcBorders>
              <w:top w:val="single" w:sz="4" w:space="0" w:color="auto"/>
              <w:left w:val="single" w:sz="4" w:space="0" w:color="auto"/>
              <w:bottom w:val="single" w:sz="4" w:space="0" w:color="auto"/>
              <w:right w:val="single" w:sz="4" w:space="0" w:color="auto"/>
            </w:tcBorders>
          </w:tcPr>
          <w:p w14:paraId="63ECF11E" w14:textId="194B02CE"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93,6</w:t>
            </w:r>
          </w:p>
        </w:tc>
        <w:tc>
          <w:tcPr>
            <w:tcW w:w="1276" w:type="dxa"/>
            <w:tcBorders>
              <w:top w:val="single" w:sz="4" w:space="0" w:color="auto"/>
              <w:left w:val="single" w:sz="4" w:space="0" w:color="auto"/>
              <w:bottom w:val="single" w:sz="4" w:space="0" w:color="auto"/>
              <w:right w:val="single" w:sz="4" w:space="0" w:color="auto"/>
            </w:tcBorders>
          </w:tcPr>
          <w:p w14:paraId="13EB0B0E" w14:textId="15885B82"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91,6</w:t>
            </w:r>
          </w:p>
        </w:tc>
        <w:tc>
          <w:tcPr>
            <w:tcW w:w="1276" w:type="dxa"/>
            <w:tcBorders>
              <w:top w:val="single" w:sz="4" w:space="0" w:color="auto"/>
              <w:left w:val="single" w:sz="4" w:space="0" w:color="auto"/>
              <w:bottom w:val="single" w:sz="4" w:space="0" w:color="auto"/>
              <w:right w:val="single" w:sz="4" w:space="0" w:color="auto"/>
            </w:tcBorders>
          </w:tcPr>
          <w:p w14:paraId="3B13D4EE" w14:textId="76460261"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sidRPr="007C09B4">
              <w:t>93,</w:t>
            </w:r>
            <w:r>
              <w:t>5</w:t>
            </w:r>
          </w:p>
        </w:tc>
      </w:tr>
      <w:tr w:rsidR="005804BD" w:rsidRPr="00F83F8F" w14:paraId="634E8776" w14:textId="77777777" w:rsidTr="005804BD">
        <w:trPr>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1592247E"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228EA55B" w14:textId="67376D17"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t>2023</w:t>
            </w:r>
          </w:p>
        </w:tc>
        <w:tc>
          <w:tcPr>
            <w:tcW w:w="1191" w:type="dxa"/>
            <w:tcBorders>
              <w:top w:val="single" w:sz="4" w:space="0" w:color="auto"/>
              <w:left w:val="single" w:sz="4" w:space="0" w:color="auto"/>
              <w:bottom w:val="single" w:sz="4" w:space="0" w:color="auto"/>
              <w:right w:val="single" w:sz="4" w:space="0" w:color="auto"/>
            </w:tcBorders>
          </w:tcPr>
          <w:p w14:paraId="556A54A5" w14:textId="2B6C9D7D"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92,7</w:t>
            </w:r>
          </w:p>
        </w:tc>
        <w:tc>
          <w:tcPr>
            <w:tcW w:w="1134" w:type="dxa"/>
            <w:tcBorders>
              <w:top w:val="single" w:sz="4" w:space="0" w:color="auto"/>
              <w:left w:val="single" w:sz="4" w:space="0" w:color="auto"/>
              <w:bottom w:val="single" w:sz="4" w:space="0" w:color="auto"/>
              <w:right w:val="single" w:sz="4" w:space="0" w:color="auto"/>
            </w:tcBorders>
          </w:tcPr>
          <w:p w14:paraId="6B3E2DCF" w14:textId="55926A42"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96,7</w:t>
            </w:r>
          </w:p>
        </w:tc>
        <w:tc>
          <w:tcPr>
            <w:tcW w:w="1276" w:type="dxa"/>
            <w:tcBorders>
              <w:top w:val="single" w:sz="4" w:space="0" w:color="auto"/>
              <w:left w:val="single" w:sz="4" w:space="0" w:color="auto"/>
              <w:bottom w:val="single" w:sz="4" w:space="0" w:color="auto"/>
              <w:right w:val="single" w:sz="4" w:space="0" w:color="auto"/>
            </w:tcBorders>
          </w:tcPr>
          <w:p w14:paraId="4B703F4E" w14:textId="53D88B46" w:rsidR="005804BD" w:rsidRDefault="005804BD" w:rsidP="005804BD">
            <w:pPr>
              <w:jc w:val="center"/>
              <w:cnfStyle w:val="000000000000" w:firstRow="0" w:lastRow="0" w:firstColumn="0" w:lastColumn="0" w:oddVBand="0" w:evenVBand="0" w:oddHBand="0" w:evenHBand="0" w:firstRowFirstColumn="0" w:firstRowLastColumn="0" w:lastRowFirstColumn="0" w:lastRowLastColumn="0"/>
              <w:rPr>
                <w:rFonts w:cs="Calibri"/>
              </w:rPr>
            </w:pPr>
            <w:r>
              <w:rPr>
                <w:rFonts w:cs="Calibri"/>
                <w:sz w:val="22"/>
              </w:rPr>
              <w:t>93,7</w:t>
            </w:r>
          </w:p>
        </w:tc>
        <w:tc>
          <w:tcPr>
            <w:tcW w:w="1276" w:type="dxa"/>
            <w:tcBorders>
              <w:top w:val="single" w:sz="4" w:space="0" w:color="auto"/>
              <w:left w:val="single" w:sz="4" w:space="0" w:color="auto"/>
              <w:bottom w:val="single" w:sz="4" w:space="0" w:color="auto"/>
              <w:right w:val="single" w:sz="4" w:space="0" w:color="auto"/>
            </w:tcBorders>
          </w:tcPr>
          <w:p w14:paraId="2C397CC3" w14:textId="34B176A6"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91,7</w:t>
            </w:r>
          </w:p>
        </w:tc>
        <w:tc>
          <w:tcPr>
            <w:tcW w:w="1276" w:type="dxa"/>
            <w:tcBorders>
              <w:top w:val="single" w:sz="4" w:space="0" w:color="auto"/>
              <w:left w:val="single" w:sz="4" w:space="0" w:color="auto"/>
              <w:bottom w:val="single" w:sz="4" w:space="0" w:color="auto"/>
              <w:right w:val="single" w:sz="4" w:space="0" w:color="auto"/>
            </w:tcBorders>
          </w:tcPr>
          <w:p w14:paraId="34740E1F" w14:textId="1362092F"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sidRPr="007C09B4">
              <w:t>93,</w:t>
            </w:r>
            <w:r>
              <w:t>5</w:t>
            </w:r>
          </w:p>
        </w:tc>
      </w:tr>
      <w:tr w:rsidR="005804BD" w:rsidRPr="00F83F8F" w14:paraId="7C5228F2" w14:textId="77777777" w:rsidTr="005804BD">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val="restart"/>
            <w:tcBorders>
              <w:top w:val="single" w:sz="4" w:space="0" w:color="auto"/>
              <w:left w:val="single" w:sz="4" w:space="0" w:color="auto"/>
              <w:bottom w:val="single" w:sz="4" w:space="0" w:color="auto"/>
              <w:right w:val="single" w:sz="4" w:space="0" w:color="auto"/>
            </w:tcBorders>
          </w:tcPr>
          <w:p w14:paraId="6D705E15" w14:textId="77777777" w:rsidR="005804BD" w:rsidRPr="00F83F8F" w:rsidRDefault="005804BD" w:rsidP="005804BD">
            <w:pPr>
              <w:jc w:val="center"/>
            </w:pPr>
            <w:r w:rsidRPr="00F83F8F">
              <w:t>Centralne ogrzewanie</w:t>
            </w:r>
          </w:p>
        </w:tc>
        <w:tc>
          <w:tcPr>
            <w:tcW w:w="651" w:type="dxa"/>
            <w:tcBorders>
              <w:top w:val="single" w:sz="4" w:space="0" w:color="auto"/>
              <w:left w:val="single" w:sz="4" w:space="0" w:color="auto"/>
              <w:bottom w:val="single" w:sz="4" w:space="0" w:color="auto"/>
              <w:right w:val="single" w:sz="4" w:space="0" w:color="auto"/>
            </w:tcBorders>
          </w:tcPr>
          <w:p w14:paraId="0AD64338" w14:textId="74D1B27B"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sidRPr="00F83F8F">
              <w:t>20</w:t>
            </w:r>
            <w:r>
              <w:t>21</w:t>
            </w:r>
          </w:p>
        </w:tc>
        <w:tc>
          <w:tcPr>
            <w:tcW w:w="1191" w:type="dxa"/>
            <w:tcBorders>
              <w:top w:val="single" w:sz="4" w:space="0" w:color="auto"/>
              <w:left w:val="single" w:sz="4" w:space="0" w:color="auto"/>
              <w:bottom w:val="single" w:sz="4" w:space="0" w:color="auto"/>
              <w:right w:val="single" w:sz="4" w:space="0" w:color="auto"/>
            </w:tcBorders>
          </w:tcPr>
          <w:p w14:paraId="58DD6AEC" w14:textId="43A823AC"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78,5</w:t>
            </w:r>
          </w:p>
        </w:tc>
        <w:tc>
          <w:tcPr>
            <w:tcW w:w="1134" w:type="dxa"/>
            <w:tcBorders>
              <w:top w:val="single" w:sz="4" w:space="0" w:color="auto"/>
              <w:left w:val="single" w:sz="4" w:space="0" w:color="auto"/>
              <w:bottom w:val="single" w:sz="4" w:space="0" w:color="auto"/>
              <w:right w:val="single" w:sz="4" w:space="0" w:color="auto"/>
            </w:tcBorders>
          </w:tcPr>
          <w:p w14:paraId="415BC6B0" w14:textId="2E4E5779"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76,6</w:t>
            </w:r>
          </w:p>
        </w:tc>
        <w:tc>
          <w:tcPr>
            <w:tcW w:w="1276" w:type="dxa"/>
            <w:tcBorders>
              <w:top w:val="single" w:sz="4" w:space="0" w:color="auto"/>
              <w:left w:val="single" w:sz="4" w:space="0" w:color="auto"/>
              <w:bottom w:val="single" w:sz="4" w:space="0" w:color="auto"/>
              <w:right w:val="single" w:sz="4" w:space="0" w:color="auto"/>
            </w:tcBorders>
          </w:tcPr>
          <w:p w14:paraId="78E21770" w14:textId="0C4553EC"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80,7</w:t>
            </w:r>
          </w:p>
        </w:tc>
        <w:tc>
          <w:tcPr>
            <w:tcW w:w="1276" w:type="dxa"/>
            <w:tcBorders>
              <w:top w:val="single" w:sz="4" w:space="0" w:color="auto"/>
              <w:left w:val="single" w:sz="4" w:space="0" w:color="auto"/>
              <w:bottom w:val="single" w:sz="4" w:space="0" w:color="auto"/>
              <w:right w:val="single" w:sz="4" w:space="0" w:color="auto"/>
            </w:tcBorders>
          </w:tcPr>
          <w:p w14:paraId="14AA2B29" w14:textId="38B42612"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79,7</w:t>
            </w:r>
          </w:p>
        </w:tc>
        <w:tc>
          <w:tcPr>
            <w:tcW w:w="1276" w:type="dxa"/>
            <w:tcBorders>
              <w:top w:val="single" w:sz="4" w:space="0" w:color="auto"/>
              <w:left w:val="single" w:sz="4" w:space="0" w:color="auto"/>
              <w:bottom w:val="single" w:sz="4" w:space="0" w:color="auto"/>
              <w:right w:val="single" w:sz="4" w:space="0" w:color="auto"/>
            </w:tcBorders>
          </w:tcPr>
          <w:p w14:paraId="5F4686F4" w14:textId="69963FC3"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84,7</w:t>
            </w:r>
          </w:p>
        </w:tc>
      </w:tr>
      <w:tr w:rsidR="005804BD" w:rsidRPr="00F83F8F" w14:paraId="7B79C61B" w14:textId="77777777" w:rsidTr="005804BD">
        <w:trPr>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76F9BF13"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66244325" w14:textId="6EF7F365"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sidRPr="00F83F8F">
              <w:t>20</w:t>
            </w:r>
            <w:r>
              <w:t>22</w:t>
            </w:r>
          </w:p>
        </w:tc>
        <w:tc>
          <w:tcPr>
            <w:tcW w:w="1191" w:type="dxa"/>
            <w:tcBorders>
              <w:top w:val="single" w:sz="4" w:space="0" w:color="auto"/>
              <w:left w:val="single" w:sz="4" w:space="0" w:color="auto"/>
              <w:bottom w:val="single" w:sz="4" w:space="0" w:color="auto"/>
              <w:right w:val="single" w:sz="4" w:space="0" w:color="auto"/>
            </w:tcBorders>
          </w:tcPr>
          <w:p w14:paraId="1830DD67" w14:textId="46E6FD30"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79,2</w:t>
            </w:r>
          </w:p>
        </w:tc>
        <w:tc>
          <w:tcPr>
            <w:tcW w:w="1134" w:type="dxa"/>
            <w:tcBorders>
              <w:top w:val="single" w:sz="4" w:space="0" w:color="auto"/>
              <w:left w:val="single" w:sz="4" w:space="0" w:color="auto"/>
              <w:bottom w:val="single" w:sz="4" w:space="0" w:color="auto"/>
              <w:right w:val="single" w:sz="4" w:space="0" w:color="auto"/>
            </w:tcBorders>
          </w:tcPr>
          <w:p w14:paraId="25AA6EAB" w14:textId="6660199E"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77,3</w:t>
            </w:r>
          </w:p>
        </w:tc>
        <w:tc>
          <w:tcPr>
            <w:tcW w:w="1276" w:type="dxa"/>
            <w:tcBorders>
              <w:top w:val="single" w:sz="4" w:space="0" w:color="auto"/>
              <w:left w:val="single" w:sz="4" w:space="0" w:color="auto"/>
              <w:bottom w:val="single" w:sz="4" w:space="0" w:color="auto"/>
              <w:right w:val="single" w:sz="4" w:space="0" w:color="auto"/>
            </w:tcBorders>
          </w:tcPr>
          <w:p w14:paraId="16645D15" w14:textId="4AC77FD8"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80,8</w:t>
            </w:r>
          </w:p>
        </w:tc>
        <w:tc>
          <w:tcPr>
            <w:tcW w:w="1276" w:type="dxa"/>
            <w:tcBorders>
              <w:top w:val="single" w:sz="4" w:space="0" w:color="auto"/>
              <w:left w:val="single" w:sz="4" w:space="0" w:color="auto"/>
              <w:bottom w:val="single" w:sz="4" w:space="0" w:color="auto"/>
              <w:right w:val="single" w:sz="4" w:space="0" w:color="auto"/>
            </w:tcBorders>
          </w:tcPr>
          <w:p w14:paraId="2353A2A2" w14:textId="3C8C0F7C"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79,8</w:t>
            </w:r>
          </w:p>
        </w:tc>
        <w:tc>
          <w:tcPr>
            <w:tcW w:w="1276" w:type="dxa"/>
            <w:tcBorders>
              <w:top w:val="single" w:sz="4" w:space="0" w:color="auto"/>
              <w:left w:val="single" w:sz="4" w:space="0" w:color="auto"/>
              <w:bottom w:val="single" w:sz="4" w:space="0" w:color="auto"/>
              <w:right w:val="single" w:sz="4" w:space="0" w:color="auto"/>
            </w:tcBorders>
          </w:tcPr>
          <w:p w14:paraId="5A92D693" w14:textId="2CF5E5BA"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84,9</w:t>
            </w:r>
          </w:p>
        </w:tc>
      </w:tr>
      <w:tr w:rsidR="005804BD" w:rsidRPr="00F83F8F" w14:paraId="593AB8E1" w14:textId="77777777" w:rsidTr="005804BD">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728A3397"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3AEA2D27" w14:textId="125267E3"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t>2023</w:t>
            </w:r>
          </w:p>
        </w:tc>
        <w:tc>
          <w:tcPr>
            <w:tcW w:w="1191" w:type="dxa"/>
            <w:tcBorders>
              <w:top w:val="single" w:sz="4" w:space="0" w:color="auto"/>
              <w:left w:val="single" w:sz="4" w:space="0" w:color="auto"/>
              <w:bottom w:val="single" w:sz="4" w:space="0" w:color="auto"/>
              <w:right w:val="single" w:sz="4" w:space="0" w:color="auto"/>
            </w:tcBorders>
          </w:tcPr>
          <w:p w14:paraId="44D31067" w14:textId="0BD83B31"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79,5</w:t>
            </w:r>
          </w:p>
        </w:tc>
        <w:tc>
          <w:tcPr>
            <w:tcW w:w="1134" w:type="dxa"/>
            <w:tcBorders>
              <w:top w:val="single" w:sz="4" w:space="0" w:color="auto"/>
              <w:left w:val="single" w:sz="4" w:space="0" w:color="auto"/>
              <w:bottom w:val="single" w:sz="4" w:space="0" w:color="auto"/>
              <w:right w:val="single" w:sz="4" w:space="0" w:color="auto"/>
            </w:tcBorders>
          </w:tcPr>
          <w:p w14:paraId="70291416" w14:textId="3D3D8A45"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77,8</w:t>
            </w:r>
          </w:p>
        </w:tc>
        <w:tc>
          <w:tcPr>
            <w:tcW w:w="1276" w:type="dxa"/>
            <w:tcBorders>
              <w:top w:val="single" w:sz="4" w:space="0" w:color="auto"/>
              <w:left w:val="single" w:sz="4" w:space="0" w:color="auto"/>
              <w:bottom w:val="single" w:sz="4" w:space="0" w:color="auto"/>
              <w:right w:val="single" w:sz="4" w:space="0" w:color="auto"/>
            </w:tcBorders>
          </w:tcPr>
          <w:p w14:paraId="72F47392" w14:textId="72EAE3F8"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80,9</w:t>
            </w:r>
          </w:p>
        </w:tc>
        <w:tc>
          <w:tcPr>
            <w:tcW w:w="1276" w:type="dxa"/>
            <w:tcBorders>
              <w:top w:val="single" w:sz="4" w:space="0" w:color="auto"/>
              <w:left w:val="single" w:sz="4" w:space="0" w:color="auto"/>
              <w:bottom w:val="single" w:sz="4" w:space="0" w:color="auto"/>
              <w:right w:val="single" w:sz="4" w:space="0" w:color="auto"/>
            </w:tcBorders>
          </w:tcPr>
          <w:p w14:paraId="27029151" w14:textId="18F4A4F9"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t>80,0</w:t>
            </w:r>
          </w:p>
        </w:tc>
        <w:tc>
          <w:tcPr>
            <w:tcW w:w="1276" w:type="dxa"/>
            <w:tcBorders>
              <w:top w:val="single" w:sz="4" w:space="0" w:color="auto"/>
              <w:left w:val="single" w:sz="4" w:space="0" w:color="auto"/>
              <w:bottom w:val="single" w:sz="4" w:space="0" w:color="auto"/>
              <w:right w:val="single" w:sz="4" w:space="0" w:color="auto"/>
            </w:tcBorders>
          </w:tcPr>
          <w:p w14:paraId="288D8BD8" w14:textId="6DC7C480"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85,0</w:t>
            </w:r>
          </w:p>
        </w:tc>
      </w:tr>
      <w:tr w:rsidR="005804BD" w:rsidRPr="00F83F8F" w14:paraId="136193C6" w14:textId="77777777" w:rsidTr="005804BD">
        <w:trPr>
          <w:trHeight w:val="454"/>
        </w:trPr>
        <w:tc>
          <w:tcPr>
            <w:cnfStyle w:val="001000000000" w:firstRow="0" w:lastRow="0" w:firstColumn="1" w:lastColumn="0" w:oddVBand="0" w:evenVBand="0" w:oddHBand="0" w:evenHBand="0" w:firstRowFirstColumn="0" w:firstRowLastColumn="0" w:lastRowFirstColumn="0" w:lastRowLastColumn="0"/>
            <w:tcW w:w="2211" w:type="dxa"/>
            <w:vMerge w:val="restart"/>
            <w:tcBorders>
              <w:top w:val="single" w:sz="4" w:space="0" w:color="auto"/>
              <w:left w:val="single" w:sz="4" w:space="0" w:color="auto"/>
              <w:bottom w:val="single" w:sz="4" w:space="0" w:color="auto"/>
              <w:right w:val="single" w:sz="4" w:space="0" w:color="auto"/>
            </w:tcBorders>
          </w:tcPr>
          <w:p w14:paraId="09B1E30D" w14:textId="77777777" w:rsidR="005804BD" w:rsidRPr="00F83F8F" w:rsidRDefault="005804BD" w:rsidP="005804BD">
            <w:pPr>
              <w:jc w:val="center"/>
            </w:pPr>
            <w:r w:rsidRPr="00F83F8F">
              <w:t>Gaz sieciowy</w:t>
            </w:r>
          </w:p>
        </w:tc>
        <w:tc>
          <w:tcPr>
            <w:tcW w:w="651" w:type="dxa"/>
            <w:tcBorders>
              <w:top w:val="single" w:sz="4" w:space="0" w:color="auto"/>
              <w:left w:val="single" w:sz="4" w:space="0" w:color="auto"/>
              <w:bottom w:val="single" w:sz="4" w:space="0" w:color="auto"/>
              <w:right w:val="single" w:sz="4" w:space="0" w:color="auto"/>
            </w:tcBorders>
          </w:tcPr>
          <w:p w14:paraId="08600E84" w14:textId="629F685D"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sidRPr="00F83F8F">
              <w:t>20</w:t>
            </w:r>
            <w:r>
              <w:t>21</w:t>
            </w:r>
          </w:p>
        </w:tc>
        <w:tc>
          <w:tcPr>
            <w:tcW w:w="1191" w:type="dxa"/>
            <w:tcBorders>
              <w:top w:val="single" w:sz="4" w:space="0" w:color="auto"/>
              <w:left w:val="single" w:sz="4" w:space="0" w:color="auto"/>
              <w:bottom w:val="single" w:sz="4" w:space="0" w:color="auto"/>
              <w:right w:val="single" w:sz="4" w:space="0" w:color="auto"/>
            </w:tcBorders>
          </w:tcPr>
          <w:p w14:paraId="6819988C" w14:textId="5C371253"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6,5</w:t>
            </w:r>
          </w:p>
        </w:tc>
        <w:tc>
          <w:tcPr>
            <w:tcW w:w="1134" w:type="dxa"/>
            <w:tcBorders>
              <w:top w:val="single" w:sz="4" w:space="0" w:color="auto"/>
              <w:left w:val="single" w:sz="4" w:space="0" w:color="auto"/>
              <w:bottom w:val="single" w:sz="4" w:space="0" w:color="auto"/>
              <w:right w:val="single" w:sz="4" w:space="0" w:color="auto"/>
            </w:tcBorders>
          </w:tcPr>
          <w:p w14:paraId="38FE0E59" w14:textId="5D6ED3C8"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0,8</w:t>
            </w:r>
          </w:p>
        </w:tc>
        <w:tc>
          <w:tcPr>
            <w:tcW w:w="1276" w:type="dxa"/>
            <w:tcBorders>
              <w:top w:val="single" w:sz="4" w:space="0" w:color="auto"/>
              <w:left w:val="single" w:sz="4" w:space="0" w:color="auto"/>
              <w:bottom w:val="single" w:sz="4" w:space="0" w:color="auto"/>
              <w:right w:val="single" w:sz="4" w:space="0" w:color="auto"/>
            </w:tcBorders>
          </w:tcPr>
          <w:p w14:paraId="05793DDC" w14:textId="3F76C258"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0,3</w:t>
            </w:r>
          </w:p>
        </w:tc>
        <w:tc>
          <w:tcPr>
            <w:tcW w:w="1276" w:type="dxa"/>
            <w:tcBorders>
              <w:top w:val="single" w:sz="4" w:space="0" w:color="auto"/>
              <w:left w:val="single" w:sz="4" w:space="0" w:color="auto"/>
              <w:bottom w:val="single" w:sz="4" w:space="0" w:color="auto"/>
              <w:right w:val="single" w:sz="4" w:space="0" w:color="auto"/>
            </w:tcBorders>
          </w:tcPr>
          <w:p w14:paraId="1746C604" w14:textId="071718E9"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3,4</w:t>
            </w:r>
          </w:p>
        </w:tc>
        <w:tc>
          <w:tcPr>
            <w:tcW w:w="1276" w:type="dxa"/>
            <w:tcBorders>
              <w:top w:val="single" w:sz="4" w:space="0" w:color="auto"/>
              <w:left w:val="single" w:sz="4" w:space="0" w:color="auto"/>
              <w:bottom w:val="single" w:sz="4" w:space="0" w:color="auto"/>
              <w:right w:val="single" w:sz="4" w:space="0" w:color="auto"/>
            </w:tcBorders>
          </w:tcPr>
          <w:p w14:paraId="1127378F" w14:textId="4F0067F0"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16,3</w:t>
            </w:r>
          </w:p>
        </w:tc>
      </w:tr>
      <w:tr w:rsidR="005804BD" w:rsidRPr="00F83F8F" w14:paraId="04544C29" w14:textId="77777777" w:rsidTr="005804BD">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216EBE3E"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3085038D" w14:textId="28806C71"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sidRPr="00F83F8F">
              <w:t>202</w:t>
            </w:r>
            <w:r>
              <w:t>2</w:t>
            </w:r>
          </w:p>
        </w:tc>
        <w:tc>
          <w:tcPr>
            <w:tcW w:w="1191" w:type="dxa"/>
            <w:tcBorders>
              <w:top w:val="single" w:sz="4" w:space="0" w:color="auto"/>
              <w:left w:val="single" w:sz="4" w:space="0" w:color="auto"/>
              <w:bottom w:val="single" w:sz="4" w:space="0" w:color="auto"/>
              <w:right w:val="single" w:sz="4" w:space="0" w:color="auto"/>
            </w:tcBorders>
          </w:tcPr>
          <w:p w14:paraId="79E60672" w14:textId="3648D4B3"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6,5</w:t>
            </w:r>
          </w:p>
        </w:tc>
        <w:tc>
          <w:tcPr>
            <w:tcW w:w="1134" w:type="dxa"/>
            <w:tcBorders>
              <w:top w:val="single" w:sz="4" w:space="0" w:color="auto"/>
              <w:left w:val="single" w:sz="4" w:space="0" w:color="auto"/>
              <w:bottom w:val="single" w:sz="4" w:space="0" w:color="auto"/>
              <w:right w:val="single" w:sz="4" w:space="0" w:color="auto"/>
            </w:tcBorders>
          </w:tcPr>
          <w:p w14:paraId="08923589" w14:textId="79D08071"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0,7</w:t>
            </w:r>
          </w:p>
        </w:tc>
        <w:tc>
          <w:tcPr>
            <w:tcW w:w="1276" w:type="dxa"/>
            <w:tcBorders>
              <w:top w:val="single" w:sz="4" w:space="0" w:color="auto"/>
              <w:left w:val="single" w:sz="4" w:space="0" w:color="auto"/>
              <w:bottom w:val="single" w:sz="4" w:space="0" w:color="auto"/>
              <w:right w:val="single" w:sz="4" w:space="0" w:color="auto"/>
            </w:tcBorders>
          </w:tcPr>
          <w:p w14:paraId="6C1C6E75" w14:textId="0F38FBD7"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0,3</w:t>
            </w:r>
          </w:p>
        </w:tc>
        <w:tc>
          <w:tcPr>
            <w:tcW w:w="1276" w:type="dxa"/>
            <w:tcBorders>
              <w:top w:val="single" w:sz="4" w:space="0" w:color="auto"/>
              <w:left w:val="single" w:sz="4" w:space="0" w:color="auto"/>
              <w:bottom w:val="single" w:sz="4" w:space="0" w:color="auto"/>
              <w:right w:val="single" w:sz="4" w:space="0" w:color="auto"/>
            </w:tcBorders>
          </w:tcPr>
          <w:p w14:paraId="19C6665B" w14:textId="1B85C9BC"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3,7</w:t>
            </w:r>
          </w:p>
        </w:tc>
        <w:tc>
          <w:tcPr>
            <w:tcW w:w="1276" w:type="dxa"/>
            <w:tcBorders>
              <w:top w:val="single" w:sz="4" w:space="0" w:color="auto"/>
              <w:left w:val="single" w:sz="4" w:space="0" w:color="auto"/>
              <w:bottom w:val="single" w:sz="4" w:space="0" w:color="auto"/>
              <w:right w:val="single" w:sz="4" w:space="0" w:color="auto"/>
            </w:tcBorders>
          </w:tcPr>
          <w:p w14:paraId="6B51819B" w14:textId="3A669206" w:rsidR="005804BD" w:rsidRPr="00F83F8F" w:rsidRDefault="005804BD" w:rsidP="005804BD">
            <w:pPr>
              <w:jc w:val="center"/>
              <w:cnfStyle w:val="000000010000" w:firstRow="0" w:lastRow="0" w:firstColumn="0" w:lastColumn="0" w:oddVBand="0" w:evenVBand="0" w:oddHBand="0" w:evenHBand="1" w:firstRowFirstColumn="0" w:firstRowLastColumn="0" w:lastRowFirstColumn="0" w:lastRowLastColumn="0"/>
            </w:pPr>
            <w:r>
              <w:rPr>
                <w:rFonts w:cs="Calibri"/>
                <w:sz w:val="22"/>
              </w:rPr>
              <w:t>17,7</w:t>
            </w:r>
          </w:p>
        </w:tc>
      </w:tr>
      <w:tr w:rsidR="005804BD" w:rsidRPr="00F83F8F" w14:paraId="5E9AB517" w14:textId="77777777" w:rsidTr="005804BD">
        <w:trPr>
          <w:trHeight w:val="454"/>
        </w:trPr>
        <w:tc>
          <w:tcPr>
            <w:cnfStyle w:val="001000000000" w:firstRow="0" w:lastRow="0" w:firstColumn="1" w:lastColumn="0" w:oddVBand="0" w:evenVBand="0" w:oddHBand="0" w:evenHBand="0" w:firstRowFirstColumn="0" w:firstRowLastColumn="0" w:lastRowFirstColumn="0" w:lastRowLastColumn="0"/>
            <w:tcW w:w="2211" w:type="dxa"/>
            <w:vMerge/>
            <w:tcBorders>
              <w:top w:val="single" w:sz="4" w:space="0" w:color="auto"/>
              <w:left w:val="single" w:sz="4" w:space="0" w:color="auto"/>
              <w:bottom w:val="single" w:sz="4" w:space="0" w:color="auto"/>
              <w:right w:val="single" w:sz="4" w:space="0" w:color="auto"/>
            </w:tcBorders>
          </w:tcPr>
          <w:p w14:paraId="5A607EBE" w14:textId="77777777" w:rsidR="005804BD" w:rsidRPr="00F83F8F" w:rsidRDefault="005804BD" w:rsidP="005804BD">
            <w:pPr>
              <w:jc w:val="center"/>
            </w:pPr>
          </w:p>
        </w:tc>
        <w:tc>
          <w:tcPr>
            <w:tcW w:w="651" w:type="dxa"/>
            <w:tcBorders>
              <w:top w:val="single" w:sz="4" w:space="0" w:color="auto"/>
              <w:left w:val="single" w:sz="4" w:space="0" w:color="auto"/>
              <w:bottom w:val="single" w:sz="4" w:space="0" w:color="auto"/>
              <w:right w:val="single" w:sz="4" w:space="0" w:color="auto"/>
            </w:tcBorders>
          </w:tcPr>
          <w:p w14:paraId="42EB2FCA" w14:textId="7B0EEB09"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t>2023</w:t>
            </w:r>
          </w:p>
        </w:tc>
        <w:tc>
          <w:tcPr>
            <w:tcW w:w="1191" w:type="dxa"/>
            <w:tcBorders>
              <w:top w:val="single" w:sz="4" w:space="0" w:color="auto"/>
              <w:left w:val="single" w:sz="4" w:space="0" w:color="auto"/>
              <w:bottom w:val="single" w:sz="4" w:space="0" w:color="auto"/>
              <w:right w:val="single" w:sz="4" w:space="0" w:color="auto"/>
            </w:tcBorders>
          </w:tcPr>
          <w:p w14:paraId="53954062" w14:textId="2314A122"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6,5</w:t>
            </w:r>
          </w:p>
        </w:tc>
        <w:tc>
          <w:tcPr>
            <w:tcW w:w="1134" w:type="dxa"/>
            <w:tcBorders>
              <w:top w:val="single" w:sz="4" w:space="0" w:color="auto"/>
              <w:left w:val="single" w:sz="4" w:space="0" w:color="auto"/>
              <w:bottom w:val="single" w:sz="4" w:space="0" w:color="auto"/>
              <w:right w:val="single" w:sz="4" w:space="0" w:color="auto"/>
            </w:tcBorders>
          </w:tcPr>
          <w:p w14:paraId="1FD3CDF0" w14:textId="76ED5895"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0,0</w:t>
            </w:r>
          </w:p>
        </w:tc>
        <w:tc>
          <w:tcPr>
            <w:tcW w:w="1276" w:type="dxa"/>
            <w:tcBorders>
              <w:top w:val="single" w:sz="4" w:space="0" w:color="auto"/>
              <w:left w:val="single" w:sz="4" w:space="0" w:color="auto"/>
              <w:bottom w:val="single" w:sz="4" w:space="0" w:color="auto"/>
              <w:right w:val="single" w:sz="4" w:space="0" w:color="auto"/>
            </w:tcBorders>
          </w:tcPr>
          <w:p w14:paraId="1B903DF7" w14:textId="4B7757D8"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0,0</w:t>
            </w:r>
          </w:p>
        </w:tc>
        <w:tc>
          <w:tcPr>
            <w:tcW w:w="1276" w:type="dxa"/>
            <w:tcBorders>
              <w:top w:val="single" w:sz="4" w:space="0" w:color="auto"/>
              <w:left w:val="single" w:sz="4" w:space="0" w:color="auto"/>
              <w:bottom w:val="single" w:sz="4" w:space="0" w:color="auto"/>
              <w:right w:val="single" w:sz="4" w:space="0" w:color="auto"/>
            </w:tcBorders>
          </w:tcPr>
          <w:p w14:paraId="07A5F50A" w14:textId="22E02173"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t>4,2</w:t>
            </w:r>
          </w:p>
        </w:tc>
        <w:tc>
          <w:tcPr>
            <w:tcW w:w="1276" w:type="dxa"/>
            <w:tcBorders>
              <w:top w:val="single" w:sz="4" w:space="0" w:color="auto"/>
              <w:left w:val="single" w:sz="4" w:space="0" w:color="auto"/>
              <w:bottom w:val="single" w:sz="4" w:space="0" w:color="auto"/>
              <w:right w:val="single" w:sz="4" w:space="0" w:color="auto"/>
            </w:tcBorders>
          </w:tcPr>
          <w:p w14:paraId="04B63EFA" w14:textId="0DF4EBA5" w:rsidR="005804BD" w:rsidRPr="00F83F8F" w:rsidRDefault="005804BD" w:rsidP="005804BD">
            <w:pPr>
              <w:jc w:val="center"/>
              <w:cnfStyle w:val="000000000000" w:firstRow="0" w:lastRow="0" w:firstColumn="0" w:lastColumn="0" w:oddVBand="0" w:evenVBand="0" w:oddHBand="0" w:evenHBand="0" w:firstRowFirstColumn="0" w:firstRowLastColumn="0" w:lastRowFirstColumn="0" w:lastRowLastColumn="0"/>
            </w:pPr>
            <w:r>
              <w:rPr>
                <w:rFonts w:cs="Calibri"/>
                <w:sz w:val="22"/>
              </w:rPr>
              <w:t>19,0</w:t>
            </w:r>
          </w:p>
        </w:tc>
      </w:tr>
    </w:tbl>
    <w:p w14:paraId="30FA805C" w14:textId="4C107071" w:rsidR="00865691" w:rsidRPr="00445F8C" w:rsidRDefault="00865691" w:rsidP="00D4651D">
      <w:pPr>
        <w:spacing w:before="120"/>
        <w:rPr>
          <w:rFonts w:cstheme="minorHAnsi"/>
          <w:i/>
          <w:sz w:val="18"/>
          <w:szCs w:val="18"/>
          <w:lang w:eastAsia="x-none"/>
        </w:rPr>
      </w:pPr>
      <w:r w:rsidRPr="00445F8C">
        <w:rPr>
          <w:rFonts w:cstheme="minorHAnsi"/>
          <w:i/>
          <w:sz w:val="18"/>
          <w:szCs w:val="18"/>
          <w:lang w:eastAsia="x-none"/>
        </w:rPr>
        <w:t xml:space="preserve">Źródło: </w:t>
      </w:r>
      <w:r w:rsidR="00535044">
        <w:rPr>
          <w:rFonts w:cstheme="minorHAnsi"/>
          <w:i/>
          <w:sz w:val="18"/>
          <w:szCs w:val="18"/>
          <w:lang w:eastAsia="x-none"/>
        </w:rPr>
        <w:t>o</w:t>
      </w:r>
      <w:r w:rsidRPr="00445F8C">
        <w:rPr>
          <w:rFonts w:cstheme="minorHAnsi"/>
          <w:i/>
          <w:sz w:val="18"/>
          <w:szCs w:val="18"/>
          <w:lang w:eastAsia="x-none"/>
        </w:rPr>
        <w:t>pracowanie własne na podstawie BDL</w:t>
      </w:r>
    </w:p>
    <w:p w14:paraId="63FAD9E5" w14:textId="77777777" w:rsidR="00865691" w:rsidRPr="00445F8C" w:rsidRDefault="00865691" w:rsidP="00D4651D">
      <w:pPr>
        <w:spacing w:after="120" w:line="276" w:lineRule="auto"/>
        <w:ind w:firstLine="708"/>
        <w:rPr>
          <w:rFonts w:cstheme="minorHAnsi"/>
          <w:szCs w:val="18"/>
          <w:lang w:eastAsia="x-none"/>
        </w:rPr>
      </w:pPr>
      <w:r w:rsidRPr="00445F8C">
        <w:rPr>
          <w:rFonts w:cstheme="minorHAnsi"/>
          <w:szCs w:val="18"/>
          <w:lang w:eastAsia="x-none"/>
        </w:rPr>
        <w:t xml:space="preserve">Jak wspomniano we wcześniejszej części niniejszego podrozdziału, mieszkalnictwo ściśle wiąże się z polityką przestrzenną, która decydując o sposobie użytkowania terenu, wpływa na kształtowanie przestrzeni. Zgodnie z obowiązującymi przepisami, kierunki polityki przestrzennej gminy określa studium uwarunkowań i kierunków zagospodarowania przestrzennego. </w:t>
      </w:r>
    </w:p>
    <w:p w14:paraId="2986244C" w14:textId="2DB68076" w:rsidR="00865691" w:rsidRPr="00445F8C" w:rsidRDefault="00865691" w:rsidP="00865691">
      <w:pPr>
        <w:spacing w:after="120" w:line="276" w:lineRule="auto"/>
        <w:ind w:firstLine="708"/>
        <w:rPr>
          <w:rFonts w:cstheme="minorHAnsi"/>
          <w:szCs w:val="18"/>
          <w:lang w:eastAsia="x-none"/>
        </w:rPr>
      </w:pPr>
      <w:r w:rsidRPr="00445F8C">
        <w:rPr>
          <w:rFonts w:cstheme="minorHAnsi"/>
          <w:color w:val="000000"/>
        </w:rPr>
        <w:t>Studium określa również lokalne zasady gospodarowania przestrzenią przy uwzględnieniu celów i </w:t>
      </w:r>
      <w:r w:rsidR="00535044">
        <w:rPr>
          <w:rFonts w:cstheme="minorHAnsi"/>
          <w:color w:val="000000"/>
        </w:rPr>
        <w:t xml:space="preserve"> </w:t>
      </w:r>
      <w:r w:rsidRPr="00445F8C">
        <w:rPr>
          <w:rFonts w:cstheme="minorHAnsi"/>
          <w:color w:val="000000"/>
        </w:rPr>
        <w:t>kierunków polityki przestrzennej, określonych w koncepcji przestrzennego zagospodarowania kraju, strategii rozwoju województwa, planie zagospodarowania przestrzennego województwa i strategii rozwoju gminy. W tym zakresie fundamentalne znaczenie mają zasady ładu przestrzennego i zrównoważonego rozwoju.</w:t>
      </w:r>
    </w:p>
    <w:p w14:paraId="1A2B45FD" w14:textId="168C534B" w:rsidR="00865691" w:rsidRPr="00445F8C" w:rsidRDefault="00617281" w:rsidP="00865691">
      <w:pPr>
        <w:autoSpaceDE w:val="0"/>
        <w:adjustRightInd w:val="0"/>
        <w:spacing w:after="120" w:line="276" w:lineRule="auto"/>
        <w:ind w:firstLine="708"/>
        <w:rPr>
          <w:rFonts w:cstheme="minorHAnsi"/>
          <w:color w:val="000000"/>
        </w:rPr>
      </w:pPr>
      <w:r>
        <w:rPr>
          <w:rFonts w:cstheme="minorHAnsi"/>
          <w:color w:val="000000"/>
        </w:rPr>
        <w:t>Ład przestrzenny jest określany</w:t>
      </w:r>
      <w:r w:rsidR="00865691" w:rsidRPr="00445F8C">
        <w:rPr>
          <w:rFonts w:cstheme="minorHAnsi"/>
          <w:color w:val="000000"/>
        </w:rPr>
        <w:t xml:space="preserve"> jako ukształtowanie powierzchni, które tworzy harmonijną całość i uwzględnia w sposób uporządkowany wszelkie uwarunkowania i wymagania funkcjonalne, społeczno-gospodarcze, środowiskowe, kulturowe oraz kompozycyjno-estetyczne. Z kolei zrównoważony rozwój jest to rozwój społeczno-gospodarczy, w którym występuje proces integracji działań politycznych, społecznych i gospodarczych, mając na względzie zachowanie równowagi przyrodniczej oraz trwałości podstawowych procesów przyrodniczych, w celu zagwarantowania możliwości zaspokajania podstawowych potrzeb społeczności lub obyw</w:t>
      </w:r>
      <w:r>
        <w:rPr>
          <w:rFonts w:cstheme="minorHAnsi"/>
          <w:color w:val="000000"/>
        </w:rPr>
        <w:t xml:space="preserve">ateli, zarówno w chwili obecnej, </w:t>
      </w:r>
      <w:r w:rsidR="00865691" w:rsidRPr="00445F8C">
        <w:rPr>
          <w:rFonts w:cstheme="minorHAnsi"/>
          <w:color w:val="000000"/>
        </w:rPr>
        <w:t>jak i dla przyszłych pokoleń.</w:t>
      </w:r>
    </w:p>
    <w:p w14:paraId="0928AE3D" w14:textId="77777777" w:rsidR="00865691" w:rsidRPr="00445F8C" w:rsidRDefault="00865691" w:rsidP="006262A9">
      <w:pPr>
        <w:autoSpaceDE w:val="0"/>
        <w:adjustRightInd w:val="0"/>
        <w:spacing w:after="0" w:line="276" w:lineRule="auto"/>
        <w:ind w:firstLine="708"/>
        <w:rPr>
          <w:rFonts w:cstheme="minorHAnsi"/>
        </w:rPr>
      </w:pPr>
      <w:r w:rsidRPr="00445F8C">
        <w:rPr>
          <w:rFonts w:cstheme="minorHAnsi"/>
        </w:rPr>
        <w:t xml:space="preserve">W celu kształtowania zabudowy oraz wskaźników zagospodarowania terenu tworzone </w:t>
      </w:r>
      <w:r w:rsidRPr="00445F8C">
        <w:rPr>
          <w:rFonts w:cstheme="minorHAnsi"/>
        </w:rPr>
        <w:br/>
        <w:t xml:space="preserve">są miejscowe plany zagospodarowania przestrzennego na działkach gminnych i prywatnych, umożliwiające przyjęcie wieloletniego kierunku działań standaryzujących ład i porządek przestrzenny oraz stwarzające możliwość zrównoważonego rozwoju podstawowej infrastruktury komunalnej i społecznej oraz sprawniejszego zasiedlania obszarów gminy. Obligatoryjnie realizowane są programy i projekty zmierzające do harmonizacji i kształtowania przestrzeni publicznej. </w:t>
      </w:r>
    </w:p>
    <w:p w14:paraId="78B11DE4" w14:textId="68E5B51B" w:rsidR="00865691" w:rsidRPr="00FD38E5" w:rsidRDefault="00865691" w:rsidP="00865691">
      <w:pPr>
        <w:autoSpaceDE w:val="0"/>
        <w:adjustRightInd w:val="0"/>
        <w:spacing w:after="120" w:line="276" w:lineRule="auto"/>
        <w:ind w:firstLine="708"/>
        <w:rPr>
          <w:rFonts w:cstheme="minorHAnsi"/>
        </w:rPr>
      </w:pPr>
      <w:r w:rsidRPr="00FD38E5">
        <w:rPr>
          <w:rFonts w:cstheme="minorHAnsi"/>
        </w:rPr>
        <w:t>Zgodnie z danymi GUS z 202</w:t>
      </w:r>
      <w:r w:rsidR="00B3042A" w:rsidRPr="00FD38E5">
        <w:rPr>
          <w:rFonts w:cstheme="minorHAnsi"/>
        </w:rPr>
        <w:t>3</w:t>
      </w:r>
      <w:r w:rsidRPr="00FD38E5">
        <w:rPr>
          <w:rFonts w:cstheme="minorHAnsi"/>
        </w:rPr>
        <w:t xml:space="preserve"> roku, na terenie OF „</w:t>
      </w:r>
      <w:r w:rsidR="00243C70" w:rsidRPr="00FD38E5">
        <w:rPr>
          <w:rFonts w:cstheme="minorHAnsi"/>
        </w:rPr>
        <w:t>Turystyczne Bieszczady</w:t>
      </w:r>
      <w:r w:rsidRPr="00FD38E5">
        <w:rPr>
          <w:rFonts w:cstheme="minorHAnsi"/>
        </w:rPr>
        <w:t xml:space="preserve">” obowiązywało łącznie </w:t>
      </w:r>
      <w:r w:rsidR="00243C70" w:rsidRPr="00FD38E5">
        <w:rPr>
          <w:rFonts w:cstheme="minorHAnsi"/>
        </w:rPr>
        <w:t>14</w:t>
      </w:r>
      <w:r w:rsidR="002D406D" w:rsidRPr="00FD38E5">
        <w:rPr>
          <w:rFonts w:cstheme="minorHAnsi"/>
        </w:rPr>
        <w:t>9</w:t>
      </w:r>
      <w:r w:rsidRPr="00FD38E5">
        <w:rPr>
          <w:rFonts w:cstheme="minorHAnsi"/>
        </w:rPr>
        <w:t xml:space="preserve"> miejscowych planów zagospodarowania przestrzennego, o łącznej powierzchni </w:t>
      </w:r>
      <w:r w:rsidR="00FD38E5" w:rsidRPr="00FD38E5">
        <w:rPr>
          <w:rFonts w:cstheme="minorHAnsi"/>
        </w:rPr>
        <w:t xml:space="preserve">2653,0 </w:t>
      </w:r>
      <w:r w:rsidRPr="00FD38E5">
        <w:rPr>
          <w:rFonts w:cstheme="minorHAnsi"/>
        </w:rPr>
        <w:t>ha (</w:t>
      </w:r>
      <w:r w:rsidR="00243C70" w:rsidRPr="00FD38E5">
        <w:rPr>
          <w:rFonts w:cstheme="minorHAnsi"/>
        </w:rPr>
        <w:t>ok. 12</w:t>
      </w:r>
      <w:r w:rsidRPr="00FD38E5">
        <w:rPr>
          <w:rFonts w:cstheme="minorHAnsi"/>
        </w:rPr>
        <w:t xml:space="preserve"> % powierzchni OF ogółem), jednak zaledwie </w:t>
      </w:r>
      <w:r w:rsidR="00FD38E5" w:rsidRPr="00FD38E5">
        <w:rPr>
          <w:rFonts w:cstheme="minorHAnsi"/>
        </w:rPr>
        <w:t>36</w:t>
      </w:r>
      <w:r w:rsidRPr="00FD38E5">
        <w:rPr>
          <w:rFonts w:cstheme="minorHAnsi"/>
        </w:rPr>
        <w:t xml:space="preserve"> z nich, zostało sporządzonych na podstawie ustawy z dnia 27 marca 2003 r. o planowaniu i zagospodarowaniu przestrzennym, a ich łączna powierzchnia wynosiła </w:t>
      </w:r>
      <w:r w:rsidR="00FD38E5" w:rsidRPr="00FD38E5">
        <w:rPr>
          <w:rFonts w:cstheme="minorHAnsi"/>
        </w:rPr>
        <w:t xml:space="preserve">2524,8 </w:t>
      </w:r>
      <w:r w:rsidRPr="00FD38E5">
        <w:rPr>
          <w:rFonts w:cstheme="minorHAnsi"/>
        </w:rPr>
        <w:t xml:space="preserve">ha. Pozostałe obowiązujące plany, zostały opracowane na podstawie ustawy z dnia 7 lipca 1994 r. o zagospodarowaniu przestrzennym, która została uchylona przez ww. ustawę. </w:t>
      </w:r>
    </w:p>
    <w:p w14:paraId="3DD4BBD3" w14:textId="2C6C6EA1" w:rsidR="00865691" w:rsidRPr="00FD38E5" w:rsidRDefault="00865691" w:rsidP="00865691">
      <w:pPr>
        <w:autoSpaceDE w:val="0"/>
        <w:adjustRightInd w:val="0"/>
        <w:spacing w:after="120" w:line="276" w:lineRule="auto"/>
        <w:ind w:firstLine="708"/>
        <w:rPr>
          <w:rFonts w:cstheme="minorHAnsi"/>
        </w:rPr>
      </w:pPr>
      <w:r w:rsidRPr="00FD38E5">
        <w:rPr>
          <w:rFonts w:cstheme="minorHAnsi"/>
        </w:rPr>
        <w:t>Najwięcej miejscowych planów zagospodarowani</w:t>
      </w:r>
      <w:r w:rsidR="00243C70" w:rsidRPr="00FD38E5">
        <w:rPr>
          <w:rFonts w:cstheme="minorHAnsi"/>
        </w:rPr>
        <w:t>a przestrzennego obowiązywało w </w:t>
      </w:r>
      <w:r w:rsidRPr="00FD38E5">
        <w:rPr>
          <w:rFonts w:cstheme="minorHAnsi"/>
        </w:rPr>
        <w:t>202</w:t>
      </w:r>
      <w:r w:rsidR="00FD38E5" w:rsidRPr="00FD38E5">
        <w:rPr>
          <w:rFonts w:cstheme="minorHAnsi"/>
        </w:rPr>
        <w:t>3</w:t>
      </w:r>
      <w:r w:rsidRPr="00FD38E5">
        <w:rPr>
          <w:rFonts w:cstheme="minorHAnsi"/>
        </w:rPr>
        <w:t xml:space="preserve"> roku w </w:t>
      </w:r>
      <w:r w:rsidR="00243C70" w:rsidRPr="00FD38E5">
        <w:rPr>
          <w:rFonts w:cstheme="minorHAnsi"/>
        </w:rPr>
        <w:t>gminie Cisna – 58 planów</w:t>
      </w:r>
      <w:r w:rsidRPr="00FD38E5">
        <w:rPr>
          <w:rFonts w:cstheme="minorHAnsi"/>
        </w:rPr>
        <w:t xml:space="preserve">, z tego </w:t>
      </w:r>
      <w:r w:rsidR="00243C70" w:rsidRPr="00FD38E5">
        <w:rPr>
          <w:rFonts w:cstheme="minorHAnsi"/>
        </w:rPr>
        <w:t>6</w:t>
      </w:r>
      <w:r w:rsidRPr="00FD38E5">
        <w:rPr>
          <w:rFonts w:cstheme="minorHAnsi"/>
        </w:rPr>
        <w:t xml:space="preserve"> sporządzonych na podstawie ustawy </w:t>
      </w:r>
      <w:r w:rsidR="00243C70" w:rsidRPr="00FD38E5">
        <w:rPr>
          <w:rFonts w:cstheme="minorHAnsi"/>
        </w:rPr>
        <w:t>z dnia 27 </w:t>
      </w:r>
      <w:r w:rsidRPr="00FD38E5">
        <w:rPr>
          <w:rFonts w:cstheme="minorHAnsi"/>
        </w:rPr>
        <w:t xml:space="preserve">marca 2003 r. o planowaniu i zagospodarowaniu przestrzennym. </w:t>
      </w:r>
      <w:r w:rsidR="00243C70" w:rsidRPr="00FD38E5">
        <w:rPr>
          <w:rFonts w:cstheme="minorHAnsi"/>
        </w:rPr>
        <w:t>Najmniej miejscowych planów obowiązywało</w:t>
      </w:r>
      <w:r w:rsidRPr="00FD38E5">
        <w:rPr>
          <w:rFonts w:cstheme="minorHAnsi"/>
        </w:rPr>
        <w:t xml:space="preserve"> w gminach</w:t>
      </w:r>
      <w:r w:rsidR="00243C70" w:rsidRPr="00FD38E5">
        <w:rPr>
          <w:rFonts w:cstheme="minorHAnsi"/>
        </w:rPr>
        <w:t>:</w:t>
      </w:r>
      <w:r w:rsidRPr="00FD38E5">
        <w:rPr>
          <w:rFonts w:cstheme="minorHAnsi"/>
        </w:rPr>
        <w:t xml:space="preserve"> </w:t>
      </w:r>
      <w:r w:rsidR="00243C70" w:rsidRPr="00FD38E5">
        <w:rPr>
          <w:rFonts w:cstheme="minorHAnsi"/>
        </w:rPr>
        <w:t>Komańcza i Olszanica</w:t>
      </w:r>
      <w:r w:rsidR="00B271B0" w:rsidRPr="00FD38E5">
        <w:rPr>
          <w:rFonts w:cstheme="minorHAnsi"/>
        </w:rPr>
        <w:t xml:space="preserve"> –</w:t>
      </w:r>
      <w:r w:rsidRPr="00FD38E5">
        <w:rPr>
          <w:rFonts w:cstheme="minorHAnsi"/>
        </w:rPr>
        <w:t xml:space="preserve"> </w:t>
      </w:r>
      <w:r w:rsidR="00B271B0" w:rsidRPr="00FD38E5">
        <w:rPr>
          <w:rFonts w:cstheme="minorHAnsi"/>
        </w:rPr>
        <w:t>odpowiednio 10 i 9</w:t>
      </w:r>
      <w:r w:rsidRPr="00FD38E5">
        <w:rPr>
          <w:rFonts w:cstheme="minorHAnsi"/>
        </w:rPr>
        <w:t>. Największy udział powierzchni objętej obowiązującymi miejscowymi planami za</w:t>
      </w:r>
      <w:r w:rsidR="00B271B0" w:rsidRPr="00FD38E5">
        <w:rPr>
          <w:rFonts w:cstheme="minorHAnsi"/>
        </w:rPr>
        <w:t>gospodarowania przestrzennego w </w:t>
      </w:r>
      <w:r w:rsidRPr="00FD38E5">
        <w:rPr>
          <w:rFonts w:cstheme="minorHAnsi"/>
        </w:rPr>
        <w:t xml:space="preserve">powierzchni ogółem, wystąpił w gminie </w:t>
      </w:r>
      <w:r w:rsidR="00B271B0" w:rsidRPr="00FD38E5">
        <w:rPr>
          <w:rFonts w:cstheme="minorHAnsi"/>
        </w:rPr>
        <w:t xml:space="preserve">Solina – </w:t>
      </w:r>
      <w:r w:rsidR="00FD38E5" w:rsidRPr="00FD38E5">
        <w:rPr>
          <w:rFonts w:cstheme="minorHAnsi"/>
        </w:rPr>
        <w:t>1 650,0</w:t>
      </w:r>
      <w:r w:rsidR="00FD38E5">
        <w:rPr>
          <w:rFonts w:cstheme="minorHAnsi"/>
        </w:rPr>
        <w:t xml:space="preserve"> </w:t>
      </w:r>
      <w:r w:rsidR="00B271B0" w:rsidRPr="00FD38E5">
        <w:rPr>
          <w:rFonts w:cstheme="minorHAnsi"/>
        </w:rPr>
        <w:t>ha</w:t>
      </w:r>
      <w:r w:rsidRPr="00FD38E5">
        <w:rPr>
          <w:rFonts w:cstheme="minorHAnsi"/>
        </w:rPr>
        <w:t xml:space="preserve">. </w:t>
      </w:r>
    </w:p>
    <w:p w14:paraId="0255C9CE" w14:textId="75361599" w:rsidR="00D4651D" w:rsidRPr="00FD38E5" w:rsidRDefault="00865691" w:rsidP="00D4651D">
      <w:pPr>
        <w:autoSpaceDE w:val="0"/>
        <w:adjustRightInd w:val="0"/>
        <w:spacing w:after="200" w:line="276" w:lineRule="auto"/>
        <w:ind w:firstLine="708"/>
        <w:rPr>
          <w:rFonts w:cstheme="minorHAnsi"/>
        </w:rPr>
      </w:pPr>
      <w:r w:rsidRPr="00FD38E5">
        <w:rPr>
          <w:rFonts w:cstheme="minorHAnsi"/>
        </w:rPr>
        <w:t>Dane dotyczące obowiązujących miejscowych planów zagospodarowania przestrzennego w poszczególnych gminach OF „</w:t>
      </w:r>
      <w:r w:rsidR="00FD38E5" w:rsidRPr="00FD38E5">
        <w:rPr>
          <w:rFonts w:cstheme="minorHAnsi"/>
        </w:rPr>
        <w:t>Turystyczne Bieszczady” w 2023</w:t>
      </w:r>
      <w:r w:rsidRPr="00FD38E5">
        <w:rPr>
          <w:rFonts w:cstheme="minorHAnsi"/>
        </w:rPr>
        <w:t xml:space="preserve"> roku, przedstawia poniższa tabela.</w:t>
      </w:r>
      <w:bookmarkStart w:id="178" w:name="_Toc114826345"/>
    </w:p>
    <w:p w14:paraId="3155B3A8" w14:textId="68112141" w:rsidR="00865691" w:rsidRPr="00D4651D" w:rsidRDefault="00865691" w:rsidP="009B6EE0">
      <w:pPr>
        <w:autoSpaceDE w:val="0"/>
        <w:adjustRightInd w:val="0"/>
        <w:spacing w:after="0" w:line="240" w:lineRule="auto"/>
        <w:rPr>
          <w:rFonts w:cstheme="minorHAnsi"/>
          <w:i/>
          <w:color w:val="44546A" w:themeColor="text2"/>
          <w:sz w:val="18"/>
        </w:rPr>
      </w:pPr>
      <w:bookmarkStart w:id="179" w:name="_Toc190258633"/>
      <w:r w:rsidRPr="00D4651D">
        <w:rPr>
          <w:rFonts w:cstheme="minorHAnsi"/>
          <w:i/>
          <w:color w:val="44546A" w:themeColor="text2"/>
          <w:sz w:val="18"/>
        </w:rPr>
        <w:t xml:space="preserve">Tabela </w:t>
      </w:r>
      <w:r w:rsidRPr="00D4651D">
        <w:rPr>
          <w:rFonts w:cstheme="minorHAnsi"/>
          <w:i/>
          <w:color w:val="44546A" w:themeColor="text2"/>
          <w:sz w:val="18"/>
        </w:rPr>
        <w:fldChar w:fldCharType="begin"/>
      </w:r>
      <w:r w:rsidRPr="00D4651D">
        <w:rPr>
          <w:rFonts w:cstheme="minorHAnsi"/>
          <w:i/>
          <w:color w:val="44546A" w:themeColor="text2"/>
          <w:sz w:val="18"/>
        </w:rPr>
        <w:instrText xml:space="preserve"> SEQ Tabela \* ARABIC </w:instrText>
      </w:r>
      <w:r w:rsidRPr="00D4651D">
        <w:rPr>
          <w:rFonts w:cstheme="minorHAnsi"/>
          <w:i/>
          <w:color w:val="44546A" w:themeColor="text2"/>
          <w:sz w:val="18"/>
        </w:rPr>
        <w:fldChar w:fldCharType="separate"/>
      </w:r>
      <w:r w:rsidR="00164B5F">
        <w:rPr>
          <w:rFonts w:cstheme="minorHAnsi"/>
          <w:i/>
          <w:noProof/>
          <w:color w:val="44546A" w:themeColor="text2"/>
          <w:sz w:val="18"/>
        </w:rPr>
        <w:t>55</w:t>
      </w:r>
      <w:r w:rsidRPr="00D4651D">
        <w:rPr>
          <w:rFonts w:cstheme="minorHAnsi"/>
          <w:i/>
          <w:color w:val="44546A" w:themeColor="text2"/>
          <w:sz w:val="18"/>
        </w:rPr>
        <w:fldChar w:fldCharType="end"/>
      </w:r>
      <w:r w:rsidRPr="00D4651D">
        <w:rPr>
          <w:rFonts w:cstheme="minorHAnsi"/>
          <w:i/>
          <w:color w:val="44546A" w:themeColor="text2"/>
          <w:sz w:val="18"/>
        </w:rPr>
        <w:t xml:space="preserve">   Obowiązujące miejscowe plany zagospodarowania przestrzennego w poszczególnych gminach OF „</w:t>
      </w:r>
      <w:r w:rsidR="00885FEB">
        <w:rPr>
          <w:rFonts w:cstheme="minorHAnsi"/>
          <w:i/>
          <w:color w:val="44546A" w:themeColor="text2"/>
          <w:sz w:val="18"/>
        </w:rPr>
        <w:t xml:space="preserve">Turystyczne Bieszczady” </w:t>
      </w:r>
      <w:r w:rsidRPr="00D4651D">
        <w:rPr>
          <w:rFonts w:cstheme="minorHAnsi"/>
          <w:i/>
          <w:color w:val="44546A" w:themeColor="text2"/>
          <w:sz w:val="18"/>
        </w:rPr>
        <w:t xml:space="preserve"> w 202</w:t>
      </w:r>
      <w:r w:rsidR="00486726">
        <w:rPr>
          <w:rFonts w:cstheme="minorHAnsi"/>
          <w:i/>
          <w:color w:val="44546A" w:themeColor="text2"/>
          <w:sz w:val="18"/>
        </w:rPr>
        <w:t>3</w:t>
      </w:r>
      <w:r w:rsidRPr="00D4651D">
        <w:rPr>
          <w:rFonts w:cstheme="minorHAnsi"/>
          <w:i/>
          <w:color w:val="44546A" w:themeColor="text2"/>
          <w:sz w:val="18"/>
        </w:rPr>
        <w:t xml:space="preserve"> roku</w:t>
      </w:r>
      <w:bookmarkEnd w:id="178"/>
      <w:bookmarkEnd w:id="179"/>
    </w:p>
    <w:tbl>
      <w:tblPr>
        <w:tblStyle w:val="Tabelasiatki4"/>
        <w:tblW w:w="9781" w:type="dxa"/>
        <w:tblInd w:w="-572" w:type="dxa"/>
        <w:tblLook w:val="04A0" w:firstRow="1" w:lastRow="0" w:firstColumn="1" w:lastColumn="0" w:noHBand="0" w:noVBand="1"/>
      </w:tblPr>
      <w:tblGrid>
        <w:gridCol w:w="3119"/>
        <w:gridCol w:w="1053"/>
        <w:gridCol w:w="1332"/>
        <w:gridCol w:w="1333"/>
        <w:gridCol w:w="1332"/>
        <w:gridCol w:w="1612"/>
      </w:tblGrid>
      <w:tr w:rsidR="00D4651D" w:rsidRPr="00445F8C" w14:paraId="3BBA3ED1" w14:textId="77777777" w:rsidTr="006262A9">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3119" w:type="dxa"/>
          </w:tcPr>
          <w:p w14:paraId="3FD9FEBC" w14:textId="77777777" w:rsidR="00D4651D" w:rsidRPr="00445F8C" w:rsidRDefault="00D4651D" w:rsidP="00865691">
            <w:pPr>
              <w:rPr>
                <w:rFonts w:asciiTheme="minorHAnsi" w:hAnsiTheme="minorHAnsi" w:cstheme="minorHAnsi"/>
              </w:rPr>
            </w:pPr>
            <w:r w:rsidRPr="00445F8C">
              <w:rPr>
                <w:rFonts w:asciiTheme="minorHAnsi" w:hAnsiTheme="minorHAnsi" w:cstheme="minorHAnsi"/>
              </w:rPr>
              <w:t>Wyszczególnienie</w:t>
            </w:r>
          </w:p>
        </w:tc>
        <w:tc>
          <w:tcPr>
            <w:tcW w:w="1053" w:type="dxa"/>
          </w:tcPr>
          <w:p w14:paraId="290E4FCF" w14:textId="6EA4ADDE" w:rsidR="00D4651D" w:rsidRPr="00445F8C" w:rsidRDefault="00D4651D" w:rsidP="0086569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Baligród</w:t>
            </w:r>
          </w:p>
        </w:tc>
        <w:tc>
          <w:tcPr>
            <w:tcW w:w="1332" w:type="dxa"/>
          </w:tcPr>
          <w:p w14:paraId="2518860D" w14:textId="5CDFDF8C" w:rsidR="00D4651D" w:rsidRPr="00445F8C" w:rsidRDefault="00D4651D" w:rsidP="0086569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Cisna</w:t>
            </w:r>
          </w:p>
        </w:tc>
        <w:tc>
          <w:tcPr>
            <w:tcW w:w="1333" w:type="dxa"/>
          </w:tcPr>
          <w:p w14:paraId="38DB6FFF" w14:textId="12D9829B" w:rsidR="00D4651D" w:rsidRPr="00445F8C" w:rsidRDefault="00D4651D" w:rsidP="0086569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Komańcza</w:t>
            </w:r>
          </w:p>
        </w:tc>
        <w:tc>
          <w:tcPr>
            <w:tcW w:w="1332" w:type="dxa"/>
          </w:tcPr>
          <w:p w14:paraId="55646A38" w14:textId="2B1BC7B8" w:rsidR="00D4651D" w:rsidRPr="00445F8C" w:rsidRDefault="00D4651D" w:rsidP="0086569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Olszanica</w:t>
            </w:r>
          </w:p>
        </w:tc>
        <w:tc>
          <w:tcPr>
            <w:tcW w:w="1612" w:type="dxa"/>
          </w:tcPr>
          <w:p w14:paraId="084BC55B" w14:textId="4C78E7AB" w:rsidR="00D4651D" w:rsidRPr="00445F8C" w:rsidRDefault="00D4651D" w:rsidP="0086569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Solina</w:t>
            </w:r>
          </w:p>
        </w:tc>
      </w:tr>
      <w:tr w:rsidR="00D4651D" w:rsidRPr="00445F8C" w14:paraId="23041653" w14:textId="77777777" w:rsidTr="006262A9">
        <w:trPr>
          <w:trHeight w:val="659"/>
        </w:trPr>
        <w:tc>
          <w:tcPr>
            <w:cnfStyle w:val="001000000000" w:firstRow="0" w:lastRow="0" w:firstColumn="1" w:lastColumn="0" w:oddVBand="0" w:evenVBand="0" w:oddHBand="0" w:evenHBand="0" w:firstRowFirstColumn="0" w:firstRowLastColumn="0" w:lastRowFirstColumn="0" w:lastRowLastColumn="0"/>
            <w:tcW w:w="3119" w:type="dxa"/>
          </w:tcPr>
          <w:p w14:paraId="73089FB4" w14:textId="77777777" w:rsidR="00D4651D" w:rsidRPr="00445F8C" w:rsidRDefault="00D4651D" w:rsidP="00D4651D">
            <w:pPr>
              <w:jc w:val="left"/>
              <w:rPr>
                <w:rFonts w:asciiTheme="minorHAnsi" w:hAnsiTheme="minorHAnsi" w:cstheme="minorHAnsi"/>
              </w:rPr>
            </w:pPr>
            <w:r w:rsidRPr="00445F8C">
              <w:rPr>
                <w:rFonts w:asciiTheme="minorHAnsi" w:hAnsiTheme="minorHAnsi" w:cstheme="minorHAnsi"/>
              </w:rPr>
              <w:t>Plany zagospodarowania ogółem</w:t>
            </w:r>
          </w:p>
        </w:tc>
        <w:tc>
          <w:tcPr>
            <w:tcW w:w="1053" w:type="dxa"/>
          </w:tcPr>
          <w:p w14:paraId="2CE3BD0B" w14:textId="7FD7B331"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w:t>
            </w:r>
          </w:p>
        </w:tc>
        <w:tc>
          <w:tcPr>
            <w:tcW w:w="1332" w:type="dxa"/>
          </w:tcPr>
          <w:p w14:paraId="37D82431" w14:textId="11025258"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58</w:t>
            </w:r>
          </w:p>
        </w:tc>
        <w:tc>
          <w:tcPr>
            <w:tcW w:w="1333" w:type="dxa"/>
          </w:tcPr>
          <w:p w14:paraId="79F1336E" w14:textId="211DB10B"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10</w:t>
            </w:r>
          </w:p>
        </w:tc>
        <w:tc>
          <w:tcPr>
            <w:tcW w:w="1332" w:type="dxa"/>
          </w:tcPr>
          <w:p w14:paraId="354EF5AD" w14:textId="0B1DB9E2"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9</w:t>
            </w:r>
          </w:p>
        </w:tc>
        <w:tc>
          <w:tcPr>
            <w:tcW w:w="1612" w:type="dxa"/>
          </w:tcPr>
          <w:p w14:paraId="3133CB49" w14:textId="0E70C023"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49</w:t>
            </w:r>
          </w:p>
        </w:tc>
      </w:tr>
      <w:tr w:rsidR="00D4651D" w:rsidRPr="00445F8C" w14:paraId="4E3921F4" w14:textId="77777777" w:rsidTr="006262A9">
        <w:trPr>
          <w:cnfStyle w:val="000000010000" w:firstRow="0" w:lastRow="0" w:firstColumn="0" w:lastColumn="0" w:oddVBand="0" w:evenVBand="0" w:oddHBand="0" w:evenHBand="1"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119" w:type="dxa"/>
          </w:tcPr>
          <w:p w14:paraId="6ED94285" w14:textId="77777777" w:rsidR="00D4651D" w:rsidRPr="00445F8C" w:rsidRDefault="00D4651D" w:rsidP="00D4651D">
            <w:pPr>
              <w:jc w:val="left"/>
              <w:rPr>
                <w:rFonts w:asciiTheme="minorHAnsi" w:hAnsiTheme="minorHAnsi" w:cstheme="minorHAnsi"/>
              </w:rPr>
            </w:pPr>
            <w:r w:rsidRPr="00445F8C">
              <w:rPr>
                <w:rFonts w:asciiTheme="minorHAnsi" w:hAnsiTheme="minorHAnsi" w:cstheme="minorHAnsi"/>
              </w:rPr>
              <w:t>Powierzchnia gminy objęta obowiązującymi planami ogółem (w ha)</w:t>
            </w:r>
          </w:p>
        </w:tc>
        <w:tc>
          <w:tcPr>
            <w:tcW w:w="1053" w:type="dxa"/>
          </w:tcPr>
          <w:p w14:paraId="1FD9D663" w14:textId="1687B890"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46</w:t>
            </w:r>
          </w:p>
        </w:tc>
        <w:tc>
          <w:tcPr>
            <w:tcW w:w="1332" w:type="dxa"/>
          </w:tcPr>
          <w:p w14:paraId="0302675D" w14:textId="6FC0287A"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789</w:t>
            </w:r>
          </w:p>
        </w:tc>
        <w:tc>
          <w:tcPr>
            <w:tcW w:w="1333" w:type="dxa"/>
          </w:tcPr>
          <w:p w14:paraId="0E4414A2" w14:textId="39DDCB0E"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149</w:t>
            </w:r>
          </w:p>
        </w:tc>
        <w:tc>
          <w:tcPr>
            <w:tcW w:w="1332" w:type="dxa"/>
          </w:tcPr>
          <w:p w14:paraId="64D84705" w14:textId="0CC39FF2"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15</w:t>
            </w:r>
          </w:p>
        </w:tc>
        <w:tc>
          <w:tcPr>
            <w:tcW w:w="1612" w:type="dxa"/>
          </w:tcPr>
          <w:p w14:paraId="58297630" w14:textId="47DBC1CF"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1 554</w:t>
            </w:r>
          </w:p>
        </w:tc>
      </w:tr>
      <w:tr w:rsidR="00D4651D" w:rsidRPr="00445F8C" w14:paraId="7EC205F6" w14:textId="77777777" w:rsidTr="006262A9">
        <w:trPr>
          <w:trHeight w:val="659"/>
        </w:trPr>
        <w:tc>
          <w:tcPr>
            <w:cnfStyle w:val="001000000000" w:firstRow="0" w:lastRow="0" w:firstColumn="1" w:lastColumn="0" w:oddVBand="0" w:evenVBand="0" w:oddHBand="0" w:evenHBand="0" w:firstRowFirstColumn="0" w:firstRowLastColumn="0" w:lastRowFirstColumn="0" w:lastRowLastColumn="0"/>
            <w:tcW w:w="3119" w:type="dxa"/>
          </w:tcPr>
          <w:p w14:paraId="00D8672F" w14:textId="77777777" w:rsidR="00D4651D" w:rsidRPr="00445F8C" w:rsidRDefault="00D4651D" w:rsidP="00D4651D">
            <w:pPr>
              <w:jc w:val="left"/>
              <w:rPr>
                <w:rFonts w:asciiTheme="minorHAnsi" w:hAnsiTheme="minorHAnsi" w:cstheme="minorHAnsi"/>
              </w:rPr>
            </w:pPr>
            <w:r w:rsidRPr="00445F8C">
              <w:rPr>
                <w:rFonts w:asciiTheme="minorHAnsi" w:hAnsiTheme="minorHAnsi" w:cstheme="minorHAnsi"/>
              </w:rPr>
              <w:t>Plany sporządzone na podstawie ustawy z 2003 r.</w:t>
            </w:r>
          </w:p>
        </w:tc>
        <w:tc>
          <w:tcPr>
            <w:tcW w:w="1053" w:type="dxa"/>
          </w:tcPr>
          <w:p w14:paraId="08FB2BE0" w14:textId="54A6F332"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6</w:t>
            </w:r>
          </w:p>
        </w:tc>
        <w:tc>
          <w:tcPr>
            <w:tcW w:w="1332" w:type="dxa"/>
          </w:tcPr>
          <w:p w14:paraId="26CEF3E3" w14:textId="23CCAC91"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6</w:t>
            </w:r>
          </w:p>
        </w:tc>
        <w:tc>
          <w:tcPr>
            <w:tcW w:w="1333" w:type="dxa"/>
          </w:tcPr>
          <w:p w14:paraId="6C6F23B1" w14:textId="7E0503A0"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10</w:t>
            </w:r>
          </w:p>
        </w:tc>
        <w:tc>
          <w:tcPr>
            <w:tcW w:w="1332" w:type="dxa"/>
          </w:tcPr>
          <w:p w14:paraId="7EB925C9" w14:textId="2168FFDF"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4</w:t>
            </w:r>
          </w:p>
        </w:tc>
        <w:tc>
          <w:tcPr>
            <w:tcW w:w="1612" w:type="dxa"/>
          </w:tcPr>
          <w:p w14:paraId="1FEB8895" w14:textId="542CD378"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w:t>
            </w:r>
          </w:p>
        </w:tc>
      </w:tr>
      <w:tr w:rsidR="00D4651D" w:rsidRPr="00445F8C" w14:paraId="64861492" w14:textId="77777777" w:rsidTr="006262A9">
        <w:trPr>
          <w:cnfStyle w:val="000000010000" w:firstRow="0" w:lastRow="0" w:firstColumn="0" w:lastColumn="0" w:oddVBand="0" w:evenVBand="0" w:oddHBand="0" w:evenHBand="1"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119" w:type="dxa"/>
          </w:tcPr>
          <w:p w14:paraId="746BA2CE" w14:textId="77777777" w:rsidR="00D4651D" w:rsidRPr="00445F8C" w:rsidRDefault="00D4651D" w:rsidP="00D4651D">
            <w:pPr>
              <w:jc w:val="left"/>
              <w:rPr>
                <w:rFonts w:asciiTheme="minorHAnsi" w:hAnsiTheme="minorHAnsi" w:cstheme="minorHAnsi"/>
              </w:rPr>
            </w:pPr>
            <w:r w:rsidRPr="00445F8C">
              <w:rPr>
                <w:rFonts w:asciiTheme="minorHAnsi" w:hAnsiTheme="minorHAnsi" w:cstheme="minorHAnsi"/>
              </w:rPr>
              <w:t>Powierzchnia terenów objętych obowiązującymi planami na podstawie ustawy z 2003 r. (w ha)</w:t>
            </w:r>
          </w:p>
        </w:tc>
        <w:tc>
          <w:tcPr>
            <w:tcW w:w="1053" w:type="dxa"/>
          </w:tcPr>
          <w:p w14:paraId="60519D2A" w14:textId="56B98B0B"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33</w:t>
            </w:r>
          </w:p>
        </w:tc>
        <w:tc>
          <w:tcPr>
            <w:tcW w:w="1332" w:type="dxa"/>
          </w:tcPr>
          <w:p w14:paraId="3607367D" w14:textId="271806C8"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721</w:t>
            </w:r>
          </w:p>
        </w:tc>
        <w:tc>
          <w:tcPr>
            <w:tcW w:w="1333" w:type="dxa"/>
          </w:tcPr>
          <w:p w14:paraId="4DC23845" w14:textId="5FC8DBB4"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149</w:t>
            </w:r>
          </w:p>
        </w:tc>
        <w:tc>
          <w:tcPr>
            <w:tcW w:w="1332" w:type="dxa"/>
          </w:tcPr>
          <w:p w14:paraId="2EF58742" w14:textId="37A1794F"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10</w:t>
            </w:r>
          </w:p>
        </w:tc>
        <w:tc>
          <w:tcPr>
            <w:tcW w:w="1612" w:type="dxa"/>
          </w:tcPr>
          <w:p w14:paraId="1C52C0CD" w14:textId="48B79B46" w:rsidR="00D4651D" w:rsidRPr="00445F8C" w:rsidRDefault="00885FEB" w:rsidP="00885FE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1 412</w:t>
            </w:r>
          </w:p>
        </w:tc>
      </w:tr>
      <w:tr w:rsidR="00D4651D" w:rsidRPr="00445F8C" w14:paraId="0ECD92A9" w14:textId="77777777" w:rsidTr="006262A9">
        <w:trPr>
          <w:trHeight w:val="659"/>
        </w:trPr>
        <w:tc>
          <w:tcPr>
            <w:cnfStyle w:val="001000000000" w:firstRow="0" w:lastRow="0" w:firstColumn="1" w:lastColumn="0" w:oddVBand="0" w:evenVBand="0" w:oddHBand="0" w:evenHBand="0" w:firstRowFirstColumn="0" w:firstRowLastColumn="0" w:lastRowFirstColumn="0" w:lastRowLastColumn="0"/>
            <w:tcW w:w="3119" w:type="dxa"/>
          </w:tcPr>
          <w:p w14:paraId="06D015BC" w14:textId="77777777" w:rsidR="00D4651D" w:rsidRPr="00445F8C" w:rsidRDefault="00D4651D" w:rsidP="00D4651D">
            <w:pPr>
              <w:jc w:val="left"/>
              <w:rPr>
                <w:rFonts w:asciiTheme="minorHAnsi" w:hAnsiTheme="minorHAnsi" w:cstheme="minorHAnsi"/>
              </w:rPr>
            </w:pPr>
            <w:r w:rsidRPr="00445F8C">
              <w:rPr>
                <w:rFonts w:asciiTheme="minorHAnsi" w:hAnsiTheme="minorHAnsi" w:cstheme="minorHAnsi"/>
              </w:rPr>
              <w:t>Udział powierzchni objętej obowiązującymi planami w powierzchni ogółem (w %)</w:t>
            </w:r>
          </w:p>
        </w:tc>
        <w:tc>
          <w:tcPr>
            <w:tcW w:w="1053" w:type="dxa"/>
          </w:tcPr>
          <w:p w14:paraId="77DE87F6" w14:textId="46CCA286"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0,3</w:t>
            </w:r>
          </w:p>
        </w:tc>
        <w:tc>
          <w:tcPr>
            <w:tcW w:w="1332" w:type="dxa"/>
          </w:tcPr>
          <w:p w14:paraId="2F12F130" w14:textId="3383BD35"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2,7</w:t>
            </w:r>
          </w:p>
        </w:tc>
        <w:tc>
          <w:tcPr>
            <w:tcW w:w="1333" w:type="dxa"/>
          </w:tcPr>
          <w:p w14:paraId="04BB8BFE" w14:textId="5FFE5B84"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0,4</w:t>
            </w:r>
          </w:p>
        </w:tc>
        <w:tc>
          <w:tcPr>
            <w:tcW w:w="1332" w:type="dxa"/>
          </w:tcPr>
          <w:p w14:paraId="29F642AD" w14:textId="3C09B8CF"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0,2</w:t>
            </w:r>
          </w:p>
        </w:tc>
        <w:tc>
          <w:tcPr>
            <w:tcW w:w="1612" w:type="dxa"/>
          </w:tcPr>
          <w:p w14:paraId="6768B18D" w14:textId="5C03BF94" w:rsidR="00D4651D" w:rsidRPr="00445F8C" w:rsidRDefault="00885FEB" w:rsidP="00885F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8,4</w:t>
            </w:r>
          </w:p>
        </w:tc>
      </w:tr>
    </w:tbl>
    <w:p w14:paraId="7F8007BA" w14:textId="193D92D9" w:rsidR="00865691" w:rsidRPr="00445F8C" w:rsidRDefault="00865691" w:rsidP="00D4651D">
      <w:pPr>
        <w:autoSpaceDE w:val="0"/>
        <w:adjustRightInd w:val="0"/>
        <w:spacing w:before="120"/>
        <w:rPr>
          <w:rFonts w:cstheme="minorHAnsi"/>
          <w:i/>
          <w:color w:val="000000"/>
          <w:sz w:val="18"/>
        </w:rPr>
      </w:pPr>
      <w:r w:rsidRPr="00445F8C">
        <w:rPr>
          <w:rFonts w:cstheme="minorHAnsi"/>
          <w:i/>
          <w:color w:val="000000"/>
          <w:sz w:val="18"/>
        </w:rPr>
        <w:t xml:space="preserve">Źródło: </w:t>
      </w:r>
      <w:r w:rsidR="00535044">
        <w:rPr>
          <w:rFonts w:cstheme="minorHAnsi"/>
          <w:i/>
          <w:color w:val="000000"/>
          <w:sz w:val="18"/>
        </w:rPr>
        <w:t>o</w:t>
      </w:r>
      <w:r w:rsidRPr="00445F8C">
        <w:rPr>
          <w:rFonts w:cstheme="minorHAnsi"/>
          <w:i/>
          <w:color w:val="000000"/>
          <w:sz w:val="18"/>
        </w:rPr>
        <w:t>pracowanie własne na podstawie BDL</w:t>
      </w:r>
    </w:p>
    <w:p w14:paraId="776BDEC1" w14:textId="49C3B02C" w:rsidR="00865691" w:rsidRPr="007B58B5" w:rsidRDefault="00865691" w:rsidP="00865691">
      <w:pPr>
        <w:autoSpaceDE w:val="0"/>
        <w:adjustRightInd w:val="0"/>
        <w:spacing w:after="200" w:line="276" w:lineRule="auto"/>
        <w:ind w:firstLine="708"/>
        <w:rPr>
          <w:rFonts w:cstheme="minorHAnsi"/>
          <w:color w:val="FF0000"/>
        </w:rPr>
      </w:pPr>
      <w:r w:rsidRPr="00264DD5">
        <w:rPr>
          <w:rFonts w:cstheme="minorHAnsi"/>
        </w:rPr>
        <w:t>Optymalnym rozwiązaniem w kształtowaniu polityki przestrzennej gmin byłoby uchwalenie miejscowych planów zagospodarowania przestrzennego dla wszystkich terenów zurbanizowanych. Jednak w obecnej sytuacji ekonomicznej samorządów oraz obowiązujących przepisów prawnych dot. ochrony przyrody, jest to rozw</w:t>
      </w:r>
      <w:r w:rsidR="00B271B0" w:rsidRPr="00264DD5">
        <w:rPr>
          <w:rFonts w:cstheme="minorHAnsi"/>
        </w:rPr>
        <w:t>iązanie trudne i czasochłonne w </w:t>
      </w:r>
      <w:r w:rsidRPr="00264DD5">
        <w:rPr>
          <w:rFonts w:cstheme="minorHAnsi"/>
        </w:rPr>
        <w:t>realizacji</w:t>
      </w:r>
      <w:r w:rsidRPr="007B58B5">
        <w:rPr>
          <w:rFonts w:cstheme="minorHAnsi"/>
          <w:color w:val="FF0000"/>
        </w:rPr>
        <w:t>.</w:t>
      </w:r>
    </w:p>
    <w:p w14:paraId="004D9B63" w14:textId="3CDA6FC4" w:rsidR="00865691" w:rsidRPr="004401A9" w:rsidRDefault="00865691" w:rsidP="00865691">
      <w:pPr>
        <w:spacing w:after="200" w:line="276" w:lineRule="auto"/>
        <w:ind w:firstLine="708"/>
        <w:rPr>
          <w:rFonts w:cstheme="minorHAnsi"/>
        </w:rPr>
      </w:pPr>
      <w:r w:rsidRPr="00251885">
        <w:rPr>
          <w:rFonts w:cstheme="minorHAnsi"/>
        </w:rPr>
        <w:t>Ze względu na mały odsetek terenów objętych miejscowymi planami zagospodarowania przestrzennego, zagospodarowanie przestrzenne jest realizowane poprzez wydawanie przewidzianych prawem decyzji o warunkach zabudowy lub decyzji o ustaleniu lokalizacji inwestycji celu pub</w:t>
      </w:r>
      <w:r w:rsidR="00906FB7" w:rsidRPr="00251885">
        <w:rPr>
          <w:rFonts w:cstheme="minorHAnsi"/>
        </w:rPr>
        <w:t>licznego. Na przestrzeni lat 2021</w:t>
      </w:r>
      <w:r w:rsidRPr="00251885">
        <w:rPr>
          <w:rFonts w:cstheme="minorHAnsi"/>
        </w:rPr>
        <w:t>-202</w:t>
      </w:r>
      <w:r w:rsidR="00906FB7" w:rsidRPr="00251885">
        <w:rPr>
          <w:rFonts w:cstheme="minorHAnsi"/>
        </w:rPr>
        <w:t>3</w:t>
      </w:r>
      <w:r w:rsidRPr="00251885">
        <w:rPr>
          <w:rFonts w:cstheme="minorHAnsi"/>
        </w:rPr>
        <w:t>, na terenie OF „</w:t>
      </w:r>
      <w:r w:rsidR="00B271B0" w:rsidRPr="00251885">
        <w:rPr>
          <w:rFonts w:cstheme="minorHAnsi"/>
        </w:rPr>
        <w:t>Turystyczne Bieszczady</w:t>
      </w:r>
      <w:r w:rsidRPr="00251885">
        <w:rPr>
          <w:rFonts w:cstheme="minorHAnsi"/>
        </w:rPr>
        <w:t xml:space="preserve">” zostało wydanych </w:t>
      </w:r>
      <w:r w:rsidR="00617281">
        <w:rPr>
          <w:rFonts w:cstheme="minorHAnsi"/>
        </w:rPr>
        <w:t>1</w:t>
      </w:r>
      <w:r w:rsidR="00251885" w:rsidRPr="00251885">
        <w:rPr>
          <w:rFonts w:cstheme="minorHAnsi"/>
        </w:rPr>
        <w:t>093</w:t>
      </w:r>
      <w:r w:rsidRPr="00251885">
        <w:rPr>
          <w:rFonts w:cstheme="minorHAnsi"/>
        </w:rPr>
        <w:t xml:space="preserve"> decyzji o warunkach zabudowy oraz </w:t>
      </w:r>
      <w:r w:rsidR="00251885" w:rsidRPr="00251885">
        <w:rPr>
          <w:rFonts w:cstheme="minorHAnsi"/>
        </w:rPr>
        <w:t>124</w:t>
      </w:r>
      <w:r w:rsidRPr="00251885">
        <w:rPr>
          <w:rFonts w:cstheme="minorHAnsi"/>
        </w:rPr>
        <w:t xml:space="preserve"> decyzj</w:t>
      </w:r>
      <w:r w:rsidR="00B271B0" w:rsidRPr="00251885">
        <w:rPr>
          <w:rFonts w:cstheme="minorHAnsi"/>
        </w:rPr>
        <w:t>i</w:t>
      </w:r>
      <w:r w:rsidRPr="00251885">
        <w:rPr>
          <w:rFonts w:cstheme="minorHAnsi"/>
        </w:rPr>
        <w:t xml:space="preserve"> o ustaleniu lokalizacji </w:t>
      </w:r>
      <w:r w:rsidRPr="004401A9">
        <w:rPr>
          <w:rFonts w:cstheme="minorHAnsi"/>
        </w:rPr>
        <w:t>inwestycji celu publicznego.</w:t>
      </w:r>
    </w:p>
    <w:p w14:paraId="3C4ECF73" w14:textId="35EBAE93" w:rsidR="00865691" w:rsidRPr="004401A9" w:rsidRDefault="00865691" w:rsidP="00865691">
      <w:pPr>
        <w:autoSpaceDE w:val="0"/>
        <w:adjustRightInd w:val="0"/>
        <w:spacing w:after="200" w:line="276" w:lineRule="auto"/>
        <w:ind w:firstLine="709"/>
        <w:rPr>
          <w:rFonts w:cstheme="minorHAnsi"/>
        </w:rPr>
      </w:pPr>
      <w:r w:rsidRPr="004401A9">
        <w:rPr>
          <w:rFonts w:cstheme="minorHAnsi"/>
        </w:rPr>
        <w:t xml:space="preserve">Wydane decyzje o warunkach zabudowy dotyczyły w przeważającej części zabudowy mieszkaniowej jednorodzinnej – </w:t>
      </w:r>
      <w:r w:rsidR="00251885" w:rsidRPr="004401A9">
        <w:rPr>
          <w:rFonts w:cstheme="minorHAnsi"/>
        </w:rPr>
        <w:t>684</w:t>
      </w:r>
      <w:r w:rsidRPr="004401A9">
        <w:rPr>
          <w:rFonts w:cstheme="minorHAnsi"/>
        </w:rPr>
        <w:t>, tj. 6</w:t>
      </w:r>
      <w:r w:rsidR="00251885" w:rsidRPr="004401A9">
        <w:rPr>
          <w:rFonts w:cstheme="minorHAnsi"/>
        </w:rPr>
        <w:t>2</w:t>
      </w:r>
      <w:r w:rsidRPr="004401A9">
        <w:rPr>
          <w:rFonts w:cstheme="minorHAnsi"/>
        </w:rPr>
        <w:t>,</w:t>
      </w:r>
      <w:r w:rsidR="00251885" w:rsidRPr="004401A9">
        <w:rPr>
          <w:rFonts w:cstheme="minorHAnsi"/>
        </w:rPr>
        <w:t>58</w:t>
      </w:r>
      <w:r w:rsidRPr="004401A9">
        <w:rPr>
          <w:rFonts w:cstheme="minorHAnsi"/>
        </w:rPr>
        <w:t xml:space="preserve"> % ogółu wydanych decyzji, w niewielkim natomiast stopniu zabudowy mieszkaniowej wielorodzinnej –zaledwie </w:t>
      </w:r>
      <w:r w:rsidR="004401A9" w:rsidRPr="004401A9">
        <w:rPr>
          <w:rFonts w:cstheme="minorHAnsi"/>
        </w:rPr>
        <w:t>2</w:t>
      </w:r>
      <w:r w:rsidR="00B271B0" w:rsidRPr="004401A9">
        <w:rPr>
          <w:rFonts w:cstheme="minorHAnsi"/>
        </w:rPr>
        <w:t xml:space="preserve"> wydanych decyzji</w:t>
      </w:r>
      <w:r w:rsidRPr="004401A9">
        <w:rPr>
          <w:rFonts w:cstheme="minorHAnsi"/>
        </w:rPr>
        <w:t xml:space="preserve">. Ilość decyzji dot. zabudowy usługowych wyniosła z kolei </w:t>
      </w:r>
      <w:r w:rsidR="004401A9" w:rsidRPr="004401A9">
        <w:rPr>
          <w:rFonts w:cstheme="minorHAnsi"/>
        </w:rPr>
        <w:t>239</w:t>
      </w:r>
      <w:r w:rsidRPr="004401A9">
        <w:rPr>
          <w:rFonts w:cstheme="minorHAnsi"/>
        </w:rPr>
        <w:t>.</w:t>
      </w:r>
    </w:p>
    <w:p w14:paraId="3679483E" w14:textId="41DC6E05" w:rsidR="00865691" w:rsidRPr="004401A9" w:rsidRDefault="004401A9" w:rsidP="00865691">
      <w:pPr>
        <w:autoSpaceDE w:val="0"/>
        <w:adjustRightInd w:val="0"/>
        <w:spacing w:after="200" w:line="276" w:lineRule="auto"/>
        <w:ind w:firstLine="708"/>
        <w:rPr>
          <w:rFonts w:cstheme="minorHAnsi"/>
        </w:rPr>
      </w:pPr>
      <w:r w:rsidRPr="004401A9">
        <w:rPr>
          <w:rFonts w:cstheme="minorHAnsi"/>
        </w:rPr>
        <w:t>W okresie od 2021</w:t>
      </w:r>
      <w:r w:rsidR="00865691" w:rsidRPr="004401A9">
        <w:rPr>
          <w:rFonts w:cstheme="minorHAnsi"/>
        </w:rPr>
        <w:t xml:space="preserve"> do 202</w:t>
      </w:r>
      <w:r w:rsidRPr="004401A9">
        <w:rPr>
          <w:rFonts w:cstheme="minorHAnsi"/>
        </w:rPr>
        <w:t>3</w:t>
      </w:r>
      <w:r w:rsidR="00865691" w:rsidRPr="004401A9">
        <w:rPr>
          <w:rFonts w:cstheme="minorHAnsi"/>
        </w:rPr>
        <w:t xml:space="preserve"> roku, najwięcej decyzji o ustaleniu lokalizacji inwestycji celu publicznego zostało wydanych w gminie </w:t>
      </w:r>
      <w:r w:rsidR="00B271B0" w:rsidRPr="004401A9">
        <w:rPr>
          <w:rFonts w:cstheme="minorHAnsi"/>
        </w:rPr>
        <w:t>Solina</w:t>
      </w:r>
      <w:r w:rsidR="00865691" w:rsidRPr="004401A9">
        <w:rPr>
          <w:rFonts w:cstheme="minorHAnsi"/>
        </w:rPr>
        <w:t xml:space="preserve"> – </w:t>
      </w:r>
      <w:r w:rsidRPr="004401A9">
        <w:rPr>
          <w:rFonts w:cstheme="minorHAnsi"/>
        </w:rPr>
        <w:t>48</w:t>
      </w:r>
      <w:r w:rsidR="00865691" w:rsidRPr="004401A9">
        <w:rPr>
          <w:rFonts w:cstheme="minorHAnsi"/>
        </w:rPr>
        <w:t xml:space="preserve">, natomiast najmniej w gminie </w:t>
      </w:r>
      <w:r w:rsidR="00B271B0" w:rsidRPr="004401A9">
        <w:rPr>
          <w:rFonts w:cstheme="minorHAnsi"/>
        </w:rPr>
        <w:t>Cisna</w:t>
      </w:r>
      <w:r w:rsidRPr="004401A9">
        <w:rPr>
          <w:rFonts w:cstheme="minorHAnsi"/>
        </w:rPr>
        <w:t xml:space="preserve"> – 7</w:t>
      </w:r>
      <w:r w:rsidR="00865691" w:rsidRPr="004401A9">
        <w:rPr>
          <w:rFonts w:cstheme="minorHAnsi"/>
        </w:rPr>
        <w:t xml:space="preserve">. Biorąc natomiast pod uwagę liczbę wydanych decyzji o warunkach zabudowy, najwięcej zostało wydanych </w:t>
      </w:r>
      <w:r w:rsidR="00A6098C" w:rsidRPr="004401A9">
        <w:rPr>
          <w:rFonts w:cstheme="minorHAnsi"/>
        </w:rPr>
        <w:t xml:space="preserve">również </w:t>
      </w:r>
      <w:r w:rsidR="00865691" w:rsidRPr="004401A9">
        <w:rPr>
          <w:rFonts w:cstheme="minorHAnsi"/>
        </w:rPr>
        <w:t xml:space="preserve">w gminie </w:t>
      </w:r>
      <w:r w:rsidR="00A6098C" w:rsidRPr="004401A9">
        <w:rPr>
          <w:rFonts w:cstheme="minorHAnsi"/>
        </w:rPr>
        <w:t>Solina</w:t>
      </w:r>
      <w:r w:rsidR="00865691" w:rsidRPr="004401A9">
        <w:rPr>
          <w:rFonts w:cstheme="minorHAnsi"/>
        </w:rPr>
        <w:t xml:space="preserve"> – </w:t>
      </w:r>
      <w:r w:rsidRPr="004401A9">
        <w:rPr>
          <w:rFonts w:cstheme="minorHAnsi"/>
        </w:rPr>
        <w:t>562</w:t>
      </w:r>
      <w:r w:rsidR="00865691" w:rsidRPr="004401A9">
        <w:rPr>
          <w:rFonts w:cstheme="minorHAnsi"/>
        </w:rPr>
        <w:t xml:space="preserve">, </w:t>
      </w:r>
      <w:r w:rsidR="00A6098C" w:rsidRPr="004401A9">
        <w:rPr>
          <w:rFonts w:cstheme="minorHAnsi"/>
        </w:rPr>
        <w:t>co jest wynikiem większego udziału powierzchni objętej miejscowymi planami zagospodarowania przestrzennego niż w przypadku pozostałych gmin. N</w:t>
      </w:r>
      <w:r w:rsidR="00865691" w:rsidRPr="004401A9">
        <w:rPr>
          <w:rFonts w:cstheme="minorHAnsi"/>
        </w:rPr>
        <w:t xml:space="preserve">ajmniej </w:t>
      </w:r>
      <w:r w:rsidR="00A6098C" w:rsidRPr="004401A9">
        <w:rPr>
          <w:rFonts w:cstheme="minorHAnsi"/>
        </w:rPr>
        <w:t xml:space="preserve">decyzji o warunkach zabudowy zostało wydanych </w:t>
      </w:r>
      <w:r w:rsidR="00865691" w:rsidRPr="004401A9">
        <w:rPr>
          <w:rFonts w:cstheme="minorHAnsi"/>
        </w:rPr>
        <w:t xml:space="preserve">w gminie </w:t>
      </w:r>
      <w:r w:rsidRPr="004401A9">
        <w:rPr>
          <w:rFonts w:cstheme="minorHAnsi"/>
        </w:rPr>
        <w:t>Cisna - 80</w:t>
      </w:r>
      <w:r w:rsidR="00865691" w:rsidRPr="004401A9">
        <w:rPr>
          <w:rFonts w:cstheme="minorHAnsi"/>
        </w:rPr>
        <w:t>.</w:t>
      </w:r>
    </w:p>
    <w:p w14:paraId="2A677455" w14:textId="092B61D0" w:rsidR="009C70C5" w:rsidRPr="004401A9" w:rsidRDefault="00865691" w:rsidP="00D4651D">
      <w:pPr>
        <w:autoSpaceDE w:val="0"/>
        <w:adjustRightInd w:val="0"/>
        <w:spacing w:line="276" w:lineRule="auto"/>
        <w:ind w:firstLine="708"/>
        <w:rPr>
          <w:rFonts w:cstheme="minorHAnsi"/>
        </w:rPr>
      </w:pPr>
      <w:r w:rsidRPr="004401A9">
        <w:rPr>
          <w:rFonts w:cstheme="minorHAnsi"/>
        </w:rPr>
        <w:t>Dane dotyczące liczby wydanych decyzji o ustaleniu lokalizacji inwestycji celu publicznego oraz decyzji o warunkach zabudowy w poszczególnych gminach OF „</w:t>
      </w:r>
      <w:r w:rsidR="00A6098C" w:rsidRPr="004401A9">
        <w:rPr>
          <w:rFonts w:cstheme="minorHAnsi"/>
        </w:rPr>
        <w:t>Turystyczne Bieszczady</w:t>
      </w:r>
      <w:r w:rsidRPr="004401A9">
        <w:rPr>
          <w:rFonts w:cstheme="minorHAnsi"/>
        </w:rPr>
        <w:t>”</w:t>
      </w:r>
      <w:r w:rsidR="004401A9" w:rsidRPr="004401A9">
        <w:rPr>
          <w:rFonts w:cstheme="minorHAnsi"/>
        </w:rPr>
        <w:t xml:space="preserve"> na przestrzeni lat 2021</w:t>
      </w:r>
      <w:r w:rsidR="00A6098C" w:rsidRPr="004401A9">
        <w:rPr>
          <w:rFonts w:cstheme="minorHAnsi"/>
        </w:rPr>
        <w:t>-202</w:t>
      </w:r>
      <w:r w:rsidR="004401A9" w:rsidRPr="004401A9">
        <w:rPr>
          <w:rFonts w:cstheme="minorHAnsi"/>
        </w:rPr>
        <w:t>3</w:t>
      </w:r>
      <w:r w:rsidRPr="004401A9">
        <w:rPr>
          <w:rFonts w:cstheme="minorHAnsi"/>
        </w:rPr>
        <w:t>, przedstawia poniższa tabela.</w:t>
      </w:r>
      <w:bookmarkStart w:id="180" w:name="_Toc114826346"/>
    </w:p>
    <w:p w14:paraId="6D0D7802" w14:textId="7C2464FF" w:rsidR="00264DD5" w:rsidRPr="006262A9" w:rsidRDefault="00865691" w:rsidP="009C70C5">
      <w:pPr>
        <w:autoSpaceDE w:val="0"/>
        <w:adjustRightInd w:val="0"/>
        <w:spacing w:line="276" w:lineRule="auto"/>
        <w:rPr>
          <w:rFonts w:cstheme="minorHAnsi"/>
          <w:i/>
          <w:color w:val="44546A" w:themeColor="text2"/>
          <w:sz w:val="18"/>
        </w:rPr>
      </w:pPr>
      <w:bookmarkStart w:id="181" w:name="_Toc190258634"/>
      <w:r w:rsidRPr="006262A9">
        <w:rPr>
          <w:rFonts w:cstheme="minorHAnsi"/>
          <w:i/>
          <w:color w:val="44546A" w:themeColor="text2"/>
          <w:sz w:val="18"/>
        </w:rPr>
        <w:t xml:space="preserve">Tabela </w:t>
      </w:r>
      <w:r w:rsidRPr="006262A9">
        <w:rPr>
          <w:rFonts w:cstheme="minorHAnsi"/>
          <w:i/>
          <w:color w:val="44546A" w:themeColor="text2"/>
          <w:sz w:val="18"/>
        </w:rPr>
        <w:fldChar w:fldCharType="begin"/>
      </w:r>
      <w:r w:rsidRPr="006262A9">
        <w:rPr>
          <w:rFonts w:cstheme="minorHAnsi"/>
          <w:i/>
          <w:color w:val="44546A" w:themeColor="text2"/>
          <w:sz w:val="18"/>
        </w:rPr>
        <w:instrText xml:space="preserve"> SEQ Tabela \* ARABIC </w:instrText>
      </w:r>
      <w:r w:rsidRPr="006262A9">
        <w:rPr>
          <w:rFonts w:cstheme="minorHAnsi"/>
          <w:i/>
          <w:color w:val="44546A" w:themeColor="text2"/>
          <w:sz w:val="18"/>
        </w:rPr>
        <w:fldChar w:fldCharType="separate"/>
      </w:r>
      <w:r w:rsidR="00164B5F">
        <w:rPr>
          <w:rFonts w:cstheme="minorHAnsi"/>
          <w:i/>
          <w:noProof/>
          <w:color w:val="44546A" w:themeColor="text2"/>
          <w:sz w:val="18"/>
        </w:rPr>
        <w:t>56</w:t>
      </w:r>
      <w:r w:rsidRPr="006262A9">
        <w:rPr>
          <w:rFonts w:cstheme="minorHAnsi"/>
          <w:i/>
          <w:color w:val="44546A" w:themeColor="text2"/>
          <w:sz w:val="18"/>
        </w:rPr>
        <w:fldChar w:fldCharType="end"/>
      </w:r>
      <w:r w:rsidRPr="006262A9">
        <w:rPr>
          <w:rFonts w:cstheme="minorHAnsi"/>
          <w:i/>
          <w:color w:val="44546A" w:themeColor="text2"/>
          <w:sz w:val="18"/>
        </w:rPr>
        <w:t xml:space="preserve">  </w:t>
      </w:r>
      <w:bookmarkEnd w:id="180"/>
      <w:r w:rsidR="00A6098C" w:rsidRPr="006262A9">
        <w:rPr>
          <w:rFonts w:cstheme="minorHAnsi"/>
          <w:i/>
          <w:color w:val="44546A" w:themeColor="text2"/>
          <w:sz w:val="18"/>
        </w:rPr>
        <w:t>Liczba wydanych decyzji o warunkach zabudowy oraz decyzji o ustaleniu lokalizacji inwestycji celu publicznego w poszczególnych gminach OF „Turystyczne Bie</w:t>
      </w:r>
      <w:r w:rsidR="00264DD5" w:rsidRPr="006262A9">
        <w:rPr>
          <w:rFonts w:cstheme="minorHAnsi"/>
          <w:i/>
          <w:color w:val="44546A" w:themeColor="text2"/>
          <w:sz w:val="18"/>
        </w:rPr>
        <w:t>szczady” na przestrzeni lat 2021</w:t>
      </w:r>
      <w:r w:rsidR="00A6098C" w:rsidRPr="006262A9">
        <w:rPr>
          <w:rFonts w:cstheme="minorHAnsi"/>
          <w:i/>
          <w:color w:val="44546A" w:themeColor="text2"/>
          <w:sz w:val="18"/>
        </w:rPr>
        <w:t>-202</w:t>
      </w:r>
      <w:r w:rsidR="00264DD5" w:rsidRPr="006262A9">
        <w:rPr>
          <w:rFonts w:cstheme="minorHAnsi"/>
          <w:i/>
          <w:color w:val="44546A" w:themeColor="text2"/>
          <w:sz w:val="18"/>
        </w:rPr>
        <w:t>3</w:t>
      </w:r>
      <w:bookmarkEnd w:id="181"/>
    </w:p>
    <w:tbl>
      <w:tblPr>
        <w:tblStyle w:val="Tabelasiatki4"/>
        <w:tblW w:w="9185" w:type="dxa"/>
        <w:tblInd w:w="-5" w:type="dxa"/>
        <w:tblLook w:val="04A0" w:firstRow="1" w:lastRow="0" w:firstColumn="1" w:lastColumn="0" w:noHBand="0" w:noVBand="1"/>
      </w:tblPr>
      <w:tblGrid>
        <w:gridCol w:w="2381"/>
        <w:gridCol w:w="709"/>
        <w:gridCol w:w="1134"/>
        <w:gridCol w:w="1276"/>
        <w:gridCol w:w="1134"/>
        <w:gridCol w:w="1276"/>
        <w:gridCol w:w="1275"/>
      </w:tblGrid>
      <w:tr w:rsidR="00D4651D" w:rsidRPr="007B58B5" w14:paraId="4A9D8455" w14:textId="77777777" w:rsidTr="00F7467C">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381" w:type="dxa"/>
            <w:tcBorders>
              <w:bottom w:val="single" w:sz="4" w:space="0" w:color="000000" w:themeColor="text1"/>
            </w:tcBorders>
          </w:tcPr>
          <w:p w14:paraId="70681BC6" w14:textId="77777777" w:rsidR="00D4651D" w:rsidRPr="00251885" w:rsidRDefault="00D4651D" w:rsidP="00F83F8F">
            <w:pPr>
              <w:jc w:val="center"/>
              <w:rPr>
                <w:rFonts w:asciiTheme="minorHAnsi" w:hAnsiTheme="minorHAnsi" w:cstheme="minorHAnsi"/>
                <w:color w:val="auto"/>
              </w:rPr>
            </w:pPr>
            <w:r w:rsidRPr="00251885">
              <w:rPr>
                <w:rFonts w:asciiTheme="minorHAnsi" w:hAnsiTheme="minorHAnsi" w:cstheme="minorHAnsi"/>
                <w:color w:val="auto"/>
              </w:rPr>
              <w:t>Wyszczególnienie</w:t>
            </w:r>
          </w:p>
        </w:tc>
        <w:tc>
          <w:tcPr>
            <w:tcW w:w="709" w:type="dxa"/>
            <w:tcBorders>
              <w:bottom w:val="single" w:sz="4" w:space="0" w:color="000000" w:themeColor="text1"/>
            </w:tcBorders>
          </w:tcPr>
          <w:p w14:paraId="64FE6F97" w14:textId="77777777"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Rok</w:t>
            </w:r>
          </w:p>
        </w:tc>
        <w:tc>
          <w:tcPr>
            <w:tcW w:w="1134" w:type="dxa"/>
            <w:tcBorders>
              <w:bottom w:val="single" w:sz="4" w:space="0" w:color="000000" w:themeColor="text1"/>
            </w:tcBorders>
          </w:tcPr>
          <w:p w14:paraId="100BED05" w14:textId="44312038"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Baligród</w:t>
            </w:r>
          </w:p>
        </w:tc>
        <w:tc>
          <w:tcPr>
            <w:tcW w:w="1276" w:type="dxa"/>
            <w:tcBorders>
              <w:bottom w:val="single" w:sz="4" w:space="0" w:color="000000" w:themeColor="text1"/>
            </w:tcBorders>
          </w:tcPr>
          <w:p w14:paraId="34908147" w14:textId="4A9E66D0"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Cisna</w:t>
            </w:r>
          </w:p>
        </w:tc>
        <w:tc>
          <w:tcPr>
            <w:tcW w:w="1134" w:type="dxa"/>
            <w:tcBorders>
              <w:bottom w:val="single" w:sz="4" w:space="0" w:color="000000" w:themeColor="text1"/>
            </w:tcBorders>
          </w:tcPr>
          <w:p w14:paraId="26BC5DEE" w14:textId="2347F651"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Komańcza</w:t>
            </w:r>
          </w:p>
        </w:tc>
        <w:tc>
          <w:tcPr>
            <w:tcW w:w="1276" w:type="dxa"/>
            <w:tcBorders>
              <w:bottom w:val="single" w:sz="4" w:space="0" w:color="000000" w:themeColor="text1"/>
            </w:tcBorders>
          </w:tcPr>
          <w:p w14:paraId="236C44D6" w14:textId="05B79E50"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Olszanica</w:t>
            </w:r>
          </w:p>
        </w:tc>
        <w:tc>
          <w:tcPr>
            <w:tcW w:w="1275" w:type="dxa"/>
            <w:tcBorders>
              <w:bottom w:val="single" w:sz="4" w:space="0" w:color="000000" w:themeColor="text1"/>
            </w:tcBorders>
          </w:tcPr>
          <w:p w14:paraId="0B998343" w14:textId="0A7DCFA8" w:rsidR="00D4651D" w:rsidRPr="00251885" w:rsidRDefault="00D4651D" w:rsidP="00F83F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Solina</w:t>
            </w:r>
          </w:p>
        </w:tc>
      </w:tr>
      <w:tr w:rsidR="00FD38E5" w:rsidRPr="007B58B5" w14:paraId="1DCAD769"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val="restart"/>
            <w:tcBorders>
              <w:top w:val="single" w:sz="4" w:space="0" w:color="000000" w:themeColor="text1"/>
              <w:left w:val="single" w:sz="4" w:space="0" w:color="000000" w:themeColor="text1"/>
              <w:bottom w:val="nil"/>
              <w:right w:val="single" w:sz="4" w:space="0" w:color="auto"/>
            </w:tcBorders>
          </w:tcPr>
          <w:p w14:paraId="17EA7E0F" w14:textId="77777777" w:rsidR="00FD38E5" w:rsidRPr="00F7467C" w:rsidRDefault="00FD38E5" w:rsidP="00F83F8F">
            <w:pPr>
              <w:jc w:val="center"/>
              <w:rPr>
                <w:rFonts w:asciiTheme="minorHAnsi" w:hAnsiTheme="minorHAnsi" w:cstheme="minorHAnsi"/>
              </w:rPr>
            </w:pPr>
            <w:r w:rsidRPr="00F7467C">
              <w:rPr>
                <w:rFonts w:asciiTheme="minorHAnsi" w:hAnsiTheme="minorHAnsi" w:cstheme="minorHAnsi"/>
              </w:rPr>
              <w:t>Decyzje o ustaleniu lokalizacji inwestycji celu publicznego</w:t>
            </w:r>
          </w:p>
        </w:tc>
        <w:tc>
          <w:tcPr>
            <w:tcW w:w="709" w:type="dxa"/>
            <w:tcBorders>
              <w:top w:val="single" w:sz="4" w:space="0" w:color="000000" w:themeColor="text1"/>
              <w:left w:val="single" w:sz="4" w:space="0" w:color="auto"/>
              <w:bottom w:val="single" w:sz="4" w:space="0" w:color="auto"/>
              <w:right w:val="single" w:sz="4" w:space="0" w:color="auto"/>
            </w:tcBorders>
          </w:tcPr>
          <w:p w14:paraId="19F2BC60" w14:textId="6B71D15E" w:rsidR="00FD38E5" w:rsidRPr="00F7467C" w:rsidRDefault="00FD38E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rPr>
                <w:rFonts w:asciiTheme="minorHAnsi" w:hAnsiTheme="minorHAnsi" w:cstheme="minorHAnsi"/>
              </w:rPr>
              <w:t>2023</w:t>
            </w:r>
          </w:p>
        </w:tc>
        <w:tc>
          <w:tcPr>
            <w:tcW w:w="1134" w:type="dxa"/>
            <w:tcBorders>
              <w:top w:val="single" w:sz="4" w:space="0" w:color="000000" w:themeColor="text1"/>
              <w:left w:val="single" w:sz="4" w:space="0" w:color="auto"/>
              <w:bottom w:val="single" w:sz="4" w:space="0" w:color="auto"/>
              <w:right w:val="single" w:sz="4" w:space="0" w:color="auto"/>
            </w:tcBorders>
          </w:tcPr>
          <w:p w14:paraId="103167D3" w14:textId="5A9601F2"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9</w:t>
            </w:r>
          </w:p>
        </w:tc>
        <w:tc>
          <w:tcPr>
            <w:tcW w:w="1276" w:type="dxa"/>
            <w:tcBorders>
              <w:top w:val="single" w:sz="4" w:space="0" w:color="000000" w:themeColor="text1"/>
              <w:left w:val="single" w:sz="4" w:space="0" w:color="auto"/>
              <w:bottom w:val="single" w:sz="4" w:space="0" w:color="auto"/>
              <w:right w:val="single" w:sz="4" w:space="0" w:color="auto"/>
            </w:tcBorders>
          </w:tcPr>
          <w:p w14:paraId="5268BEED" w14:textId="7B90B4BD"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2</w:t>
            </w:r>
          </w:p>
        </w:tc>
        <w:tc>
          <w:tcPr>
            <w:tcW w:w="1134" w:type="dxa"/>
            <w:tcBorders>
              <w:top w:val="single" w:sz="4" w:space="0" w:color="000000" w:themeColor="text1"/>
              <w:left w:val="single" w:sz="4" w:space="0" w:color="auto"/>
              <w:bottom w:val="nil"/>
              <w:right w:val="single" w:sz="4" w:space="0" w:color="auto"/>
            </w:tcBorders>
          </w:tcPr>
          <w:p w14:paraId="1771698F" w14:textId="4BBFB009"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7</w:t>
            </w:r>
          </w:p>
        </w:tc>
        <w:tc>
          <w:tcPr>
            <w:tcW w:w="1276" w:type="dxa"/>
            <w:tcBorders>
              <w:top w:val="single" w:sz="4" w:space="0" w:color="000000" w:themeColor="text1"/>
              <w:left w:val="single" w:sz="4" w:space="0" w:color="auto"/>
              <w:bottom w:val="nil"/>
              <w:right w:val="single" w:sz="4" w:space="0" w:color="auto"/>
            </w:tcBorders>
          </w:tcPr>
          <w:p w14:paraId="74EB5628" w14:textId="299528CE"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6</w:t>
            </w:r>
          </w:p>
        </w:tc>
        <w:tc>
          <w:tcPr>
            <w:tcW w:w="1275" w:type="dxa"/>
            <w:tcBorders>
              <w:top w:val="single" w:sz="4" w:space="0" w:color="000000" w:themeColor="text1"/>
              <w:left w:val="single" w:sz="4" w:space="0" w:color="auto"/>
              <w:bottom w:val="nil"/>
              <w:right w:val="single" w:sz="4" w:space="0" w:color="000000" w:themeColor="text1"/>
            </w:tcBorders>
          </w:tcPr>
          <w:p w14:paraId="03553A1D" w14:textId="2B4685E6" w:rsidR="00FD38E5" w:rsidRPr="00F7467C" w:rsidRDefault="00FD38E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16</w:t>
            </w:r>
          </w:p>
        </w:tc>
      </w:tr>
      <w:tr w:rsidR="00FD38E5" w:rsidRPr="007B58B5" w14:paraId="60EEBE60"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nil"/>
              <w:right w:val="single" w:sz="4" w:space="0" w:color="auto"/>
            </w:tcBorders>
          </w:tcPr>
          <w:p w14:paraId="09B6890D" w14:textId="77777777" w:rsidR="00FD38E5" w:rsidRPr="00F7467C" w:rsidRDefault="00FD38E5" w:rsidP="00F83F8F">
            <w:pPr>
              <w:jc w:val="center"/>
              <w:rPr>
                <w:rFonts w:asciiTheme="minorHAnsi" w:hAnsiTheme="minorHAnsi" w:cstheme="minorHAnsi"/>
                <w:color w:val="auto"/>
              </w:rPr>
            </w:pPr>
          </w:p>
        </w:tc>
        <w:tc>
          <w:tcPr>
            <w:tcW w:w="709" w:type="dxa"/>
            <w:tcBorders>
              <w:top w:val="single" w:sz="4" w:space="0" w:color="auto"/>
              <w:left w:val="single" w:sz="4" w:space="0" w:color="auto"/>
              <w:bottom w:val="single" w:sz="4" w:space="0" w:color="auto"/>
              <w:right w:val="single" w:sz="4" w:space="0" w:color="auto"/>
            </w:tcBorders>
          </w:tcPr>
          <w:p w14:paraId="3AB46A26" w14:textId="2A142A21" w:rsidR="00FD38E5" w:rsidRPr="00F7467C" w:rsidRDefault="00FD38E5" w:rsidP="00FD38E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rFonts w:asciiTheme="minorHAnsi" w:hAnsiTheme="minorHAnsi" w:cstheme="minorHAnsi"/>
                <w:color w:val="auto"/>
              </w:rPr>
              <w:t>2022</w:t>
            </w:r>
          </w:p>
        </w:tc>
        <w:tc>
          <w:tcPr>
            <w:tcW w:w="1134" w:type="dxa"/>
            <w:tcBorders>
              <w:top w:val="single" w:sz="4" w:space="0" w:color="auto"/>
              <w:left w:val="single" w:sz="4" w:space="0" w:color="auto"/>
              <w:bottom w:val="single" w:sz="4" w:space="0" w:color="auto"/>
              <w:right w:val="single" w:sz="4" w:space="0" w:color="auto"/>
            </w:tcBorders>
          </w:tcPr>
          <w:p w14:paraId="36591703" w14:textId="4B8BA444" w:rsidR="00FD38E5" w:rsidRPr="00F7467C" w:rsidRDefault="00FD38E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color w:val="auto"/>
              </w:rPr>
              <w:t>3</w:t>
            </w:r>
          </w:p>
        </w:tc>
        <w:tc>
          <w:tcPr>
            <w:tcW w:w="1276" w:type="dxa"/>
            <w:tcBorders>
              <w:top w:val="single" w:sz="4" w:space="0" w:color="auto"/>
              <w:left w:val="single" w:sz="4" w:space="0" w:color="auto"/>
              <w:bottom w:val="single" w:sz="4" w:space="0" w:color="auto"/>
              <w:right w:val="single" w:sz="4" w:space="0" w:color="auto"/>
            </w:tcBorders>
          </w:tcPr>
          <w:p w14:paraId="12D49473" w14:textId="423F9E33"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color w:val="auto"/>
              </w:rPr>
              <w:t>3</w:t>
            </w:r>
          </w:p>
        </w:tc>
        <w:tc>
          <w:tcPr>
            <w:tcW w:w="1134" w:type="dxa"/>
            <w:tcBorders>
              <w:top w:val="nil"/>
              <w:left w:val="single" w:sz="4" w:space="0" w:color="auto"/>
              <w:bottom w:val="single" w:sz="4" w:space="0" w:color="auto"/>
              <w:right w:val="single" w:sz="4" w:space="0" w:color="auto"/>
            </w:tcBorders>
          </w:tcPr>
          <w:p w14:paraId="004FC8C3" w14:textId="595F394A"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color w:val="auto"/>
              </w:rPr>
              <w:t>12</w:t>
            </w:r>
          </w:p>
        </w:tc>
        <w:tc>
          <w:tcPr>
            <w:tcW w:w="1276" w:type="dxa"/>
            <w:tcBorders>
              <w:top w:val="nil"/>
              <w:left w:val="single" w:sz="4" w:space="0" w:color="auto"/>
              <w:bottom w:val="single" w:sz="4" w:space="0" w:color="auto"/>
              <w:right w:val="single" w:sz="4" w:space="0" w:color="auto"/>
            </w:tcBorders>
          </w:tcPr>
          <w:p w14:paraId="0FD5912C" w14:textId="12A9CDC8"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color w:val="auto"/>
              </w:rPr>
              <w:t>9</w:t>
            </w:r>
          </w:p>
        </w:tc>
        <w:tc>
          <w:tcPr>
            <w:tcW w:w="1275" w:type="dxa"/>
            <w:tcBorders>
              <w:top w:val="nil"/>
              <w:left w:val="single" w:sz="4" w:space="0" w:color="auto"/>
              <w:bottom w:val="single" w:sz="4" w:space="0" w:color="auto"/>
              <w:right w:val="single" w:sz="4" w:space="0" w:color="000000" w:themeColor="text1"/>
            </w:tcBorders>
          </w:tcPr>
          <w:p w14:paraId="0F2EFE89" w14:textId="3BF90A35"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color w:val="auto"/>
              </w:rPr>
              <w:t>17</w:t>
            </w:r>
          </w:p>
        </w:tc>
      </w:tr>
      <w:tr w:rsidR="00FD38E5" w:rsidRPr="007B58B5" w14:paraId="3B50BF44"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single" w:sz="4" w:space="0" w:color="000000" w:themeColor="text1"/>
              <w:right w:val="single" w:sz="4" w:space="0" w:color="auto"/>
            </w:tcBorders>
          </w:tcPr>
          <w:p w14:paraId="420A57B2" w14:textId="77777777" w:rsidR="00FD38E5" w:rsidRPr="00F7467C" w:rsidRDefault="00FD38E5" w:rsidP="00F83F8F">
            <w:pPr>
              <w:jc w:val="center"/>
              <w:rPr>
                <w:rFonts w:asciiTheme="minorHAnsi" w:hAnsiTheme="minorHAnsi" w:cstheme="minorHAnsi"/>
              </w:rPr>
            </w:pPr>
          </w:p>
        </w:tc>
        <w:tc>
          <w:tcPr>
            <w:tcW w:w="709" w:type="dxa"/>
            <w:tcBorders>
              <w:top w:val="single" w:sz="4" w:space="0" w:color="auto"/>
              <w:left w:val="single" w:sz="4" w:space="0" w:color="auto"/>
              <w:bottom w:val="single" w:sz="4" w:space="0" w:color="000000" w:themeColor="text1"/>
              <w:right w:val="single" w:sz="4" w:space="0" w:color="auto"/>
            </w:tcBorders>
          </w:tcPr>
          <w:p w14:paraId="21D313F1" w14:textId="4E543A56" w:rsidR="00FD38E5" w:rsidRPr="00F7467C" w:rsidRDefault="00FD38E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rPr>
                <w:rFonts w:asciiTheme="minorHAnsi" w:hAnsiTheme="minorHAnsi" w:cstheme="minorHAnsi"/>
              </w:rPr>
              <w:t>2021</w:t>
            </w:r>
          </w:p>
        </w:tc>
        <w:tc>
          <w:tcPr>
            <w:tcW w:w="1134" w:type="dxa"/>
            <w:tcBorders>
              <w:top w:val="single" w:sz="4" w:space="0" w:color="auto"/>
              <w:left w:val="single" w:sz="4" w:space="0" w:color="auto"/>
              <w:bottom w:val="single" w:sz="4" w:space="0" w:color="000000" w:themeColor="text1"/>
              <w:right w:val="single" w:sz="4" w:space="0" w:color="auto"/>
            </w:tcBorders>
          </w:tcPr>
          <w:p w14:paraId="39B0DAF2" w14:textId="65571E53"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2</w:t>
            </w:r>
          </w:p>
        </w:tc>
        <w:tc>
          <w:tcPr>
            <w:tcW w:w="1276" w:type="dxa"/>
            <w:tcBorders>
              <w:top w:val="single" w:sz="4" w:space="0" w:color="auto"/>
              <w:left w:val="single" w:sz="4" w:space="0" w:color="auto"/>
              <w:bottom w:val="single" w:sz="4" w:space="0" w:color="000000" w:themeColor="text1"/>
              <w:right w:val="single" w:sz="4" w:space="0" w:color="auto"/>
            </w:tcBorders>
          </w:tcPr>
          <w:p w14:paraId="50CC39F3" w14:textId="5AA8B282"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2</w:t>
            </w:r>
          </w:p>
        </w:tc>
        <w:tc>
          <w:tcPr>
            <w:tcW w:w="1134" w:type="dxa"/>
            <w:tcBorders>
              <w:top w:val="single" w:sz="4" w:space="0" w:color="auto"/>
              <w:left w:val="single" w:sz="4" w:space="0" w:color="auto"/>
              <w:bottom w:val="single" w:sz="4" w:space="0" w:color="000000" w:themeColor="text1"/>
              <w:right w:val="single" w:sz="4" w:space="0" w:color="auto"/>
            </w:tcBorders>
          </w:tcPr>
          <w:p w14:paraId="45D7F66B" w14:textId="04588D96"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8</w:t>
            </w:r>
          </w:p>
        </w:tc>
        <w:tc>
          <w:tcPr>
            <w:tcW w:w="1276" w:type="dxa"/>
            <w:tcBorders>
              <w:top w:val="single" w:sz="4" w:space="0" w:color="auto"/>
              <w:left w:val="single" w:sz="4" w:space="0" w:color="auto"/>
              <w:bottom w:val="single" w:sz="4" w:space="0" w:color="000000" w:themeColor="text1"/>
              <w:right w:val="single" w:sz="4" w:space="0" w:color="auto"/>
            </w:tcBorders>
          </w:tcPr>
          <w:p w14:paraId="09154A3B" w14:textId="4996AF0D"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13</w:t>
            </w:r>
          </w:p>
        </w:tc>
        <w:tc>
          <w:tcPr>
            <w:tcW w:w="1275" w:type="dxa"/>
            <w:tcBorders>
              <w:top w:val="single" w:sz="4" w:space="0" w:color="auto"/>
              <w:left w:val="single" w:sz="4" w:space="0" w:color="auto"/>
              <w:bottom w:val="single" w:sz="4" w:space="0" w:color="000000" w:themeColor="text1"/>
              <w:right w:val="single" w:sz="4" w:space="0" w:color="000000" w:themeColor="text1"/>
            </w:tcBorders>
          </w:tcPr>
          <w:p w14:paraId="10CD675E" w14:textId="6D5829AB"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t>15</w:t>
            </w:r>
          </w:p>
        </w:tc>
      </w:tr>
      <w:tr w:rsidR="00FD38E5" w:rsidRPr="007B58B5" w14:paraId="03505C3A"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val="restart"/>
            <w:tcBorders>
              <w:top w:val="single" w:sz="4" w:space="0" w:color="000000" w:themeColor="text1"/>
              <w:left w:val="single" w:sz="4" w:space="0" w:color="000000" w:themeColor="text1"/>
              <w:bottom w:val="nil"/>
              <w:right w:val="single" w:sz="4" w:space="0" w:color="auto"/>
            </w:tcBorders>
          </w:tcPr>
          <w:p w14:paraId="6FC8422B" w14:textId="77777777" w:rsidR="00FD38E5" w:rsidRPr="00F7467C" w:rsidRDefault="00FD38E5" w:rsidP="00F83F8F">
            <w:pPr>
              <w:jc w:val="center"/>
              <w:rPr>
                <w:rFonts w:asciiTheme="minorHAnsi" w:hAnsiTheme="minorHAnsi" w:cstheme="minorHAnsi"/>
                <w:color w:val="auto"/>
              </w:rPr>
            </w:pPr>
            <w:r w:rsidRPr="00F7467C">
              <w:rPr>
                <w:rFonts w:asciiTheme="minorHAnsi" w:hAnsiTheme="minorHAnsi" w:cstheme="minorHAnsi"/>
                <w:color w:val="auto"/>
              </w:rPr>
              <w:t>Decyzje o warunkach zabudowy</w:t>
            </w:r>
          </w:p>
        </w:tc>
        <w:tc>
          <w:tcPr>
            <w:tcW w:w="709" w:type="dxa"/>
            <w:tcBorders>
              <w:top w:val="single" w:sz="4" w:space="0" w:color="000000" w:themeColor="text1"/>
              <w:left w:val="single" w:sz="4" w:space="0" w:color="auto"/>
              <w:bottom w:val="single" w:sz="4" w:space="0" w:color="auto"/>
              <w:right w:val="single" w:sz="4" w:space="0" w:color="auto"/>
            </w:tcBorders>
          </w:tcPr>
          <w:p w14:paraId="709F6D52" w14:textId="6C341DE0" w:rsidR="00FD38E5" w:rsidRPr="00F7467C" w:rsidRDefault="00FD38E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rFonts w:asciiTheme="minorHAnsi" w:hAnsiTheme="minorHAnsi" w:cstheme="minorHAnsi"/>
                <w:color w:val="auto"/>
              </w:rPr>
              <w:t>2023</w:t>
            </w:r>
          </w:p>
        </w:tc>
        <w:tc>
          <w:tcPr>
            <w:tcW w:w="1134" w:type="dxa"/>
            <w:tcBorders>
              <w:top w:val="single" w:sz="4" w:space="0" w:color="000000" w:themeColor="text1"/>
              <w:left w:val="single" w:sz="4" w:space="0" w:color="auto"/>
              <w:bottom w:val="single" w:sz="4" w:space="0" w:color="auto"/>
              <w:right w:val="single" w:sz="4" w:space="0" w:color="auto"/>
            </w:tcBorders>
          </w:tcPr>
          <w:p w14:paraId="2F31CCD0" w14:textId="0B7CDC3B"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104</w:t>
            </w:r>
          </w:p>
        </w:tc>
        <w:tc>
          <w:tcPr>
            <w:tcW w:w="1276" w:type="dxa"/>
            <w:tcBorders>
              <w:top w:val="single" w:sz="4" w:space="0" w:color="000000" w:themeColor="text1"/>
              <w:left w:val="single" w:sz="4" w:space="0" w:color="auto"/>
              <w:bottom w:val="single" w:sz="4" w:space="0" w:color="auto"/>
              <w:right w:val="single" w:sz="4" w:space="0" w:color="auto"/>
            </w:tcBorders>
          </w:tcPr>
          <w:p w14:paraId="248B224D" w14:textId="050D905F"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23</w:t>
            </w:r>
          </w:p>
        </w:tc>
        <w:tc>
          <w:tcPr>
            <w:tcW w:w="1134" w:type="dxa"/>
            <w:tcBorders>
              <w:top w:val="single" w:sz="4" w:space="0" w:color="000000" w:themeColor="text1"/>
              <w:left w:val="single" w:sz="4" w:space="0" w:color="auto"/>
              <w:bottom w:val="single" w:sz="4" w:space="0" w:color="auto"/>
              <w:right w:val="single" w:sz="4" w:space="0" w:color="auto"/>
            </w:tcBorders>
          </w:tcPr>
          <w:p w14:paraId="08AFBC8B" w14:textId="6B62F369"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25</w:t>
            </w:r>
          </w:p>
        </w:tc>
        <w:tc>
          <w:tcPr>
            <w:tcW w:w="1276" w:type="dxa"/>
            <w:tcBorders>
              <w:top w:val="single" w:sz="4" w:space="0" w:color="000000" w:themeColor="text1"/>
              <w:left w:val="single" w:sz="4" w:space="0" w:color="auto"/>
              <w:bottom w:val="single" w:sz="4" w:space="0" w:color="auto"/>
              <w:right w:val="single" w:sz="4" w:space="0" w:color="auto"/>
            </w:tcBorders>
          </w:tcPr>
          <w:p w14:paraId="58E0C86F" w14:textId="24F7D766"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Pr>
                <w:rFonts w:asciiTheme="minorHAnsi" w:hAnsiTheme="minorHAnsi"/>
                <w:color w:val="auto"/>
                <w:szCs w:val="20"/>
              </w:rPr>
              <w:t>52</w:t>
            </w:r>
          </w:p>
        </w:tc>
        <w:tc>
          <w:tcPr>
            <w:tcW w:w="1275" w:type="dxa"/>
            <w:tcBorders>
              <w:top w:val="single" w:sz="4" w:space="0" w:color="000000" w:themeColor="text1"/>
              <w:left w:val="single" w:sz="4" w:space="0" w:color="auto"/>
              <w:bottom w:val="single" w:sz="4" w:space="0" w:color="auto"/>
              <w:right w:val="single" w:sz="4" w:space="0" w:color="000000" w:themeColor="text1"/>
            </w:tcBorders>
          </w:tcPr>
          <w:p w14:paraId="42761D0C" w14:textId="51E35D12"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Pr>
                <w:rFonts w:asciiTheme="minorHAnsi" w:hAnsiTheme="minorHAnsi"/>
                <w:color w:val="auto"/>
                <w:szCs w:val="20"/>
              </w:rPr>
              <w:t>265</w:t>
            </w:r>
          </w:p>
        </w:tc>
      </w:tr>
      <w:tr w:rsidR="00FD38E5" w:rsidRPr="007B58B5" w14:paraId="3C46838F"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nil"/>
              <w:right w:val="single" w:sz="4" w:space="0" w:color="auto"/>
            </w:tcBorders>
            <w:shd w:val="clear" w:color="auto" w:fill="818181"/>
          </w:tcPr>
          <w:p w14:paraId="3CEECDD9" w14:textId="77777777" w:rsidR="00FD38E5" w:rsidRPr="00F7467C" w:rsidRDefault="00FD38E5" w:rsidP="00F83F8F">
            <w:pPr>
              <w:jc w:val="center"/>
              <w:rPr>
                <w:rFonts w:asciiTheme="minorHAnsi" w:hAnsiTheme="minorHAnsi" w:cstheme="minorHAnsi"/>
              </w:rPr>
            </w:pPr>
          </w:p>
        </w:tc>
        <w:tc>
          <w:tcPr>
            <w:tcW w:w="709" w:type="dxa"/>
            <w:tcBorders>
              <w:top w:val="single" w:sz="4" w:space="0" w:color="auto"/>
              <w:left w:val="single" w:sz="4" w:space="0" w:color="auto"/>
              <w:bottom w:val="single" w:sz="4" w:space="0" w:color="auto"/>
              <w:right w:val="single" w:sz="4" w:space="0" w:color="auto"/>
            </w:tcBorders>
          </w:tcPr>
          <w:p w14:paraId="305BE131" w14:textId="721EBD2B" w:rsidR="00FD38E5" w:rsidRPr="00F7467C" w:rsidRDefault="00FD38E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rPr>
                <w:rFonts w:asciiTheme="minorHAnsi" w:hAnsiTheme="minorHAnsi" w:cstheme="minorHAnsi"/>
              </w:rPr>
              <w:t>2022</w:t>
            </w:r>
          </w:p>
        </w:tc>
        <w:tc>
          <w:tcPr>
            <w:tcW w:w="1134" w:type="dxa"/>
            <w:tcBorders>
              <w:top w:val="single" w:sz="4" w:space="0" w:color="auto"/>
              <w:left w:val="single" w:sz="4" w:space="0" w:color="auto"/>
              <w:bottom w:val="single" w:sz="4" w:space="0" w:color="auto"/>
              <w:right w:val="single" w:sz="4" w:space="0" w:color="auto"/>
            </w:tcBorders>
          </w:tcPr>
          <w:p w14:paraId="4FDAD9BC" w14:textId="7CF08EEF"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70</w:t>
            </w:r>
          </w:p>
        </w:tc>
        <w:tc>
          <w:tcPr>
            <w:tcW w:w="1276" w:type="dxa"/>
            <w:tcBorders>
              <w:top w:val="single" w:sz="4" w:space="0" w:color="auto"/>
              <w:left w:val="single" w:sz="4" w:space="0" w:color="auto"/>
              <w:bottom w:val="single" w:sz="4" w:space="0" w:color="auto"/>
              <w:right w:val="single" w:sz="4" w:space="0" w:color="auto"/>
            </w:tcBorders>
          </w:tcPr>
          <w:p w14:paraId="19DFDF56" w14:textId="613D1E1F"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28</w:t>
            </w:r>
          </w:p>
        </w:tc>
        <w:tc>
          <w:tcPr>
            <w:tcW w:w="1134" w:type="dxa"/>
            <w:tcBorders>
              <w:top w:val="single" w:sz="4" w:space="0" w:color="auto"/>
              <w:left w:val="single" w:sz="4" w:space="0" w:color="auto"/>
              <w:bottom w:val="single" w:sz="4" w:space="0" w:color="auto"/>
              <w:right w:val="single" w:sz="4" w:space="0" w:color="auto"/>
            </w:tcBorders>
          </w:tcPr>
          <w:p w14:paraId="3C879825" w14:textId="5E96982F"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27</w:t>
            </w:r>
          </w:p>
        </w:tc>
        <w:tc>
          <w:tcPr>
            <w:tcW w:w="1276" w:type="dxa"/>
            <w:tcBorders>
              <w:top w:val="single" w:sz="4" w:space="0" w:color="auto"/>
              <w:left w:val="single" w:sz="4" w:space="0" w:color="auto"/>
              <w:bottom w:val="single" w:sz="4" w:space="0" w:color="auto"/>
              <w:right w:val="single" w:sz="4" w:space="0" w:color="auto"/>
            </w:tcBorders>
          </w:tcPr>
          <w:p w14:paraId="38E49C3B" w14:textId="085687EE"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szCs w:val="20"/>
              </w:rPr>
              <w:t>42</w:t>
            </w:r>
          </w:p>
        </w:tc>
        <w:tc>
          <w:tcPr>
            <w:tcW w:w="1275" w:type="dxa"/>
            <w:tcBorders>
              <w:top w:val="single" w:sz="4" w:space="0" w:color="auto"/>
              <w:left w:val="single" w:sz="4" w:space="0" w:color="auto"/>
              <w:bottom w:val="single" w:sz="4" w:space="0" w:color="auto"/>
              <w:right w:val="single" w:sz="4" w:space="0" w:color="000000" w:themeColor="text1"/>
            </w:tcBorders>
          </w:tcPr>
          <w:p w14:paraId="354A66A4" w14:textId="4BE6972E" w:rsidR="00FD38E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szCs w:val="20"/>
              </w:rPr>
              <w:t>172</w:t>
            </w:r>
          </w:p>
        </w:tc>
      </w:tr>
      <w:tr w:rsidR="00FD38E5" w:rsidRPr="007B58B5" w14:paraId="6A0664D0"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single" w:sz="4" w:space="0" w:color="000000" w:themeColor="text1"/>
              <w:right w:val="single" w:sz="4" w:space="0" w:color="auto"/>
            </w:tcBorders>
          </w:tcPr>
          <w:p w14:paraId="7831E3E1" w14:textId="77777777" w:rsidR="00FD38E5" w:rsidRPr="00F7467C" w:rsidRDefault="00FD38E5" w:rsidP="00F83F8F">
            <w:pPr>
              <w:jc w:val="center"/>
              <w:rPr>
                <w:rFonts w:asciiTheme="minorHAnsi" w:hAnsiTheme="minorHAnsi" w:cstheme="minorHAnsi"/>
                <w:color w:val="auto"/>
              </w:rPr>
            </w:pPr>
          </w:p>
        </w:tc>
        <w:tc>
          <w:tcPr>
            <w:tcW w:w="709" w:type="dxa"/>
            <w:tcBorders>
              <w:top w:val="single" w:sz="4" w:space="0" w:color="auto"/>
              <w:left w:val="single" w:sz="4" w:space="0" w:color="auto"/>
              <w:bottom w:val="single" w:sz="4" w:space="0" w:color="000000" w:themeColor="text1"/>
              <w:right w:val="single" w:sz="4" w:space="0" w:color="auto"/>
            </w:tcBorders>
          </w:tcPr>
          <w:p w14:paraId="2D003443" w14:textId="201BA018" w:rsidR="00FD38E5" w:rsidRPr="00F7467C" w:rsidRDefault="00FD38E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rFonts w:asciiTheme="minorHAnsi" w:hAnsiTheme="minorHAnsi" w:cstheme="minorHAnsi"/>
                <w:color w:val="auto"/>
              </w:rPr>
              <w:t>2021</w:t>
            </w:r>
          </w:p>
        </w:tc>
        <w:tc>
          <w:tcPr>
            <w:tcW w:w="1134" w:type="dxa"/>
            <w:tcBorders>
              <w:top w:val="single" w:sz="4" w:space="0" w:color="auto"/>
              <w:left w:val="single" w:sz="4" w:space="0" w:color="auto"/>
              <w:bottom w:val="single" w:sz="4" w:space="0" w:color="000000" w:themeColor="text1"/>
              <w:right w:val="single" w:sz="4" w:space="0" w:color="auto"/>
            </w:tcBorders>
          </w:tcPr>
          <w:p w14:paraId="7BE1BC30" w14:textId="5BD92811"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49</w:t>
            </w:r>
          </w:p>
        </w:tc>
        <w:tc>
          <w:tcPr>
            <w:tcW w:w="1276" w:type="dxa"/>
            <w:tcBorders>
              <w:top w:val="single" w:sz="4" w:space="0" w:color="auto"/>
              <w:left w:val="single" w:sz="4" w:space="0" w:color="auto"/>
              <w:bottom w:val="single" w:sz="4" w:space="0" w:color="000000" w:themeColor="text1"/>
              <w:right w:val="single" w:sz="4" w:space="0" w:color="auto"/>
            </w:tcBorders>
          </w:tcPr>
          <w:p w14:paraId="1DFD7314" w14:textId="6390A64E"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29</w:t>
            </w:r>
          </w:p>
        </w:tc>
        <w:tc>
          <w:tcPr>
            <w:tcW w:w="1134" w:type="dxa"/>
            <w:tcBorders>
              <w:top w:val="single" w:sz="4" w:space="0" w:color="auto"/>
              <w:left w:val="single" w:sz="4" w:space="0" w:color="auto"/>
              <w:bottom w:val="single" w:sz="4" w:space="0" w:color="000000" w:themeColor="text1"/>
              <w:right w:val="single" w:sz="4" w:space="0" w:color="auto"/>
            </w:tcBorders>
          </w:tcPr>
          <w:p w14:paraId="1F3480A3" w14:textId="43E17EB3"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39</w:t>
            </w:r>
          </w:p>
        </w:tc>
        <w:tc>
          <w:tcPr>
            <w:tcW w:w="1276" w:type="dxa"/>
            <w:tcBorders>
              <w:top w:val="single" w:sz="4" w:space="0" w:color="auto"/>
              <w:left w:val="single" w:sz="4" w:space="0" w:color="auto"/>
              <w:bottom w:val="single" w:sz="4" w:space="0" w:color="000000" w:themeColor="text1"/>
              <w:right w:val="single" w:sz="4" w:space="0" w:color="auto"/>
            </w:tcBorders>
          </w:tcPr>
          <w:p w14:paraId="3C37B3CC" w14:textId="14B1A794" w:rsidR="00FD38E5" w:rsidRPr="00F7467C" w:rsidRDefault="00FD38E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43</w:t>
            </w:r>
          </w:p>
        </w:tc>
        <w:tc>
          <w:tcPr>
            <w:tcW w:w="1275" w:type="dxa"/>
            <w:tcBorders>
              <w:top w:val="single" w:sz="4" w:space="0" w:color="auto"/>
              <w:left w:val="single" w:sz="4" w:space="0" w:color="auto"/>
              <w:bottom w:val="single" w:sz="4" w:space="0" w:color="000000" w:themeColor="text1"/>
              <w:right w:val="single" w:sz="4" w:space="0" w:color="000000" w:themeColor="text1"/>
            </w:tcBorders>
          </w:tcPr>
          <w:p w14:paraId="3FF976FF" w14:textId="60CCA814" w:rsidR="00FD38E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Pr>
                <w:rFonts w:asciiTheme="minorHAnsi" w:hAnsiTheme="minorHAnsi"/>
                <w:color w:val="auto"/>
                <w:szCs w:val="20"/>
              </w:rPr>
              <w:t>125</w:t>
            </w:r>
          </w:p>
        </w:tc>
      </w:tr>
      <w:tr w:rsidR="00264DD5" w:rsidRPr="007B58B5" w14:paraId="52AE5B13" w14:textId="77777777" w:rsidTr="00854AE9">
        <w:trPr>
          <w:trHeight w:val="261"/>
        </w:trPr>
        <w:tc>
          <w:tcPr>
            <w:cnfStyle w:val="001000000000" w:firstRow="0" w:lastRow="0" w:firstColumn="1" w:lastColumn="0" w:oddVBand="0" w:evenVBand="0" w:oddHBand="0" w:evenHBand="0" w:firstRowFirstColumn="0" w:firstRowLastColumn="0" w:lastRowFirstColumn="0" w:lastRowLastColumn="0"/>
            <w:tcW w:w="2381" w:type="dxa"/>
            <w:vMerge w:val="restart"/>
            <w:tcBorders>
              <w:top w:val="single" w:sz="4" w:space="0" w:color="000000" w:themeColor="text1"/>
              <w:left w:val="single" w:sz="4" w:space="0" w:color="000000" w:themeColor="text1"/>
              <w:bottom w:val="nil"/>
              <w:right w:val="single" w:sz="4" w:space="0" w:color="auto"/>
            </w:tcBorders>
          </w:tcPr>
          <w:p w14:paraId="6C4494AA" w14:textId="77777777" w:rsidR="00264DD5" w:rsidRPr="00F7467C" w:rsidRDefault="00264DD5" w:rsidP="00F83F8F">
            <w:pPr>
              <w:jc w:val="center"/>
              <w:rPr>
                <w:rFonts w:asciiTheme="minorHAnsi" w:hAnsiTheme="minorHAnsi" w:cstheme="minorHAnsi"/>
              </w:rPr>
            </w:pPr>
            <w:r w:rsidRPr="00F7467C">
              <w:rPr>
                <w:rFonts w:asciiTheme="minorHAnsi" w:hAnsiTheme="minorHAnsi" w:cstheme="minorHAnsi"/>
              </w:rPr>
              <w:t>Decyzje dot. zabudowy mieszkaniowej wielorodzinnej</w:t>
            </w:r>
          </w:p>
        </w:tc>
        <w:tc>
          <w:tcPr>
            <w:tcW w:w="709" w:type="dxa"/>
            <w:tcBorders>
              <w:top w:val="single" w:sz="4" w:space="0" w:color="000000" w:themeColor="text1"/>
              <w:left w:val="single" w:sz="4" w:space="0" w:color="auto"/>
              <w:bottom w:val="single" w:sz="4" w:space="0" w:color="auto"/>
              <w:right w:val="single" w:sz="4" w:space="0" w:color="auto"/>
            </w:tcBorders>
          </w:tcPr>
          <w:p w14:paraId="1E082B28" w14:textId="57E00B17" w:rsidR="00264DD5" w:rsidRPr="00F7467C" w:rsidRDefault="00264DD5" w:rsidP="00FD38E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rPr>
                <w:rFonts w:asciiTheme="minorHAnsi" w:hAnsiTheme="minorHAnsi" w:cstheme="minorHAnsi"/>
              </w:rPr>
              <w:t>2023</w:t>
            </w:r>
          </w:p>
        </w:tc>
        <w:tc>
          <w:tcPr>
            <w:tcW w:w="1134" w:type="dxa"/>
            <w:tcBorders>
              <w:top w:val="single" w:sz="4" w:space="0" w:color="000000" w:themeColor="text1"/>
              <w:left w:val="single" w:sz="4" w:space="0" w:color="auto"/>
              <w:bottom w:val="single" w:sz="4" w:space="0" w:color="auto"/>
              <w:right w:val="single" w:sz="4" w:space="0" w:color="auto"/>
            </w:tcBorders>
          </w:tcPr>
          <w:p w14:paraId="3A6C5880" w14:textId="755172BE"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c>
          <w:tcPr>
            <w:tcW w:w="1276" w:type="dxa"/>
            <w:tcBorders>
              <w:top w:val="single" w:sz="4" w:space="0" w:color="000000" w:themeColor="text1"/>
              <w:left w:val="single" w:sz="4" w:space="0" w:color="auto"/>
              <w:bottom w:val="single" w:sz="4" w:space="0" w:color="auto"/>
              <w:right w:val="single" w:sz="4" w:space="0" w:color="auto"/>
            </w:tcBorders>
          </w:tcPr>
          <w:p w14:paraId="698BFE77" w14:textId="50ABE9F8"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c>
          <w:tcPr>
            <w:tcW w:w="1134" w:type="dxa"/>
            <w:tcBorders>
              <w:top w:val="single" w:sz="4" w:space="0" w:color="000000" w:themeColor="text1"/>
              <w:left w:val="single" w:sz="4" w:space="0" w:color="auto"/>
              <w:bottom w:val="single" w:sz="4" w:space="0" w:color="auto"/>
              <w:right w:val="single" w:sz="4" w:space="0" w:color="auto"/>
            </w:tcBorders>
          </w:tcPr>
          <w:p w14:paraId="3AADFE83" w14:textId="6E3BAE2D"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1</w:t>
            </w:r>
          </w:p>
        </w:tc>
        <w:tc>
          <w:tcPr>
            <w:tcW w:w="1276" w:type="dxa"/>
            <w:tcBorders>
              <w:top w:val="single" w:sz="4" w:space="0" w:color="000000" w:themeColor="text1"/>
              <w:left w:val="single" w:sz="4" w:space="0" w:color="auto"/>
              <w:bottom w:val="single" w:sz="4" w:space="0" w:color="auto"/>
              <w:right w:val="single" w:sz="4" w:space="0" w:color="auto"/>
            </w:tcBorders>
          </w:tcPr>
          <w:p w14:paraId="4009B4EB" w14:textId="0295E173"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c>
          <w:tcPr>
            <w:tcW w:w="1275" w:type="dxa"/>
            <w:tcBorders>
              <w:top w:val="single" w:sz="4" w:space="0" w:color="000000" w:themeColor="text1"/>
              <w:left w:val="single" w:sz="4" w:space="0" w:color="auto"/>
              <w:bottom w:val="single" w:sz="4" w:space="0" w:color="auto"/>
              <w:right w:val="single" w:sz="4" w:space="0" w:color="000000" w:themeColor="text1"/>
            </w:tcBorders>
          </w:tcPr>
          <w:p w14:paraId="4F6E603B" w14:textId="3ED4838D" w:rsidR="00264DD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1</w:t>
            </w:r>
          </w:p>
        </w:tc>
      </w:tr>
      <w:tr w:rsidR="00264DD5" w:rsidRPr="007B58B5" w14:paraId="7297D665"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nil"/>
              <w:right w:val="single" w:sz="4" w:space="0" w:color="auto"/>
            </w:tcBorders>
          </w:tcPr>
          <w:p w14:paraId="05E8C8CA" w14:textId="77777777" w:rsidR="00264DD5" w:rsidRPr="00F7467C" w:rsidRDefault="00264DD5" w:rsidP="00F83F8F">
            <w:pPr>
              <w:jc w:val="center"/>
              <w:rPr>
                <w:rFonts w:asciiTheme="minorHAnsi" w:hAnsiTheme="minorHAnsi" w:cstheme="minorHAnsi"/>
                <w:color w:val="auto"/>
              </w:rPr>
            </w:pPr>
          </w:p>
        </w:tc>
        <w:tc>
          <w:tcPr>
            <w:tcW w:w="709" w:type="dxa"/>
            <w:tcBorders>
              <w:top w:val="single" w:sz="4" w:space="0" w:color="auto"/>
              <w:left w:val="single" w:sz="4" w:space="0" w:color="auto"/>
              <w:bottom w:val="single" w:sz="4" w:space="0" w:color="auto"/>
              <w:right w:val="single" w:sz="4" w:space="0" w:color="auto"/>
            </w:tcBorders>
          </w:tcPr>
          <w:p w14:paraId="4E6B9B8A" w14:textId="20ECADB3" w:rsidR="00264DD5" w:rsidRPr="00F7467C" w:rsidRDefault="00264DD5" w:rsidP="00FD38E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F7467C">
              <w:rPr>
                <w:rFonts w:asciiTheme="minorHAnsi" w:hAnsiTheme="minorHAnsi" w:cstheme="minorHAnsi"/>
                <w:color w:val="auto"/>
              </w:rPr>
              <w:t>2022</w:t>
            </w:r>
          </w:p>
        </w:tc>
        <w:tc>
          <w:tcPr>
            <w:tcW w:w="1134" w:type="dxa"/>
            <w:tcBorders>
              <w:top w:val="single" w:sz="4" w:space="0" w:color="auto"/>
              <w:left w:val="single" w:sz="4" w:space="0" w:color="auto"/>
              <w:bottom w:val="single" w:sz="4" w:space="0" w:color="auto"/>
              <w:right w:val="single" w:sz="4" w:space="0" w:color="auto"/>
            </w:tcBorders>
          </w:tcPr>
          <w:p w14:paraId="113AD2C7" w14:textId="3DFC753C" w:rsidR="00264DD5" w:rsidRPr="00F7467C"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0</w:t>
            </w:r>
          </w:p>
        </w:tc>
        <w:tc>
          <w:tcPr>
            <w:tcW w:w="1276" w:type="dxa"/>
            <w:tcBorders>
              <w:top w:val="single" w:sz="4" w:space="0" w:color="auto"/>
              <w:left w:val="single" w:sz="4" w:space="0" w:color="auto"/>
              <w:bottom w:val="single" w:sz="4" w:space="0" w:color="auto"/>
              <w:right w:val="single" w:sz="4" w:space="0" w:color="auto"/>
            </w:tcBorders>
          </w:tcPr>
          <w:p w14:paraId="18B4E760" w14:textId="6D5C5DA6" w:rsidR="00264DD5" w:rsidRPr="00F7467C"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0</w:t>
            </w:r>
          </w:p>
        </w:tc>
        <w:tc>
          <w:tcPr>
            <w:tcW w:w="1134" w:type="dxa"/>
            <w:tcBorders>
              <w:top w:val="single" w:sz="4" w:space="0" w:color="auto"/>
              <w:left w:val="single" w:sz="4" w:space="0" w:color="auto"/>
              <w:bottom w:val="single" w:sz="4" w:space="0" w:color="auto"/>
              <w:right w:val="single" w:sz="4" w:space="0" w:color="auto"/>
            </w:tcBorders>
          </w:tcPr>
          <w:p w14:paraId="6F1D0180" w14:textId="0B81A205" w:rsidR="00264DD5" w:rsidRPr="00F7467C"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1</w:t>
            </w:r>
          </w:p>
        </w:tc>
        <w:tc>
          <w:tcPr>
            <w:tcW w:w="1276" w:type="dxa"/>
            <w:tcBorders>
              <w:top w:val="single" w:sz="4" w:space="0" w:color="auto"/>
              <w:left w:val="single" w:sz="4" w:space="0" w:color="auto"/>
              <w:bottom w:val="single" w:sz="4" w:space="0" w:color="auto"/>
              <w:right w:val="single" w:sz="4" w:space="0" w:color="auto"/>
            </w:tcBorders>
          </w:tcPr>
          <w:p w14:paraId="46CF6B1C" w14:textId="07313EE9" w:rsidR="00264DD5" w:rsidRPr="00F7467C"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0</w:t>
            </w:r>
          </w:p>
        </w:tc>
        <w:tc>
          <w:tcPr>
            <w:tcW w:w="1275" w:type="dxa"/>
            <w:tcBorders>
              <w:top w:val="single" w:sz="4" w:space="0" w:color="auto"/>
              <w:left w:val="single" w:sz="4" w:space="0" w:color="auto"/>
              <w:bottom w:val="single" w:sz="4" w:space="0" w:color="auto"/>
              <w:right w:val="single" w:sz="4" w:space="0" w:color="000000" w:themeColor="text1"/>
            </w:tcBorders>
          </w:tcPr>
          <w:p w14:paraId="1E4CE252" w14:textId="074720C1" w:rsidR="00264DD5" w:rsidRPr="00F7467C"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F7467C">
              <w:rPr>
                <w:rFonts w:asciiTheme="minorHAnsi" w:hAnsiTheme="minorHAnsi"/>
                <w:color w:val="auto"/>
                <w:szCs w:val="20"/>
              </w:rPr>
              <w:t>0</w:t>
            </w:r>
          </w:p>
        </w:tc>
      </w:tr>
      <w:tr w:rsidR="00264DD5" w:rsidRPr="007B58B5" w14:paraId="16812036"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single" w:sz="4" w:space="0" w:color="000000" w:themeColor="text1"/>
              <w:right w:val="single" w:sz="4" w:space="0" w:color="auto"/>
            </w:tcBorders>
          </w:tcPr>
          <w:p w14:paraId="4608E218" w14:textId="77777777" w:rsidR="00264DD5" w:rsidRPr="00F7467C" w:rsidRDefault="00264DD5" w:rsidP="00F83F8F">
            <w:pPr>
              <w:jc w:val="center"/>
              <w:rPr>
                <w:rFonts w:asciiTheme="minorHAnsi" w:hAnsiTheme="minorHAnsi" w:cstheme="minorHAnsi"/>
              </w:rPr>
            </w:pPr>
          </w:p>
        </w:tc>
        <w:tc>
          <w:tcPr>
            <w:tcW w:w="709" w:type="dxa"/>
            <w:tcBorders>
              <w:top w:val="single" w:sz="4" w:space="0" w:color="auto"/>
              <w:left w:val="single" w:sz="4" w:space="0" w:color="auto"/>
              <w:bottom w:val="single" w:sz="4" w:space="0" w:color="000000" w:themeColor="text1"/>
              <w:right w:val="single" w:sz="4" w:space="0" w:color="auto"/>
            </w:tcBorders>
          </w:tcPr>
          <w:p w14:paraId="5DD680DE" w14:textId="009EB603"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7467C">
              <w:rPr>
                <w:rFonts w:asciiTheme="minorHAnsi" w:hAnsiTheme="minorHAnsi" w:cstheme="minorHAnsi"/>
              </w:rPr>
              <w:t>2021</w:t>
            </w:r>
          </w:p>
        </w:tc>
        <w:tc>
          <w:tcPr>
            <w:tcW w:w="1134" w:type="dxa"/>
            <w:tcBorders>
              <w:top w:val="single" w:sz="4" w:space="0" w:color="auto"/>
              <w:left w:val="single" w:sz="4" w:space="0" w:color="auto"/>
              <w:bottom w:val="single" w:sz="4" w:space="0" w:color="000000" w:themeColor="text1"/>
              <w:right w:val="single" w:sz="4" w:space="0" w:color="auto"/>
            </w:tcBorders>
          </w:tcPr>
          <w:p w14:paraId="091AAFCD" w14:textId="08E1F387" w:rsidR="00264DD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1</w:t>
            </w:r>
          </w:p>
        </w:tc>
        <w:tc>
          <w:tcPr>
            <w:tcW w:w="1276" w:type="dxa"/>
            <w:tcBorders>
              <w:top w:val="single" w:sz="4" w:space="0" w:color="auto"/>
              <w:left w:val="single" w:sz="4" w:space="0" w:color="auto"/>
              <w:bottom w:val="single" w:sz="4" w:space="0" w:color="000000" w:themeColor="text1"/>
              <w:right w:val="single" w:sz="4" w:space="0" w:color="auto"/>
            </w:tcBorders>
          </w:tcPr>
          <w:p w14:paraId="5FD6F535" w14:textId="3E1B2F22"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c>
          <w:tcPr>
            <w:tcW w:w="1134" w:type="dxa"/>
            <w:tcBorders>
              <w:top w:val="single" w:sz="4" w:space="0" w:color="auto"/>
              <w:left w:val="single" w:sz="4" w:space="0" w:color="auto"/>
              <w:bottom w:val="single" w:sz="4" w:space="0" w:color="000000" w:themeColor="text1"/>
              <w:right w:val="single" w:sz="4" w:space="0" w:color="auto"/>
            </w:tcBorders>
          </w:tcPr>
          <w:p w14:paraId="5489D2C3" w14:textId="33EC0F15"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1</w:t>
            </w:r>
          </w:p>
        </w:tc>
        <w:tc>
          <w:tcPr>
            <w:tcW w:w="1276" w:type="dxa"/>
            <w:tcBorders>
              <w:top w:val="single" w:sz="4" w:space="0" w:color="auto"/>
              <w:left w:val="single" w:sz="4" w:space="0" w:color="auto"/>
              <w:bottom w:val="single" w:sz="4" w:space="0" w:color="000000" w:themeColor="text1"/>
              <w:right w:val="single" w:sz="4" w:space="0" w:color="auto"/>
            </w:tcBorders>
          </w:tcPr>
          <w:p w14:paraId="46675AE1" w14:textId="020B6968" w:rsidR="00264DD5" w:rsidRPr="00F7467C"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c>
          <w:tcPr>
            <w:tcW w:w="1275" w:type="dxa"/>
            <w:tcBorders>
              <w:top w:val="single" w:sz="4" w:space="0" w:color="auto"/>
              <w:left w:val="single" w:sz="4" w:space="0" w:color="auto"/>
              <w:bottom w:val="single" w:sz="4" w:space="0" w:color="000000" w:themeColor="text1"/>
              <w:right w:val="single" w:sz="4" w:space="0" w:color="000000" w:themeColor="text1"/>
            </w:tcBorders>
          </w:tcPr>
          <w:p w14:paraId="061653FE" w14:textId="7159740E" w:rsidR="00264DD5" w:rsidRPr="00F7467C"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7467C">
              <w:rPr>
                <w:rFonts w:asciiTheme="minorHAnsi" w:hAnsiTheme="minorHAnsi"/>
                <w:szCs w:val="20"/>
              </w:rPr>
              <w:t>0</w:t>
            </w:r>
          </w:p>
        </w:tc>
      </w:tr>
      <w:tr w:rsidR="00264DD5" w:rsidRPr="007B58B5" w14:paraId="0821B88A"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val="restart"/>
            <w:tcBorders>
              <w:top w:val="single" w:sz="4" w:space="0" w:color="000000" w:themeColor="text1"/>
              <w:left w:val="single" w:sz="4" w:space="0" w:color="000000" w:themeColor="text1"/>
              <w:bottom w:val="nil"/>
              <w:right w:val="single" w:sz="4" w:space="0" w:color="auto"/>
            </w:tcBorders>
          </w:tcPr>
          <w:p w14:paraId="37812132" w14:textId="77777777" w:rsidR="00264DD5" w:rsidRPr="00251885" w:rsidRDefault="00264DD5" w:rsidP="00F83F8F">
            <w:pPr>
              <w:jc w:val="center"/>
              <w:rPr>
                <w:rFonts w:asciiTheme="minorHAnsi" w:hAnsiTheme="minorHAnsi" w:cstheme="minorHAnsi"/>
                <w:color w:val="auto"/>
              </w:rPr>
            </w:pPr>
            <w:r w:rsidRPr="00251885">
              <w:rPr>
                <w:rFonts w:asciiTheme="minorHAnsi" w:hAnsiTheme="minorHAnsi" w:cstheme="minorHAnsi"/>
                <w:color w:val="auto"/>
              </w:rPr>
              <w:t>Decyzje dot. zabudowy mieszkaniowej jednorodzinnej</w:t>
            </w:r>
          </w:p>
        </w:tc>
        <w:tc>
          <w:tcPr>
            <w:tcW w:w="709" w:type="dxa"/>
            <w:tcBorders>
              <w:top w:val="single" w:sz="4" w:space="0" w:color="000000" w:themeColor="text1"/>
              <w:left w:val="single" w:sz="4" w:space="0" w:color="auto"/>
              <w:bottom w:val="single" w:sz="4" w:space="0" w:color="auto"/>
              <w:right w:val="single" w:sz="4" w:space="0" w:color="auto"/>
            </w:tcBorders>
          </w:tcPr>
          <w:p w14:paraId="6FE35F1E" w14:textId="1AAECB10" w:rsidR="00264DD5" w:rsidRPr="00251885"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2023</w:t>
            </w:r>
          </w:p>
        </w:tc>
        <w:tc>
          <w:tcPr>
            <w:tcW w:w="1134" w:type="dxa"/>
            <w:tcBorders>
              <w:top w:val="single" w:sz="4" w:space="0" w:color="000000" w:themeColor="text1"/>
              <w:left w:val="single" w:sz="4" w:space="0" w:color="auto"/>
              <w:bottom w:val="single" w:sz="4" w:space="0" w:color="auto"/>
              <w:right w:val="single" w:sz="4" w:space="0" w:color="auto"/>
            </w:tcBorders>
          </w:tcPr>
          <w:p w14:paraId="00C4E795" w14:textId="7621B9AA"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78</w:t>
            </w:r>
          </w:p>
        </w:tc>
        <w:tc>
          <w:tcPr>
            <w:tcW w:w="1276" w:type="dxa"/>
            <w:tcBorders>
              <w:top w:val="single" w:sz="4" w:space="0" w:color="000000" w:themeColor="text1"/>
              <w:left w:val="single" w:sz="4" w:space="0" w:color="auto"/>
              <w:bottom w:val="single" w:sz="4" w:space="0" w:color="auto"/>
              <w:right w:val="single" w:sz="4" w:space="0" w:color="auto"/>
            </w:tcBorders>
          </w:tcPr>
          <w:p w14:paraId="1CF4DEFA" w14:textId="7FF5E25F"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12</w:t>
            </w:r>
          </w:p>
        </w:tc>
        <w:tc>
          <w:tcPr>
            <w:tcW w:w="1134" w:type="dxa"/>
            <w:tcBorders>
              <w:top w:val="single" w:sz="4" w:space="0" w:color="000000" w:themeColor="text1"/>
              <w:left w:val="single" w:sz="4" w:space="0" w:color="auto"/>
              <w:bottom w:val="single" w:sz="4" w:space="0" w:color="auto"/>
              <w:right w:val="single" w:sz="4" w:space="0" w:color="auto"/>
            </w:tcBorders>
          </w:tcPr>
          <w:p w14:paraId="791AD7DD" w14:textId="375226E1"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16</w:t>
            </w:r>
          </w:p>
        </w:tc>
        <w:tc>
          <w:tcPr>
            <w:tcW w:w="1276" w:type="dxa"/>
            <w:tcBorders>
              <w:top w:val="single" w:sz="4" w:space="0" w:color="000000" w:themeColor="text1"/>
              <w:left w:val="single" w:sz="4" w:space="0" w:color="auto"/>
              <w:bottom w:val="single" w:sz="4" w:space="0" w:color="auto"/>
              <w:right w:val="single" w:sz="4" w:space="0" w:color="auto"/>
            </w:tcBorders>
          </w:tcPr>
          <w:p w14:paraId="15D823B9" w14:textId="1C8F0D16"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39</w:t>
            </w:r>
          </w:p>
        </w:tc>
        <w:tc>
          <w:tcPr>
            <w:tcW w:w="1275" w:type="dxa"/>
            <w:tcBorders>
              <w:top w:val="single" w:sz="4" w:space="0" w:color="000000" w:themeColor="text1"/>
              <w:left w:val="single" w:sz="4" w:space="0" w:color="auto"/>
              <w:bottom w:val="single" w:sz="4" w:space="0" w:color="auto"/>
              <w:right w:val="single" w:sz="4" w:space="0" w:color="000000" w:themeColor="text1"/>
            </w:tcBorders>
          </w:tcPr>
          <w:p w14:paraId="1FDF37C4" w14:textId="7E255F90" w:rsidR="00264DD5" w:rsidRPr="00251885" w:rsidRDefault="0025188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150</w:t>
            </w:r>
          </w:p>
        </w:tc>
      </w:tr>
      <w:tr w:rsidR="00264DD5" w:rsidRPr="007B58B5" w14:paraId="25FA9DC9"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nil"/>
              <w:right w:val="single" w:sz="4" w:space="0" w:color="auto"/>
            </w:tcBorders>
            <w:shd w:val="clear" w:color="auto" w:fill="818181"/>
          </w:tcPr>
          <w:p w14:paraId="10B13843" w14:textId="77777777" w:rsidR="00264DD5" w:rsidRPr="00251885" w:rsidRDefault="00264DD5" w:rsidP="00F83F8F">
            <w:pPr>
              <w:jc w:val="center"/>
              <w:rPr>
                <w:rFonts w:asciiTheme="minorHAnsi" w:hAnsiTheme="minorHAnsi" w:cstheme="minorHAnsi"/>
              </w:rPr>
            </w:pPr>
          </w:p>
        </w:tc>
        <w:tc>
          <w:tcPr>
            <w:tcW w:w="709" w:type="dxa"/>
            <w:tcBorders>
              <w:top w:val="single" w:sz="4" w:space="0" w:color="auto"/>
              <w:left w:val="single" w:sz="4" w:space="0" w:color="auto"/>
              <w:bottom w:val="single" w:sz="4" w:space="0" w:color="auto"/>
              <w:right w:val="single" w:sz="4" w:space="0" w:color="auto"/>
            </w:tcBorders>
          </w:tcPr>
          <w:p w14:paraId="79C829AB" w14:textId="20F6459A" w:rsidR="00264DD5" w:rsidRPr="00251885"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51885">
              <w:rPr>
                <w:rFonts w:asciiTheme="minorHAnsi" w:hAnsiTheme="minorHAnsi" w:cstheme="minorHAnsi"/>
              </w:rPr>
              <w:t>2022</w:t>
            </w:r>
          </w:p>
        </w:tc>
        <w:tc>
          <w:tcPr>
            <w:tcW w:w="1134" w:type="dxa"/>
            <w:tcBorders>
              <w:top w:val="single" w:sz="4" w:space="0" w:color="auto"/>
              <w:left w:val="single" w:sz="4" w:space="0" w:color="auto"/>
              <w:bottom w:val="single" w:sz="4" w:space="0" w:color="auto"/>
              <w:right w:val="single" w:sz="4" w:space="0" w:color="auto"/>
            </w:tcBorders>
          </w:tcPr>
          <w:p w14:paraId="0EF38254" w14:textId="5BA3DFF1" w:rsidR="00264DD5" w:rsidRPr="00251885"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64</w:t>
            </w:r>
          </w:p>
        </w:tc>
        <w:tc>
          <w:tcPr>
            <w:tcW w:w="1276" w:type="dxa"/>
            <w:tcBorders>
              <w:top w:val="single" w:sz="4" w:space="0" w:color="auto"/>
              <w:left w:val="single" w:sz="4" w:space="0" w:color="auto"/>
              <w:bottom w:val="single" w:sz="4" w:space="0" w:color="auto"/>
              <w:right w:val="single" w:sz="4" w:space="0" w:color="auto"/>
            </w:tcBorders>
          </w:tcPr>
          <w:p w14:paraId="2EDB9813" w14:textId="1A93169D" w:rsidR="00264DD5" w:rsidRPr="00251885"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12</w:t>
            </w:r>
          </w:p>
        </w:tc>
        <w:tc>
          <w:tcPr>
            <w:tcW w:w="1134" w:type="dxa"/>
            <w:tcBorders>
              <w:top w:val="single" w:sz="4" w:space="0" w:color="auto"/>
              <w:left w:val="single" w:sz="4" w:space="0" w:color="auto"/>
              <w:bottom w:val="single" w:sz="4" w:space="0" w:color="auto"/>
              <w:right w:val="single" w:sz="4" w:space="0" w:color="auto"/>
            </w:tcBorders>
          </w:tcPr>
          <w:p w14:paraId="3965D649" w14:textId="5252B742" w:rsidR="00264DD5" w:rsidRPr="00251885"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21</w:t>
            </w:r>
          </w:p>
        </w:tc>
        <w:tc>
          <w:tcPr>
            <w:tcW w:w="1276" w:type="dxa"/>
            <w:tcBorders>
              <w:top w:val="single" w:sz="4" w:space="0" w:color="auto"/>
              <w:left w:val="single" w:sz="4" w:space="0" w:color="auto"/>
              <w:bottom w:val="single" w:sz="4" w:space="0" w:color="auto"/>
              <w:right w:val="single" w:sz="4" w:space="0" w:color="auto"/>
            </w:tcBorders>
          </w:tcPr>
          <w:p w14:paraId="12DA9001" w14:textId="0D8CEFEE" w:rsidR="00264DD5" w:rsidRPr="00251885" w:rsidRDefault="00F7467C"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31</w:t>
            </w:r>
          </w:p>
        </w:tc>
        <w:tc>
          <w:tcPr>
            <w:tcW w:w="1275" w:type="dxa"/>
            <w:tcBorders>
              <w:top w:val="single" w:sz="4" w:space="0" w:color="auto"/>
              <w:left w:val="single" w:sz="4" w:space="0" w:color="auto"/>
              <w:bottom w:val="single" w:sz="4" w:space="0" w:color="auto"/>
              <w:right w:val="single" w:sz="4" w:space="0" w:color="000000" w:themeColor="text1"/>
            </w:tcBorders>
          </w:tcPr>
          <w:p w14:paraId="65D335E7" w14:textId="18DE7A43" w:rsidR="00264DD5" w:rsidRPr="00251885" w:rsidRDefault="00251885" w:rsidP="0025188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74</w:t>
            </w:r>
          </w:p>
        </w:tc>
      </w:tr>
      <w:tr w:rsidR="00264DD5" w:rsidRPr="007B58B5" w14:paraId="6FEDE330"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tcBorders>
              <w:top w:val="nil"/>
              <w:left w:val="single" w:sz="4" w:space="0" w:color="000000" w:themeColor="text1"/>
              <w:bottom w:val="single" w:sz="4" w:space="0" w:color="000000" w:themeColor="text1"/>
              <w:right w:val="single" w:sz="4" w:space="0" w:color="auto"/>
            </w:tcBorders>
          </w:tcPr>
          <w:p w14:paraId="1A83DFEB" w14:textId="77777777" w:rsidR="00264DD5" w:rsidRPr="00251885" w:rsidRDefault="00264DD5" w:rsidP="00F83F8F">
            <w:pPr>
              <w:jc w:val="center"/>
              <w:rPr>
                <w:rFonts w:asciiTheme="minorHAnsi" w:hAnsiTheme="minorHAnsi" w:cstheme="minorHAnsi"/>
                <w:color w:val="auto"/>
              </w:rPr>
            </w:pPr>
          </w:p>
        </w:tc>
        <w:tc>
          <w:tcPr>
            <w:tcW w:w="709" w:type="dxa"/>
            <w:tcBorders>
              <w:top w:val="single" w:sz="4" w:space="0" w:color="auto"/>
              <w:left w:val="single" w:sz="4" w:space="0" w:color="auto"/>
              <w:bottom w:val="single" w:sz="4" w:space="0" w:color="000000" w:themeColor="text1"/>
              <w:right w:val="single" w:sz="4" w:space="0" w:color="auto"/>
            </w:tcBorders>
          </w:tcPr>
          <w:p w14:paraId="5032012D" w14:textId="74F90D22" w:rsidR="00264DD5" w:rsidRPr="00251885" w:rsidRDefault="00264DD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2021</w:t>
            </w:r>
          </w:p>
        </w:tc>
        <w:tc>
          <w:tcPr>
            <w:tcW w:w="1134" w:type="dxa"/>
            <w:tcBorders>
              <w:top w:val="single" w:sz="4" w:space="0" w:color="auto"/>
              <w:left w:val="single" w:sz="4" w:space="0" w:color="auto"/>
              <w:bottom w:val="single" w:sz="4" w:space="0" w:color="000000" w:themeColor="text1"/>
              <w:right w:val="single" w:sz="4" w:space="0" w:color="auto"/>
            </w:tcBorders>
          </w:tcPr>
          <w:p w14:paraId="29640E24" w14:textId="1021C869"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41</w:t>
            </w:r>
          </w:p>
        </w:tc>
        <w:tc>
          <w:tcPr>
            <w:tcW w:w="1276" w:type="dxa"/>
            <w:tcBorders>
              <w:top w:val="single" w:sz="4" w:space="0" w:color="auto"/>
              <w:left w:val="single" w:sz="4" w:space="0" w:color="auto"/>
              <w:bottom w:val="single" w:sz="4" w:space="0" w:color="000000" w:themeColor="text1"/>
              <w:right w:val="single" w:sz="4" w:space="0" w:color="auto"/>
            </w:tcBorders>
          </w:tcPr>
          <w:p w14:paraId="7E7F390A" w14:textId="371B65B4"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21</w:t>
            </w:r>
          </w:p>
        </w:tc>
        <w:tc>
          <w:tcPr>
            <w:tcW w:w="1134" w:type="dxa"/>
            <w:tcBorders>
              <w:top w:val="single" w:sz="4" w:space="0" w:color="auto"/>
              <w:left w:val="single" w:sz="4" w:space="0" w:color="auto"/>
              <w:bottom w:val="single" w:sz="4" w:space="0" w:color="000000" w:themeColor="text1"/>
              <w:right w:val="single" w:sz="4" w:space="0" w:color="auto"/>
            </w:tcBorders>
          </w:tcPr>
          <w:p w14:paraId="71BC3D26" w14:textId="112A48D9" w:rsidR="00264DD5" w:rsidRPr="00251885" w:rsidRDefault="00F7467C" w:rsidP="00F7467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32</w:t>
            </w:r>
          </w:p>
        </w:tc>
        <w:tc>
          <w:tcPr>
            <w:tcW w:w="1276" w:type="dxa"/>
            <w:tcBorders>
              <w:top w:val="single" w:sz="4" w:space="0" w:color="auto"/>
              <w:left w:val="single" w:sz="4" w:space="0" w:color="auto"/>
              <w:bottom w:val="single" w:sz="4" w:space="0" w:color="000000" w:themeColor="text1"/>
              <w:right w:val="single" w:sz="4" w:space="0" w:color="auto"/>
            </w:tcBorders>
          </w:tcPr>
          <w:p w14:paraId="5D82D935" w14:textId="2C2F4767" w:rsidR="00264DD5" w:rsidRPr="00251885" w:rsidRDefault="00F7467C"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26</w:t>
            </w:r>
          </w:p>
        </w:tc>
        <w:tc>
          <w:tcPr>
            <w:tcW w:w="1275" w:type="dxa"/>
            <w:tcBorders>
              <w:top w:val="single" w:sz="4" w:space="0" w:color="auto"/>
              <w:left w:val="single" w:sz="4" w:space="0" w:color="auto"/>
              <w:bottom w:val="single" w:sz="4" w:space="0" w:color="000000" w:themeColor="text1"/>
              <w:right w:val="single" w:sz="4" w:space="0" w:color="000000" w:themeColor="text1"/>
            </w:tcBorders>
          </w:tcPr>
          <w:p w14:paraId="7FD3B093" w14:textId="20AC860C" w:rsidR="00264DD5" w:rsidRPr="00251885" w:rsidRDefault="0025188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67</w:t>
            </w:r>
          </w:p>
        </w:tc>
      </w:tr>
      <w:tr w:rsidR="00264DD5" w:rsidRPr="007B58B5" w14:paraId="73D28149"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val="restart"/>
            <w:tcBorders>
              <w:top w:val="single" w:sz="4" w:space="0" w:color="000000" w:themeColor="text1"/>
            </w:tcBorders>
          </w:tcPr>
          <w:p w14:paraId="6F35AAE4" w14:textId="77777777" w:rsidR="00885FEB" w:rsidRPr="00251885" w:rsidRDefault="00885FEB" w:rsidP="00F83F8F">
            <w:pPr>
              <w:jc w:val="center"/>
              <w:rPr>
                <w:rFonts w:asciiTheme="minorHAnsi" w:hAnsiTheme="minorHAnsi" w:cstheme="minorHAnsi"/>
              </w:rPr>
            </w:pPr>
            <w:r w:rsidRPr="00251885">
              <w:rPr>
                <w:rFonts w:asciiTheme="minorHAnsi" w:hAnsiTheme="minorHAnsi" w:cstheme="minorHAnsi"/>
              </w:rPr>
              <w:t>Decyzje dot. zabudowy usługowej</w:t>
            </w:r>
          </w:p>
        </w:tc>
        <w:tc>
          <w:tcPr>
            <w:tcW w:w="709" w:type="dxa"/>
            <w:tcBorders>
              <w:top w:val="single" w:sz="4" w:space="0" w:color="000000" w:themeColor="text1"/>
              <w:right w:val="single" w:sz="4" w:space="0" w:color="auto"/>
            </w:tcBorders>
          </w:tcPr>
          <w:p w14:paraId="78E9D8B9" w14:textId="78A6BC84" w:rsidR="00885FEB" w:rsidRPr="00251885" w:rsidRDefault="00264DD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51885">
              <w:rPr>
                <w:rFonts w:asciiTheme="minorHAnsi" w:hAnsiTheme="minorHAnsi" w:cstheme="minorHAnsi"/>
              </w:rPr>
              <w:t>2023</w:t>
            </w:r>
          </w:p>
        </w:tc>
        <w:tc>
          <w:tcPr>
            <w:tcW w:w="1134" w:type="dxa"/>
            <w:tcBorders>
              <w:top w:val="single" w:sz="4" w:space="0" w:color="000000" w:themeColor="text1"/>
              <w:left w:val="single" w:sz="4" w:space="0" w:color="auto"/>
              <w:right w:val="single" w:sz="4" w:space="0" w:color="auto"/>
            </w:tcBorders>
          </w:tcPr>
          <w:p w14:paraId="3E2C20A0" w14:textId="3120776D" w:rsidR="00885FEB" w:rsidRPr="00251885" w:rsidRDefault="0025188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1</w:t>
            </w:r>
          </w:p>
        </w:tc>
        <w:tc>
          <w:tcPr>
            <w:tcW w:w="1276" w:type="dxa"/>
            <w:tcBorders>
              <w:top w:val="single" w:sz="4" w:space="0" w:color="000000" w:themeColor="text1"/>
              <w:left w:val="single" w:sz="4" w:space="0" w:color="auto"/>
              <w:right w:val="single" w:sz="4" w:space="0" w:color="auto"/>
            </w:tcBorders>
          </w:tcPr>
          <w:p w14:paraId="3DEC77DC" w14:textId="4ECAFB8C" w:rsidR="00885FEB" w:rsidRPr="00251885" w:rsidRDefault="0025188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8</w:t>
            </w:r>
          </w:p>
        </w:tc>
        <w:tc>
          <w:tcPr>
            <w:tcW w:w="1134" w:type="dxa"/>
            <w:tcBorders>
              <w:top w:val="single" w:sz="4" w:space="0" w:color="000000" w:themeColor="text1"/>
              <w:left w:val="single" w:sz="4" w:space="0" w:color="auto"/>
              <w:right w:val="single" w:sz="4" w:space="0" w:color="auto"/>
            </w:tcBorders>
          </w:tcPr>
          <w:p w14:paraId="33BF15AE" w14:textId="6758A635" w:rsidR="00885FEB" w:rsidRPr="00251885" w:rsidRDefault="0025188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3</w:t>
            </w:r>
          </w:p>
        </w:tc>
        <w:tc>
          <w:tcPr>
            <w:tcW w:w="1276" w:type="dxa"/>
            <w:tcBorders>
              <w:top w:val="single" w:sz="4" w:space="0" w:color="000000" w:themeColor="text1"/>
              <w:left w:val="single" w:sz="4" w:space="0" w:color="auto"/>
              <w:right w:val="single" w:sz="4" w:space="0" w:color="auto"/>
            </w:tcBorders>
          </w:tcPr>
          <w:p w14:paraId="44AF771F" w14:textId="7AB18AD3" w:rsidR="00885FEB" w:rsidRPr="00251885" w:rsidRDefault="0025188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9</w:t>
            </w:r>
          </w:p>
        </w:tc>
        <w:tc>
          <w:tcPr>
            <w:tcW w:w="1275" w:type="dxa"/>
            <w:tcBorders>
              <w:top w:val="single" w:sz="4" w:space="0" w:color="000000" w:themeColor="text1"/>
              <w:left w:val="single" w:sz="4" w:space="0" w:color="auto"/>
            </w:tcBorders>
          </w:tcPr>
          <w:p w14:paraId="1A79C1F9" w14:textId="2B1D5E80" w:rsidR="00885FEB" w:rsidRPr="00251885" w:rsidRDefault="00251885"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56</w:t>
            </w:r>
          </w:p>
        </w:tc>
      </w:tr>
      <w:tr w:rsidR="00264DD5" w:rsidRPr="007B58B5" w14:paraId="5EBFFDB3" w14:textId="77777777" w:rsidTr="00854A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vMerge/>
          </w:tcPr>
          <w:p w14:paraId="79E54B8C" w14:textId="77777777" w:rsidR="00885FEB" w:rsidRPr="00251885" w:rsidRDefault="00885FEB" w:rsidP="00F83F8F">
            <w:pPr>
              <w:jc w:val="center"/>
              <w:rPr>
                <w:rFonts w:asciiTheme="minorHAnsi" w:hAnsiTheme="minorHAnsi" w:cstheme="minorHAnsi"/>
                <w:color w:val="auto"/>
              </w:rPr>
            </w:pPr>
          </w:p>
        </w:tc>
        <w:tc>
          <w:tcPr>
            <w:tcW w:w="709" w:type="dxa"/>
            <w:tcBorders>
              <w:right w:val="single" w:sz="4" w:space="0" w:color="auto"/>
            </w:tcBorders>
          </w:tcPr>
          <w:p w14:paraId="6C902155" w14:textId="42DEFE8F" w:rsidR="00885FEB" w:rsidRPr="00251885" w:rsidRDefault="00251885" w:rsidP="0025188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rPr>
            </w:pPr>
            <w:r w:rsidRPr="00251885">
              <w:rPr>
                <w:rFonts w:asciiTheme="minorHAnsi" w:hAnsiTheme="minorHAnsi" w:cstheme="minorHAnsi"/>
                <w:color w:val="auto"/>
              </w:rPr>
              <w:t>2022</w:t>
            </w:r>
          </w:p>
        </w:tc>
        <w:tc>
          <w:tcPr>
            <w:tcW w:w="1134" w:type="dxa"/>
            <w:tcBorders>
              <w:left w:val="single" w:sz="4" w:space="0" w:color="auto"/>
              <w:right w:val="single" w:sz="4" w:space="0" w:color="auto"/>
            </w:tcBorders>
          </w:tcPr>
          <w:p w14:paraId="705BB43C" w14:textId="1DB0D4DC" w:rsidR="00885FEB" w:rsidRPr="00251885" w:rsidRDefault="0025188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2</w:t>
            </w:r>
          </w:p>
        </w:tc>
        <w:tc>
          <w:tcPr>
            <w:tcW w:w="1276" w:type="dxa"/>
            <w:tcBorders>
              <w:left w:val="single" w:sz="4" w:space="0" w:color="auto"/>
              <w:right w:val="single" w:sz="4" w:space="0" w:color="auto"/>
            </w:tcBorders>
          </w:tcPr>
          <w:p w14:paraId="091E5377" w14:textId="7B5DE743" w:rsidR="00885FEB" w:rsidRPr="00251885" w:rsidRDefault="00251885" w:rsidP="0025188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12</w:t>
            </w:r>
          </w:p>
        </w:tc>
        <w:tc>
          <w:tcPr>
            <w:tcW w:w="1134" w:type="dxa"/>
            <w:tcBorders>
              <w:left w:val="single" w:sz="4" w:space="0" w:color="auto"/>
              <w:right w:val="single" w:sz="4" w:space="0" w:color="auto"/>
            </w:tcBorders>
          </w:tcPr>
          <w:p w14:paraId="6B74C4D5" w14:textId="4560FB04" w:rsidR="00885FEB" w:rsidRPr="00251885" w:rsidRDefault="00885FEB"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2</w:t>
            </w:r>
          </w:p>
        </w:tc>
        <w:tc>
          <w:tcPr>
            <w:tcW w:w="1276" w:type="dxa"/>
            <w:tcBorders>
              <w:left w:val="single" w:sz="4" w:space="0" w:color="auto"/>
              <w:right w:val="single" w:sz="4" w:space="0" w:color="auto"/>
            </w:tcBorders>
          </w:tcPr>
          <w:p w14:paraId="79B01FF4" w14:textId="7797494E" w:rsidR="00885FEB" w:rsidRPr="00251885" w:rsidRDefault="0025188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9</w:t>
            </w:r>
          </w:p>
        </w:tc>
        <w:tc>
          <w:tcPr>
            <w:tcW w:w="1275" w:type="dxa"/>
            <w:tcBorders>
              <w:left w:val="single" w:sz="4" w:space="0" w:color="auto"/>
            </w:tcBorders>
          </w:tcPr>
          <w:p w14:paraId="74C6C827" w14:textId="5D6AF5EE" w:rsidR="00885FEB" w:rsidRPr="00251885" w:rsidRDefault="00251885" w:rsidP="00F83F8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20"/>
              </w:rPr>
            </w:pPr>
            <w:r w:rsidRPr="00251885">
              <w:rPr>
                <w:rFonts w:asciiTheme="minorHAnsi" w:hAnsiTheme="minorHAnsi"/>
                <w:color w:val="auto"/>
                <w:szCs w:val="20"/>
              </w:rPr>
              <w:t>58</w:t>
            </w:r>
          </w:p>
        </w:tc>
      </w:tr>
      <w:tr w:rsidR="00264DD5" w:rsidRPr="007B58B5" w14:paraId="3920CEDD" w14:textId="77777777" w:rsidTr="00854AE9">
        <w:tc>
          <w:tcPr>
            <w:cnfStyle w:val="001000000000" w:firstRow="0" w:lastRow="0" w:firstColumn="1" w:lastColumn="0" w:oddVBand="0" w:evenVBand="0" w:oddHBand="0" w:evenHBand="0" w:firstRowFirstColumn="0" w:firstRowLastColumn="0" w:lastRowFirstColumn="0" w:lastRowLastColumn="0"/>
            <w:tcW w:w="2381" w:type="dxa"/>
            <w:vMerge/>
            <w:tcBorders>
              <w:bottom w:val="single" w:sz="4" w:space="0" w:color="000000" w:themeColor="text1"/>
            </w:tcBorders>
          </w:tcPr>
          <w:p w14:paraId="0674ABC0" w14:textId="77777777" w:rsidR="00885FEB" w:rsidRPr="00251885" w:rsidRDefault="00885FEB" w:rsidP="00F83F8F">
            <w:pPr>
              <w:jc w:val="center"/>
              <w:rPr>
                <w:rFonts w:asciiTheme="minorHAnsi" w:hAnsiTheme="minorHAnsi" w:cstheme="minorHAnsi"/>
              </w:rPr>
            </w:pPr>
          </w:p>
        </w:tc>
        <w:tc>
          <w:tcPr>
            <w:tcW w:w="709" w:type="dxa"/>
            <w:tcBorders>
              <w:bottom w:val="single" w:sz="4" w:space="0" w:color="000000" w:themeColor="text1"/>
              <w:right w:val="single" w:sz="4" w:space="0" w:color="auto"/>
            </w:tcBorders>
          </w:tcPr>
          <w:p w14:paraId="44ED918F" w14:textId="32BA3284"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51885">
              <w:rPr>
                <w:rFonts w:asciiTheme="minorHAnsi" w:hAnsiTheme="minorHAnsi" w:cstheme="minorHAnsi"/>
              </w:rPr>
              <w:t>2021</w:t>
            </w:r>
          </w:p>
        </w:tc>
        <w:tc>
          <w:tcPr>
            <w:tcW w:w="1134" w:type="dxa"/>
            <w:tcBorders>
              <w:left w:val="single" w:sz="4" w:space="0" w:color="auto"/>
              <w:bottom w:val="single" w:sz="4" w:space="0" w:color="000000" w:themeColor="text1"/>
              <w:right w:val="single" w:sz="4" w:space="0" w:color="auto"/>
            </w:tcBorders>
          </w:tcPr>
          <w:p w14:paraId="68F5E640" w14:textId="7004FF34"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4</w:t>
            </w:r>
          </w:p>
        </w:tc>
        <w:tc>
          <w:tcPr>
            <w:tcW w:w="1276" w:type="dxa"/>
            <w:tcBorders>
              <w:left w:val="single" w:sz="4" w:space="0" w:color="auto"/>
              <w:bottom w:val="single" w:sz="4" w:space="0" w:color="000000" w:themeColor="text1"/>
              <w:right w:val="single" w:sz="4" w:space="0" w:color="auto"/>
            </w:tcBorders>
          </w:tcPr>
          <w:p w14:paraId="3C8F1425" w14:textId="0ABF6927"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4</w:t>
            </w:r>
          </w:p>
        </w:tc>
        <w:tc>
          <w:tcPr>
            <w:tcW w:w="1134" w:type="dxa"/>
            <w:tcBorders>
              <w:left w:val="single" w:sz="4" w:space="0" w:color="auto"/>
              <w:bottom w:val="single" w:sz="4" w:space="0" w:color="000000" w:themeColor="text1"/>
              <w:right w:val="single" w:sz="4" w:space="0" w:color="auto"/>
            </w:tcBorders>
          </w:tcPr>
          <w:p w14:paraId="5804A2B0" w14:textId="6C31A900"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3</w:t>
            </w:r>
          </w:p>
        </w:tc>
        <w:tc>
          <w:tcPr>
            <w:tcW w:w="1276" w:type="dxa"/>
            <w:tcBorders>
              <w:left w:val="single" w:sz="4" w:space="0" w:color="auto"/>
              <w:bottom w:val="single" w:sz="4" w:space="0" w:color="000000" w:themeColor="text1"/>
              <w:right w:val="single" w:sz="4" w:space="0" w:color="auto"/>
            </w:tcBorders>
          </w:tcPr>
          <w:p w14:paraId="44E20C35" w14:textId="482D48CE"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10</w:t>
            </w:r>
          </w:p>
        </w:tc>
        <w:tc>
          <w:tcPr>
            <w:tcW w:w="1275" w:type="dxa"/>
            <w:tcBorders>
              <w:left w:val="single" w:sz="4" w:space="0" w:color="auto"/>
              <w:bottom w:val="single" w:sz="4" w:space="0" w:color="000000" w:themeColor="text1"/>
            </w:tcBorders>
          </w:tcPr>
          <w:p w14:paraId="2EFB3807" w14:textId="0C4EDE95" w:rsidR="00885FEB" w:rsidRPr="00251885" w:rsidRDefault="00885FEB" w:rsidP="00F83F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251885">
              <w:rPr>
                <w:rFonts w:asciiTheme="minorHAnsi" w:hAnsiTheme="minorHAnsi"/>
                <w:szCs w:val="20"/>
              </w:rPr>
              <w:t>58</w:t>
            </w:r>
          </w:p>
        </w:tc>
      </w:tr>
    </w:tbl>
    <w:p w14:paraId="3F1EB986" w14:textId="181ECCE4" w:rsidR="004A478E" w:rsidRPr="00486726" w:rsidRDefault="00617281" w:rsidP="00290787">
      <w:pPr>
        <w:spacing w:before="120"/>
        <w:rPr>
          <w:rFonts w:cstheme="minorHAnsi"/>
          <w:i/>
          <w:iCs/>
          <w:sz w:val="18"/>
          <w:szCs w:val="14"/>
        </w:rPr>
      </w:pPr>
      <w:r>
        <w:rPr>
          <w:rFonts w:cstheme="minorHAnsi"/>
          <w:i/>
          <w:iCs/>
          <w:sz w:val="18"/>
          <w:szCs w:val="14"/>
        </w:rPr>
        <w:t>Źródło: o</w:t>
      </w:r>
      <w:r w:rsidR="00865691" w:rsidRPr="00486726">
        <w:rPr>
          <w:rFonts w:cstheme="minorHAnsi"/>
          <w:i/>
          <w:iCs/>
          <w:sz w:val="18"/>
          <w:szCs w:val="14"/>
        </w:rPr>
        <w:t>pracowanie własne na podstawie BDL</w:t>
      </w:r>
    </w:p>
    <w:p w14:paraId="3F83D921" w14:textId="77777777" w:rsidR="00F83F8F" w:rsidRPr="00EB627E" w:rsidRDefault="00F83F8F" w:rsidP="00EB627E">
      <w:pPr>
        <w:pStyle w:val="Akapitzlist"/>
        <w:rPr>
          <w:color w:val="FF0000"/>
        </w:rPr>
      </w:pPr>
    </w:p>
    <w:p w14:paraId="35530C9B" w14:textId="711BED7C" w:rsidR="00333545" w:rsidRPr="00333545" w:rsidRDefault="00DB5E9F" w:rsidP="00333545">
      <w:pPr>
        <w:pStyle w:val="Akapitzlist"/>
        <w:numPr>
          <w:ilvl w:val="2"/>
          <w:numId w:val="1"/>
        </w:numPr>
        <w:spacing w:line="276" w:lineRule="auto"/>
        <w:outlineLvl w:val="2"/>
        <w:rPr>
          <w:rFonts w:cs="Calibri"/>
          <w:b/>
          <w:sz w:val="24"/>
        </w:rPr>
      </w:pPr>
      <w:bookmarkStart w:id="182" w:name="_Toc140236499"/>
      <w:bookmarkStart w:id="183" w:name="_Toc191895338"/>
      <w:r w:rsidRPr="00333545">
        <w:rPr>
          <w:rFonts w:cs="Calibri"/>
          <w:b/>
          <w:sz w:val="24"/>
        </w:rPr>
        <w:t>Infrastruktura techniczna i gospodarka odpadami</w:t>
      </w:r>
      <w:bookmarkEnd w:id="182"/>
      <w:bookmarkEnd w:id="183"/>
    </w:p>
    <w:p w14:paraId="46D2ADFE" w14:textId="77777777" w:rsidR="00DB5E9F" w:rsidRDefault="00DB5E9F" w:rsidP="00DB5E9F">
      <w:pPr>
        <w:spacing w:after="200" w:line="276" w:lineRule="auto"/>
        <w:ind w:firstLine="708"/>
        <w:rPr>
          <w:rFonts w:cs="Calibri"/>
        </w:rPr>
      </w:pPr>
      <w:r>
        <w:rPr>
          <w:rFonts w:cs="Calibri"/>
        </w:rPr>
        <w:t xml:space="preserve">Istotny wpływ na jakość życia na danym obszarze ale także na procesy rozwojowe </w:t>
      </w:r>
      <w:r>
        <w:rPr>
          <w:rFonts w:cs="Calibri"/>
        </w:rPr>
        <w:br/>
        <w:t xml:space="preserve">w gminie ma dostępna infrastruktura techniczna oraz istniejące warunki do rozwoju mieszkalnictwa. Jednym z głównych celów jednostek samorządu terytorialnego jest tworzenie jak najlepszych warunków do zamieszkania, prowadzenia działalności gospodarczej, realizacji usług społecznych, komunalnych i administracyjnych, a także zagospodarowania przestrzennego. </w:t>
      </w:r>
    </w:p>
    <w:p w14:paraId="1B69BE3F" w14:textId="77777777" w:rsidR="00DB5E9F" w:rsidRDefault="00DB5E9F" w:rsidP="00DB5E9F">
      <w:pPr>
        <w:spacing w:after="200" w:line="276" w:lineRule="auto"/>
        <w:ind w:firstLine="708"/>
        <w:rPr>
          <w:rFonts w:cs="Calibri"/>
        </w:rPr>
      </w:pPr>
      <w:r>
        <w:rPr>
          <w:rFonts w:cs="Calibri"/>
        </w:rPr>
        <w:t>Infrastrukturę techniczną stanowi w szczególności infrastruktura drogowa, wodno-kanalizacyjna oraz sieć gazowa, energetyczna i telekomunikacyjna. Jest to zespół elementów niezbędnych do funkcjonowania społeczeństwa oraz gospodarki, mając istotny wpływ na zrównoważony rozwój społeczno-gospodarczy danego obszaru, poprzez wzrost atrakcyjności i potencjał inwestycyjny.</w:t>
      </w:r>
    </w:p>
    <w:p w14:paraId="42B4299D" w14:textId="77777777" w:rsidR="00DB5E9F" w:rsidRDefault="00DB5E9F" w:rsidP="00DB5E9F">
      <w:pPr>
        <w:spacing w:after="200" w:line="276" w:lineRule="auto"/>
        <w:ind w:firstLine="708"/>
      </w:pPr>
      <w:r>
        <w:rPr>
          <w:rFonts w:cs="Calibri"/>
        </w:rPr>
        <w:t xml:space="preserve">Rozwinięta infrastruktura drogowa zapewnia dostępność komunikacyjną obszaru na którym się znajduje. Dostępność komunikacyjna gminy jest czynnikiem determinującym wielopłaszczyznowy rozwój społeczno–gospodarczy, a także czynnikiem napędu gospodarczego, będący elementem kluczowym do poprawy jakości życia mieszkańców. Główny wpływ na dostępność komunikacyjną ma stan i rodzaj dróg oraz możliwe połączenia z innymi miastami </w:t>
      </w:r>
      <w:r>
        <w:rPr>
          <w:rFonts w:cs="Calibri"/>
        </w:rPr>
        <w:br/>
        <w:t>i miejscami, będącymi celem podróży. Dostępność ma ogromne znaczenie zarówno dla transportu osobowego, jak i transportu towarowego.</w:t>
      </w:r>
    </w:p>
    <w:p w14:paraId="14AD44C1" w14:textId="507E7846" w:rsidR="00DB5E9F" w:rsidRDefault="00DB5E9F" w:rsidP="00DB5E9F">
      <w:pPr>
        <w:spacing w:after="200" w:line="276" w:lineRule="auto"/>
        <w:ind w:firstLine="708"/>
        <w:rPr>
          <w:rFonts w:cs="Calibri"/>
        </w:rPr>
      </w:pPr>
      <w:r>
        <w:rPr>
          <w:rFonts w:cs="Calibri"/>
        </w:rPr>
        <w:t>Transport ma również zasadnicze znaczenie w zaspokajaniu potrzeb związanych z uprawianiem turystyki. Na dostępność komunikacyjną danego obszaru turystycznego składają się dwa czynniki. Po pierwsze jest możliwość dotarcia turysty z miejsca jego stałego zamieszkania do celu jego wyjazdu, czyli tzw. dostępność zewnętrzna, a po drugie jest to sieć połączeń komunikacyjnych, która umożliwia jego poruszanie się po zwiedzanym regionie turystycznym, czyli tzw. dostępność wewnętrzna. O dostępności komunikacyjnej świadczy więc zarówno infrastruktu</w:t>
      </w:r>
      <w:r w:rsidR="00617281">
        <w:rPr>
          <w:rFonts w:cs="Calibri"/>
        </w:rPr>
        <w:t>ra komunikacyjna, obejmująca m.</w:t>
      </w:r>
      <w:r>
        <w:rPr>
          <w:rFonts w:cs="Calibri"/>
        </w:rPr>
        <w:t>in. drogi, linie kolejowe, dworce i przystanki, oraz parkingi, ale także i sieć różnego rodzaju połączeń wewnątrz i na zewnątrz miejsca docelowego ruchu turystycznego.</w:t>
      </w:r>
    </w:p>
    <w:p w14:paraId="563355FC" w14:textId="77777777" w:rsidR="00DB5E9F" w:rsidRDefault="00DB5E9F" w:rsidP="00DB5E9F">
      <w:pPr>
        <w:spacing w:after="120" w:line="276" w:lineRule="auto"/>
        <w:ind w:firstLine="708"/>
      </w:pPr>
      <w:r>
        <w:rPr>
          <w:rFonts w:cs="Calibri"/>
        </w:rPr>
        <w:t>Drogi publiczne</w:t>
      </w:r>
      <w:r>
        <w:rPr>
          <w:rFonts w:cs="Calibri"/>
          <w:b/>
        </w:rPr>
        <w:t xml:space="preserve"> </w:t>
      </w:r>
      <w:r>
        <w:rPr>
          <w:rFonts w:cs="Calibri"/>
        </w:rPr>
        <w:t xml:space="preserve">ze względu na funkcję w sieci drogowej dzielą się według przepisów ustawy z dnia 21 marca 1985 r. o drogach publicznych (Dz. U. z 2023 r. poz. 645 z późn. zm.) na następujące kategorie: </w:t>
      </w:r>
    </w:p>
    <w:p w14:paraId="0A769564" w14:textId="77777777" w:rsidR="00DB5E9F" w:rsidRDefault="00DB5E9F" w:rsidP="00FD08B2">
      <w:pPr>
        <w:pStyle w:val="Akapitzlist"/>
        <w:numPr>
          <w:ilvl w:val="0"/>
          <w:numId w:val="29"/>
        </w:numPr>
        <w:suppressAutoHyphens/>
        <w:autoSpaceDN w:val="0"/>
        <w:spacing w:after="200" w:line="276" w:lineRule="auto"/>
        <w:contextualSpacing w:val="0"/>
        <w:rPr>
          <w:rFonts w:cs="Calibri"/>
        </w:rPr>
      </w:pPr>
      <w:r>
        <w:rPr>
          <w:rFonts w:cs="Calibri"/>
        </w:rPr>
        <w:t>drogi krajowe,</w:t>
      </w:r>
    </w:p>
    <w:p w14:paraId="024DE5F0" w14:textId="77777777" w:rsidR="00DB5E9F" w:rsidRDefault="00DB5E9F" w:rsidP="00FD08B2">
      <w:pPr>
        <w:pStyle w:val="Akapitzlist"/>
        <w:numPr>
          <w:ilvl w:val="0"/>
          <w:numId w:val="29"/>
        </w:numPr>
        <w:suppressAutoHyphens/>
        <w:autoSpaceDN w:val="0"/>
        <w:spacing w:after="200" w:line="276" w:lineRule="auto"/>
        <w:contextualSpacing w:val="0"/>
        <w:rPr>
          <w:rFonts w:cs="Calibri"/>
        </w:rPr>
      </w:pPr>
      <w:r>
        <w:rPr>
          <w:rFonts w:cs="Calibri"/>
        </w:rPr>
        <w:t>drogi wojewódzkie,</w:t>
      </w:r>
    </w:p>
    <w:p w14:paraId="017ADC0B" w14:textId="77777777" w:rsidR="00DB5E9F" w:rsidRDefault="00DB5E9F" w:rsidP="00FD08B2">
      <w:pPr>
        <w:pStyle w:val="Akapitzlist"/>
        <w:numPr>
          <w:ilvl w:val="0"/>
          <w:numId w:val="29"/>
        </w:numPr>
        <w:suppressAutoHyphens/>
        <w:autoSpaceDN w:val="0"/>
        <w:spacing w:after="200" w:line="276" w:lineRule="auto"/>
        <w:contextualSpacing w:val="0"/>
        <w:rPr>
          <w:rFonts w:cs="Calibri"/>
        </w:rPr>
      </w:pPr>
      <w:r>
        <w:rPr>
          <w:rFonts w:cs="Calibri"/>
        </w:rPr>
        <w:t>drogi powiatowe,</w:t>
      </w:r>
    </w:p>
    <w:p w14:paraId="615839C9" w14:textId="77777777" w:rsidR="00DB5E9F" w:rsidRDefault="00DB5E9F" w:rsidP="00FD08B2">
      <w:pPr>
        <w:pStyle w:val="Akapitzlist"/>
        <w:numPr>
          <w:ilvl w:val="0"/>
          <w:numId w:val="29"/>
        </w:numPr>
        <w:suppressAutoHyphens/>
        <w:autoSpaceDN w:val="0"/>
        <w:spacing w:after="200" w:line="276" w:lineRule="auto"/>
        <w:contextualSpacing w:val="0"/>
        <w:rPr>
          <w:rFonts w:cs="Calibri"/>
        </w:rPr>
      </w:pPr>
      <w:r>
        <w:rPr>
          <w:rFonts w:cs="Calibri"/>
        </w:rPr>
        <w:t>drogi gminne.</w:t>
      </w:r>
    </w:p>
    <w:p w14:paraId="10ADAFCE" w14:textId="77777777" w:rsidR="00DB5E9F" w:rsidRDefault="00DB5E9F" w:rsidP="00DB5E9F">
      <w:pPr>
        <w:spacing w:after="120" w:line="276" w:lineRule="auto"/>
        <w:ind w:firstLine="708"/>
        <w:rPr>
          <w:rFonts w:cs="Calibri"/>
        </w:rPr>
      </w:pPr>
      <w:r>
        <w:rPr>
          <w:rFonts w:cs="Calibri"/>
        </w:rPr>
        <w:t>Przez teren OF „Turystyczne Bieszczady” przebiega jedynie jedna droga krajowa - nr 84 Sanok – Przejście Graniczne w Krościenku, która zapewnia dostępność komunikacyjną OF ze strony północnej, centralnej, wschodniej i zachodniej województwa podkarpackiego. Podstawą komunikacji na terenie OF są natomiast drogi wojewódzkie, które w swoim założeniu stanowią połączenie między miastami, mającymi znaczenie dla województwa. Przez teren OF „Turystyczne Bieszczady” przebiegają następujące drogi wojewódzkie:</w:t>
      </w:r>
    </w:p>
    <w:p w14:paraId="723E25C2" w14:textId="77777777" w:rsidR="00DB5E9F" w:rsidRDefault="00DB5E9F" w:rsidP="00FD08B2">
      <w:pPr>
        <w:pStyle w:val="Akapitzlist"/>
        <w:numPr>
          <w:ilvl w:val="0"/>
          <w:numId w:val="30"/>
        </w:numPr>
        <w:suppressAutoHyphens/>
        <w:autoSpaceDN w:val="0"/>
        <w:spacing w:after="200" w:line="276" w:lineRule="auto"/>
        <w:contextualSpacing w:val="0"/>
        <w:rPr>
          <w:rFonts w:cs="Calibri"/>
        </w:rPr>
      </w:pPr>
      <w:r>
        <w:rPr>
          <w:rFonts w:cs="Calibri"/>
        </w:rPr>
        <w:t xml:space="preserve">droga wojewódzka nr 889, łącząca miejscowość Sieniawa z miejscowością Szczawne, przebiegając w OF przez teren gminy Komańcza; </w:t>
      </w:r>
    </w:p>
    <w:p w14:paraId="553B7EF5" w14:textId="77777777" w:rsidR="00DB5E9F" w:rsidRDefault="00DB5E9F" w:rsidP="00FD08B2">
      <w:pPr>
        <w:pStyle w:val="Akapitzlist"/>
        <w:numPr>
          <w:ilvl w:val="0"/>
          <w:numId w:val="30"/>
        </w:numPr>
        <w:suppressAutoHyphens/>
        <w:autoSpaceDN w:val="0"/>
        <w:spacing w:after="200" w:line="276" w:lineRule="auto"/>
        <w:contextualSpacing w:val="0"/>
        <w:rPr>
          <w:rFonts w:cs="Calibri"/>
        </w:rPr>
      </w:pPr>
      <w:r>
        <w:rPr>
          <w:rFonts w:cs="Calibri"/>
        </w:rPr>
        <w:t>droga wojewódzka nr 892, łącząca miasto Zagórz z miejscowością Radoszyce w Słowacji i przebiega na terenie OF przez gminę Komańcza;</w:t>
      </w:r>
    </w:p>
    <w:p w14:paraId="66826407" w14:textId="77777777" w:rsidR="00DB5E9F" w:rsidRDefault="00DB5E9F" w:rsidP="00FD08B2">
      <w:pPr>
        <w:pStyle w:val="Akapitzlist"/>
        <w:numPr>
          <w:ilvl w:val="0"/>
          <w:numId w:val="30"/>
        </w:numPr>
        <w:suppressAutoHyphens/>
        <w:autoSpaceDN w:val="0"/>
        <w:spacing w:after="200" w:line="276" w:lineRule="auto"/>
        <w:contextualSpacing w:val="0"/>
        <w:rPr>
          <w:rFonts w:cs="Calibri"/>
        </w:rPr>
      </w:pPr>
      <w:r>
        <w:rPr>
          <w:rFonts w:cs="Calibri"/>
        </w:rPr>
        <w:t>droga wojewódzka nr 893, łącząca miejscowość Hoczew z miejscowością Cisna, przebiegając na terenie OF przez teren gminę Cisna ;</w:t>
      </w:r>
    </w:p>
    <w:p w14:paraId="33445761" w14:textId="77777777" w:rsidR="00DB5E9F" w:rsidRDefault="00DB5E9F" w:rsidP="00FD08B2">
      <w:pPr>
        <w:pStyle w:val="Akapitzlist"/>
        <w:numPr>
          <w:ilvl w:val="0"/>
          <w:numId w:val="30"/>
        </w:numPr>
        <w:suppressAutoHyphens/>
        <w:autoSpaceDN w:val="0"/>
        <w:spacing w:after="200" w:line="276" w:lineRule="auto"/>
        <w:contextualSpacing w:val="0"/>
        <w:rPr>
          <w:rFonts w:cs="Calibri"/>
        </w:rPr>
      </w:pPr>
      <w:r>
        <w:rPr>
          <w:rFonts w:cs="Calibri"/>
        </w:rPr>
        <w:t>droga wojewódzka nr 894, łącząca miasto Lesko z miejscowością Czarna, przebiegając w OF przez teren gminy Solina;</w:t>
      </w:r>
    </w:p>
    <w:p w14:paraId="5FD90139" w14:textId="77777777" w:rsidR="00DB5E9F" w:rsidRDefault="00DB5E9F" w:rsidP="00FD08B2">
      <w:pPr>
        <w:pStyle w:val="Akapitzlist"/>
        <w:numPr>
          <w:ilvl w:val="0"/>
          <w:numId w:val="30"/>
        </w:numPr>
        <w:suppressAutoHyphens/>
        <w:autoSpaceDN w:val="0"/>
        <w:spacing w:after="120" w:line="276" w:lineRule="auto"/>
        <w:contextualSpacing w:val="0"/>
        <w:rPr>
          <w:rFonts w:cs="Calibri"/>
        </w:rPr>
      </w:pPr>
      <w:r>
        <w:rPr>
          <w:rFonts w:cs="Calibri"/>
        </w:rPr>
        <w:t xml:space="preserve">droga wojewódzka nr 895, łącząca miejscowość Uherce Mineralne </w:t>
      </w:r>
      <w:r>
        <w:rPr>
          <w:rFonts w:cs="Calibri"/>
        </w:rPr>
        <w:br/>
        <w:t xml:space="preserve">z miejscowością Myczków, przebiegając w OF przez tereny gmin: Olszanica </w:t>
      </w:r>
      <w:r>
        <w:rPr>
          <w:rFonts w:cs="Calibri"/>
        </w:rPr>
        <w:br/>
        <w:t>i Solina;</w:t>
      </w:r>
    </w:p>
    <w:p w14:paraId="2310D182" w14:textId="77777777" w:rsidR="00DB5E9F" w:rsidRDefault="00DB5E9F" w:rsidP="00FD08B2">
      <w:pPr>
        <w:pStyle w:val="Akapitzlist"/>
        <w:numPr>
          <w:ilvl w:val="0"/>
          <w:numId w:val="30"/>
        </w:numPr>
        <w:suppressAutoHyphens/>
        <w:autoSpaceDN w:val="0"/>
        <w:spacing w:after="120" w:line="276" w:lineRule="auto"/>
        <w:contextualSpacing w:val="0"/>
      </w:pPr>
      <w:r>
        <w:rPr>
          <w:rFonts w:cs="Calibri"/>
        </w:rPr>
        <w:t>droga wojewódzka nr 897, łącząca miejscowość Tylawa z miejscowością Wołosate, przebiegając w OF przez tereny gminy: Komańcza i Cisna.</w:t>
      </w:r>
    </w:p>
    <w:p w14:paraId="57422DFC" w14:textId="77777777" w:rsidR="00DB5E9F" w:rsidRDefault="00DB5E9F" w:rsidP="00DB5E9F">
      <w:pPr>
        <w:spacing w:after="120" w:line="276" w:lineRule="auto"/>
        <w:ind w:firstLine="708"/>
        <w:rPr>
          <w:rFonts w:cs="Calibri"/>
        </w:rPr>
      </w:pPr>
      <w:r>
        <w:rPr>
          <w:rFonts w:cs="Calibri"/>
        </w:rPr>
        <w:t xml:space="preserve">Potocznie układ komunikacyjny regionu Bieszczad i Gór Sanocko-Turczańskich tworzą tzw. Mała Pętla Bieszczadzka oraz Wielka Pętla Bieszczadzka, stanowiące atrakcyjne widokowo trasy turystyczne i częściowo się ze sobą pokrywające. Pierwsza z nich, swój bieg rozpoczyna </w:t>
      </w:r>
      <w:r>
        <w:rPr>
          <w:rFonts w:cs="Calibri"/>
        </w:rPr>
        <w:br/>
        <w:t xml:space="preserve">i kończy w mieście Lesko, przebiegając przez Hoczew, Polańczyk, Wołkowyję, Czarną, Ustrzyki Dolne, Olszanicę i Uherce Mineralne. Wielka Pętla Bieszczadzka również rozpoczyna i kończy się w mieście Lesko, przebiega natomiast przez miejscowości Hoczew, Baligród, Cisna, Wetlina, Ustrzyki Górne, Stuposiany, Lutowiska, Czarna, Ustrzyki Dolne, Olszanica i Uherce Mineralne. </w:t>
      </w:r>
    </w:p>
    <w:p w14:paraId="20EAFA82" w14:textId="77777777" w:rsidR="00DB5E9F" w:rsidRDefault="00DB5E9F" w:rsidP="00DB5E9F">
      <w:pPr>
        <w:spacing w:after="200" w:line="276" w:lineRule="auto"/>
        <w:ind w:firstLine="708"/>
        <w:rPr>
          <w:rFonts w:cs="Calibri"/>
        </w:rPr>
      </w:pPr>
      <w:r>
        <w:rPr>
          <w:rFonts w:cs="Calibri"/>
        </w:rPr>
        <w:t xml:space="preserve">Układ sieci drogowej OF „Turystyczne Bieszczady” na tle województwa podkarpackiego, uwzględniający drogę krajową (w tym autostradę) oraz drogi wojewódzkie, przedstawia poniższa mapa. </w:t>
      </w:r>
    </w:p>
    <w:p w14:paraId="1537F96A" w14:textId="77777777" w:rsidR="004A77C1" w:rsidRDefault="004A77C1" w:rsidP="00DB5E9F">
      <w:pPr>
        <w:spacing w:after="200" w:line="276" w:lineRule="auto"/>
        <w:ind w:firstLine="708"/>
        <w:rPr>
          <w:rFonts w:cs="Calibri"/>
        </w:rPr>
      </w:pPr>
    </w:p>
    <w:p w14:paraId="74CADF1B" w14:textId="77777777" w:rsidR="004A77C1" w:rsidRDefault="004A77C1" w:rsidP="00DB5E9F">
      <w:pPr>
        <w:spacing w:after="200" w:line="276" w:lineRule="auto"/>
        <w:ind w:firstLine="708"/>
        <w:rPr>
          <w:rFonts w:cs="Calibri"/>
        </w:rPr>
      </w:pPr>
    </w:p>
    <w:p w14:paraId="504F3627" w14:textId="77777777" w:rsidR="004A77C1" w:rsidRDefault="004A77C1" w:rsidP="00DB5E9F">
      <w:pPr>
        <w:spacing w:after="200" w:line="276" w:lineRule="auto"/>
        <w:ind w:firstLine="708"/>
        <w:rPr>
          <w:rFonts w:cs="Calibri"/>
        </w:rPr>
      </w:pPr>
    </w:p>
    <w:p w14:paraId="0BA93F03" w14:textId="77777777" w:rsidR="004A77C1" w:rsidRDefault="004A77C1" w:rsidP="00DB5E9F">
      <w:pPr>
        <w:spacing w:after="200" w:line="276" w:lineRule="auto"/>
        <w:ind w:firstLine="708"/>
        <w:rPr>
          <w:rFonts w:cs="Calibri"/>
        </w:rPr>
      </w:pPr>
    </w:p>
    <w:p w14:paraId="0020A3C6" w14:textId="77777777" w:rsidR="004A77C1" w:rsidRDefault="004A77C1" w:rsidP="00DB5E9F">
      <w:pPr>
        <w:spacing w:after="200" w:line="276" w:lineRule="auto"/>
        <w:ind w:firstLine="708"/>
        <w:rPr>
          <w:rFonts w:cs="Calibri"/>
        </w:rPr>
      </w:pPr>
    </w:p>
    <w:p w14:paraId="10E87899" w14:textId="77777777" w:rsidR="004A77C1" w:rsidRDefault="004A77C1" w:rsidP="00DB5E9F">
      <w:pPr>
        <w:spacing w:after="200" w:line="276" w:lineRule="auto"/>
        <w:ind w:firstLine="708"/>
        <w:rPr>
          <w:rFonts w:cs="Calibri"/>
        </w:rPr>
      </w:pPr>
    </w:p>
    <w:p w14:paraId="3185F4CB" w14:textId="77777777" w:rsidR="004A77C1" w:rsidRDefault="004A77C1" w:rsidP="00DB5E9F">
      <w:pPr>
        <w:spacing w:after="200" w:line="276" w:lineRule="auto"/>
        <w:ind w:firstLine="708"/>
        <w:rPr>
          <w:rFonts w:cs="Calibri"/>
        </w:rPr>
      </w:pPr>
    </w:p>
    <w:p w14:paraId="37140C11" w14:textId="77777777" w:rsidR="004A77C1" w:rsidRDefault="004A77C1" w:rsidP="00DB5E9F">
      <w:pPr>
        <w:spacing w:after="200" w:line="276" w:lineRule="auto"/>
        <w:ind w:firstLine="708"/>
        <w:rPr>
          <w:rFonts w:cs="Calibri"/>
        </w:rPr>
      </w:pPr>
    </w:p>
    <w:p w14:paraId="34919119" w14:textId="77777777" w:rsidR="004A77C1" w:rsidRDefault="004A77C1" w:rsidP="00DB5E9F">
      <w:pPr>
        <w:spacing w:after="200" w:line="276" w:lineRule="auto"/>
        <w:ind w:firstLine="708"/>
        <w:rPr>
          <w:rFonts w:cs="Calibri"/>
        </w:rPr>
      </w:pPr>
    </w:p>
    <w:p w14:paraId="5150A0BD" w14:textId="77777777" w:rsidR="004A77C1" w:rsidRDefault="004A77C1" w:rsidP="00DB5E9F">
      <w:pPr>
        <w:spacing w:after="200" w:line="276" w:lineRule="auto"/>
        <w:ind w:firstLine="708"/>
        <w:rPr>
          <w:rFonts w:cs="Calibri"/>
        </w:rPr>
      </w:pPr>
    </w:p>
    <w:p w14:paraId="71991E85" w14:textId="7D48FC10" w:rsidR="00DB5E9F" w:rsidRDefault="004A77C1" w:rsidP="004A77C1">
      <w:pPr>
        <w:pStyle w:val="Legenda"/>
        <w:jc w:val="center"/>
        <w:rPr>
          <w:color w:val="auto"/>
        </w:rPr>
      </w:pPr>
      <w:bookmarkStart w:id="184" w:name="_Toc191890794"/>
      <w:r>
        <w:t xml:space="preserve">Mapa </w:t>
      </w:r>
      <w:r w:rsidR="00FD08B2">
        <w:rPr>
          <w:noProof/>
        </w:rPr>
        <w:fldChar w:fldCharType="begin"/>
      </w:r>
      <w:r w:rsidR="00FD08B2">
        <w:rPr>
          <w:noProof/>
        </w:rPr>
        <w:instrText xml:space="preserve"> SEQ Mapa \* ARABIC </w:instrText>
      </w:r>
      <w:r w:rsidR="00FD08B2">
        <w:rPr>
          <w:noProof/>
        </w:rPr>
        <w:fldChar w:fldCharType="separate"/>
      </w:r>
      <w:r w:rsidR="00617281">
        <w:rPr>
          <w:noProof/>
        </w:rPr>
        <w:t>17</w:t>
      </w:r>
      <w:r w:rsidR="00FD08B2">
        <w:rPr>
          <w:noProof/>
        </w:rPr>
        <w:fldChar w:fldCharType="end"/>
      </w:r>
      <w:r>
        <w:t xml:space="preserve"> </w:t>
      </w:r>
      <w:r w:rsidRPr="009F26CE">
        <w:t>Układ sieci drogowej województwa podkarpackiego</w:t>
      </w:r>
      <w:bookmarkEnd w:id="184"/>
    </w:p>
    <w:p w14:paraId="1A34D798" w14:textId="77777777" w:rsidR="00DB5E9F" w:rsidRDefault="00DB5E9F" w:rsidP="00DB5E9F">
      <w:pPr>
        <w:spacing w:after="0"/>
      </w:pPr>
      <w:r>
        <w:rPr>
          <w:rFonts w:cs="Calibri"/>
          <w:b/>
          <w:i/>
          <w:noProof/>
          <w:sz w:val="18"/>
          <w:lang w:eastAsia="pl-PL"/>
        </w:rPr>
        <w:drawing>
          <wp:inline distT="0" distB="0" distL="0" distR="0" wp14:anchorId="54EA95E2" wp14:editId="4684DD49">
            <wp:extent cx="6010278" cy="5133341"/>
            <wp:effectExtent l="0" t="0" r="9522" b="0"/>
            <wp:docPr id="1" name="Obraz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010278" cy="5133341"/>
                    </a:xfrm>
                    <a:prstGeom prst="rect">
                      <a:avLst/>
                    </a:prstGeom>
                    <a:noFill/>
                    <a:ln>
                      <a:noFill/>
                      <a:prstDash/>
                    </a:ln>
                  </pic:spPr>
                </pic:pic>
              </a:graphicData>
            </a:graphic>
          </wp:inline>
        </w:drawing>
      </w:r>
    </w:p>
    <w:p w14:paraId="783F9EAF" w14:textId="77777777" w:rsidR="00DB5E9F" w:rsidRDefault="00DB5E9F" w:rsidP="00DB5E9F">
      <w:pPr>
        <w:spacing w:after="200"/>
        <w:rPr>
          <w:rFonts w:cs="Calibri"/>
          <w:i/>
          <w:sz w:val="18"/>
        </w:rPr>
      </w:pPr>
      <w:r>
        <w:rPr>
          <w:rFonts w:cs="Calibri"/>
          <w:i/>
          <w:sz w:val="18"/>
        </w:rPr>
        <w:t>Źródło: Strategia rozwoju województwa – Podkarpackie 2030</w:t>
      </w:r>
    </w:p>
    <w:p w14:paraId="3BB78FD1" w14:textId="64E4A781" w:rsidR="00DB5E9F" w:rsidRDefault="00DB5E9F" w:rsidP="00DB5E9F">
      <w:pPr>
        <w:spacing w:after="200" w:line="276" w:lineRule="auto"/>
        <w:ind w:firstLine="708"/>
        <w:rPr>
          <w:rFonts w:cs="Calibri"/>
          <w:bCs/>
          <w:iCs/>
        </w:rPr>
      </w:pPr>
      <w:r>
        <w:rPr>
          <w:rFonts w:cs="Calibri"/>
          <w:bCs/>
          <w:iCs/>
        </w:rPr>
        <w:t xml:space="preserve">Bardzo ważną rolę w zakresie transportu osobowego oraz towarowego, pełnią </w:t>
      </w:r>
      <w:r w:rsidR="00617281">
        <w:rPr>
          <w:rFonts w:cs="Calibri"/>
          <w:bCs/>
          <w:iCs/>
        </w:rPr>
        <w:t>linie kolejowe. Przez teren OF „</w:t>
      </w:r>
      <w:r>
        <w:rPr>
          <w:rFonts w:cs="Calibri"/>
          <w:bCs/>
          <w:iCs/>
        </w:rPr>
        <w:t>Turystyczne Bieszczady” nie przebiegają linie kolejowe o znaczeniu państwowym ani między narodowym, przebiegają natomiast linie o lokalnym znaczeniu, tj. linia kolejowa nr 107 oraz 108. Pierwsza z nich przebiega trasą Zagórz – Łupków, w znacznej mierze przez teren gminy Komańcza. Jest to jednotorowa, niezelektryfikowana linia, na której obywa się głównie ruch pasażerski, charakteryzująca się potencjałem turystycznym. Z kolei linia 108, również jednotorowa przebiega trasą Stróże – Krościenko, a na terenie OF przez teren gminy Olszanica i jest częściowo zelektryfikowana.</w:t>
      </w:r>
    </w:p>
    <w:p w14:paraId="0C1522AA" w14:textId="77777777" w:rsidR="00DB5E9F" w:rsidRDefault="00DB5E9F" w:rsidP="00DB5E9F">
      <w:pPr>
        <w:spacing w:after="200" w:line="276" w:lineRule="auto"/>
        <w:ind w:firstLine="708"/>
        <w:rPr>
          <w:rFonts w:cs="Calibri"/>
          <w:bCs/>
          <w:iCs/>
        </w:rPr>
      </w:pPr>
      <w:r>
        <w:rPr>
          <w:rFonts w:cs="Calibri"/>
          <w:bCs/>
          <w:iCs/>
        </w:rPr>
        <w:t>Oprócz wyżej wskazanych, na terenie OF funkcjonuje kolej wąskotorowa, tzw. Bieszczadzka Kolej Leśna o charakterze turystycznym, której operatorem jest Fundacja Bieszczadzkiej Kolejki Leśnej. Bazę kolejki stanowi stacja zlokalizowana w miejscowości Majdan w gminie Cisna, skąd przebiegają połączenia do stacji w Balnicy w gminie Komańcza. W 2023 roku funkcjonuje również połączenie w kierunku wschodnim do Dołżycy.</w:t>
      </w:r>
    </w:p>
    <w:p w14:paraId="21DF9027" w14:textId="77777777" w:rsidR="00DB5E9F" w:rsidRDefault="00DB5E9F" w:rsidP="00DB5E9F">
      <w:pPr>
        <w:spacing w:after="200" w:line="276" w:lineRule="auto"/>
        <w:ind w:firstLine="708"/>
        <w:rPr>
          <w:rFonts w:cs="Calibri"/>
        </w:rPr>
      </w:pPr>
      <w:r>
        <w:rPr>
          <w:rFonts w:cs="Calibri"/>
        </w:rPr>
        <w:t>Układ sieci kolejowej OF „Turystyczne Bieszczady” na tle województwa podkarpackiego przedstawia poniższa mapa.</w:t>
      </w:r>
    </w:p>
    <w:p w14:paraId="18A9EB15" w14:textId="569996C9" w:rsidR="00DB5E9F" w:rsidRDefault="004A77C1" w:rsidP="004A77C1">
      <w:pPr>
        <w:pStyle w:val="Legenda"/>
        <w:jc w:val="center"/>
        <w:rPr>
          <w:color w:val="auto"/>
        </w:rPr>
      </w:pPr>
      <w:bookmarkStart w:id="185" w:name="_Toc191890795"/>
      <w:r>
        <w:t xml:space="preserve">Mapa </w:t>
      </w:r>
      <w:r w:rsidR="00FD08B2">
        <w:rPr>
          <w:noProof/>
        </w:rPr>
        <w:fldChar w:fldCharType="begin"/>
      </w:r>
      <w:r w:rsidR="00FD08B2">
        <w:rPr>
          <w:noProof/>
        </w:rPr>
        <w:instrText xml:space="preserve"> SEQ Mapa \* ARABIC </w:instrText>
      </w:r>
      <w:r w:rsidR="00FD08B2">
        <w:rPr>
          <w:noProof/>
        </w:rPr>
        <w:fldChar w:fldCharType="separate"/>
      </w:r>
      <w:r w:rsidR="00AD4CB9">
        <w:rPr>
          <w:noProof/>
        </w:rPr>
        <w:t>18</w:t>
      </w:r>
      <w:r w:rsidR="00FD08B2">
        <w:rPr>
          <w:noProof/>
        </w:rPr>
        <w:fldChar w:fldCharType="end"/>
      </w:r>
      <w:r>
        <w:t xml:space="preserve"> </w:t>
      </w:r>
      <w:r w:rsidRPr="00134E5B">
        <w:t>Układ sieci kolejowej województwa podkarpackiego</w:t>
      </w:r>
      <w:bookmarkEnd w:id="185"/>
    </w:p>
    <w:p w14:paraId="49AC3FF9" w14:textId="77777777" w:rsidR="00DB5E9F" w:rsidRDefault="00DB5E9F" w:rsidP="00DB5E9F">
      <w:pPr>
        <w:spacing w:after="0"/>
      </w:pPr>
      <w:r>
        <w:rPr>
          <w:rFonts w:cs="Calibri"/>
          <w:noProof/>
          <w:lang w:eastAsia="pl-PL"/>
        </w:rPr>
        <w:drawing>
          <wp:inline distT="0" distB="0" distL="0" distR="0" wp14:anchorId="722A1FB8" wp14:editId="550FCCC1">
            <wp:extent cx="5619746" cy="4799969"/>
            <wp:effectExtent l="0" t="0" r="4" b="631"/>
            <wp:docPr id="8" name="Obraz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619746" cy="4799969"/>
                    </a:xfrm>
                    <a:prstGeom prst="rect">
                      <a:avLst/>
                    </a:prstGeom>
                    <a:noFill/>
                    <a:ln>
                      <a:noFill/>
                      <a:prstDash/>
                    </a:ln>
                  </pic:spPr>
                </pic:pic>
              </a:graphicData>
            </a:graphic>
          </wp:inline>
        </w:drawing>
      </w:r>
      <w:r>
        <w:rPr>
          <w:rFonts w:cs="Calibri"/>
          <w:b/>
          <w:i/>
        </w:rPr>
        <w:t xml:space="preserve"> </w:t>
      </w:r>
    </w:p>
    <w:p w14:paraId="701F07E6" w14:textId="77777777" w:rsidR="00DB5E9F" w:rsidRDefault="00DB5E9F" w:rsidP="00DB5E9F">
      <w:pPr>
        <w:spacing w:after="200"/>
      </w:pPr>
      <w:r>
        <w:rPr>
          <w:rFonts w:cs="Calibri"/>
          <w:i/>
          <w:sz w:val="18"/>
        </w:rPr>
        <w:t>Źródło: Strategia rozwoju województwa – Podkarpackie 2030</w:t>
      </w:r>
    </w:p>
    <w:p w14:paraId="717EF797" w14:textId="77777777" w:rsidR="00DB5E9F" w:rsidRDefault="00DB5E9F" w:rsidP="00DB5E9F">
      <w:pPr>
        <w:spacing w:after="200" w:line="276" w:lineRule="auto"/>
        <w:ind w:firstLine="708"/>
        <w:rPr>
          <w:rFonts w:cs="Calibri"/>
        </w:rPr>
      </w:pPr>
      <w:r>
        <w:rPr>
          <w:rFonts w:cs="Calibri"/>
        </w:rPr>
        <w:t xml:space="preserve">Jak wynika z przedstawionych powyżej danych, strategicznymi ciągami komunikacyjnymi, stymulującymi rozwój społeczno-gospodarczy całego OF „Turystyczne Bieszczady” </w:t>
      </w:r>
      <w:r>
        <w:rPr>
          <w:rFonts w:cs="Calibri"/>
        </w:rPr>
        <w:br/>
        <w:t xml:space="preserve">i wpływającymi na zewnętrzną dostępność jest droga krajowa nr 84, rozwinięta sieć dróg wojewódzkich, a także występujące linie kolejowe. Ciągi te zapewniają sprawną i szybką komunikację z głównymi ośrodkami miejskimi, do jakich dla OF należą przede wszystkim miasta Sanok i Ustrzyki Dolne oraz poprzez przejście graniczne transportu drogowego w Krościenku – z Ukrainą. Droga krajowa nr 84 umożliwia również pośrednie połączenie z lotniskiem Rzeszów-Jasionka – siódmym co do wielkości lotniskiem w Polsce, obsługującym ruch krajowy oraz międzynarodowy (pasażerski i towarowy), który również znajduje się w sieci TEN-T. Port ten obsługuje połączenia m. in. do Warszawy, Monachium, Wielkiej Brytanii i Irlandii, Nowego Jorku, czy też Tel-Awiwu. Mimo to, OF „Turystyczne Bieszczady”, tak jak sąsiedzki powiat bieszczadzki posiadają słabsze powiązania komunikacyjne z resztą kraju, niż znacznie lepiej powiązane regiony z zachodniej, północno-zachodniej i centralnej części województwa. </w:t>
      </w:r>
    </w:p>
    <w:p w14:paraId="2EED5192" w14:textId="77777777" w:rsidR="00DB5E9F" w:rsidRDefault="00DB5E9F" w:rsidP="00DB5E9F">
      <w:pPr>
        <w:spacing w:after="200" w:line="276" w:lineRule="auto"/>
        <w:ind w:firstLine="708"/>
        <w:rPr>
          <w:rFonts w:cs="Calibri"/>
        </w:rPr>
      </w:pPr>
      <w:r>
        <w:rPr>
          <w:rFonts w:cs="Calibri"/>
        </w:rPr>
        <w:t xml:space="preserve">Ważną rolę w komunikacji pełnią również drogi krajowe oraz wojewódzkie, zapewniając połączenie z innymi ośrodkami miejskimi lub terenami atrakcyjnymi turystycznie. Uzupełnieniem sieci dróg krajowych i wojewódzkich są drogi powiatowe oraz gminne, które stanowią największą część sieci drogowej ogółem. Większość z nich jest utwardzona i w ostatnich latach wiele dróg zostało zmodernizowanych dzięki uzyskanemu dofinansowaniu ze środków europejskich lub </w:t>
      </w:r>
      <w:r>
        <w:rPr>
          <w:rFonts w:cs="Calibri"/>
        </w:rPr>
        <w:br/>
        <w:t>z budżetu państwa w ramach Funduszu Dróg Samorządowych (obecnie Rządowy Fundusz Rozwoju Dróg) oraz Rządowego Funduszu Inwestycji Lokalnych. Obecnie modernizacja wielu dróg powiatowych i gminnych jest przedmiotem i inwestycji w ramach uruchomionego w 2021 r. Rządowego Funduszu Polski Ład – Program Inwestycji Strategicznych.</w:t>
      </w:r>
    </w:p>
    <w:p w14:paraId="02A882E9" w14:textId="183ABC39" w:rsidR="004A77C1" w:rsidRDefault="00DB5E9F" w:rsidP="004A77C1">
      <w:pPr>
        <w:spacing w:line="276" w:lineRule="auto"/>
        <w:ind w:firstLine="708"/>
        <w:rPr>
          <w:rFonts w:cs="Calibri"/>
        </w:rPr>
      </w:pPr>
      <w:r>
        <w:rPr>
          <w:rFonts w:cs="Calibri"/>
        </w:rPr>
        <w:t>Zewnętrzną dostępność komunikacyjną OF „Turystyczne Bieszczady” na tle województwa podkarpackiego przedstawia poniższa mapa.</w:t>
      </w:r>
    </w:p>
    <w:p w14:paraId="16DADED5" w14:textId="081754C7" w:rsidR="00DB5E9F" w:rsidRDefault="004A77C1" w:rsidP="004A77C1">
      <w:pPr>
        <w:pStyle w:val="Legenda"/>
        <w:rPr>
          <w:color w:val="auto"/>
        </w:rPr>
      </w:pPr>
      <w:bookmarkStart w:id="186" w:name="_Toc191890796"/>
      <w:r>
        <w:t xml:space="preserve">Mapa </w:t>
      </w:r>
      <w:r w:rsidR="00FD08B2">
        <w:rPr>
          <w:noProof/>
        </w:rPr>
        <w:fldChar w:fldCharType="begin"/>
      </w:r>
      <w:r w:rsidR="00FD08B2">
        <w:rPr>
          <w:noProof/>
        </w:rPr>
        <w:instrText xml:space="preserve"> SEQ Mapa \* ARABIC </w:instrText>
      </w:r>
      <w:r w:rsidR="00FD08B2">
        <w:rPr>
          <w:noProof/>
        </w:rPr>
        <w:fldChar w:fldCharType="separate"/>
      </w:r>
      <w:r w:rsidR="00AD4CB9">
        <w:rPr>
          <w:noProof/>
        </w:rPr>
        <w:t>19</w:t>
      </w:r>
      <w:r w:rsidR="00FD08B2">
        <w:rPr>
          <w:noProof/>
        </w:rPr>
        <w:fldChar w:fldCharType="end"/>
      </w:r>
      <w:r>
        <w:t xml:space="preserve"> </w:t>
      </w:r>
      <w:r w:rsidRPr="00331F04">
        <w:t>Zewnętrzna dostępność komunikacyjna województwa podkarpackiego</w:t>
      </w:r>
      <w:bookmarkEnd w:id="186"/>
    </w:p>
    <w:p w14:paraId="65A34D65" w14:textId="77777777" w:rsidR="00DB5E9F" w:rsidRDefault="00DB5E9F" w:rsidP="00DB5E9F">
      <w:r>
        <w:rPr>
          <w:rFonts w:cs="Calibri"/>
          <w:b/>
          <w:bCs/>
          <w:i/>
          <w:iCs/>
          <w:noProof/>
          <w:lang w:eastAsia="pl-PL"/>
        </w:rPr>
        <w:drawing>
          <wp:inline distT="0" distB="0" distL="0" distR="0" wp14:anchorId="5A2EEC24" wp14:editId="19D4EAA7">
            <wp:extent cx="5773479" cy="5805377"/>
            <wp:effectExtent l="0" t="0" r="0" b="5080"/>
            <wp:docPr id="19" name="Obraz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93147" cy="5825154"/>
                    </a:xfrm>
                    <a:prstGeom prst="rect">
                      <a:avLst/>
                    </a:prstGeom>
                    <a:noFill/>
                    <a:ln>
                      <a:noFill/>
                      <a:prstDash/>
                    </a:ln>
                  </pic:spPr>
                </pic:pic>
              </a:graphicData>
            </a:graphic>
          </wp:inline>
        </w:drawing>
      </w:r>
    </w:p>
    <w:p w14:paraId="44DD087D" w14:textId="77777777" w:rsidR="00DB5E9F" w:rsidRDefault="00DB5E9F" w:rsidP="00DB5E9F">
      <w:pPr>
        <w:spacing w:after="200"/>
        <w:rPr>
          <w:rFonts w:cs="Calibri"/>
          <w:i/>
          <w:iCs/>
          <w:sz w:val="18"/>
          <w:szCs w:val="18"/>
        </w:rPr>
      </w:pPr>
      <w:r>
        <w:rPr>
          <w:rFonts w:cs="Calibri"/>
          <w:i/>
          <w:iCs/>
          <w:sz w:val="18"/>
          <w:szCs w:val="18"/>
        </w:rPr>
        <w:t>Źródło: Diagnoza sytuacji społeczno-gospodarczej województwa podkarpackiego</w:t>
      </w:r>
    </w:p>
    <w:p w14:paraId="6E9B735B" w14:textId="77777777" w:rsidR="00DB5E9F" w:rsidRDefault="00DB5E9F" w:rsidP="00DB5E9F">
      <w:pPr>
        <w:spacing w:after="200" w:line="276" w:lineRule="auto"/>
        <w:ind w:firstLine="708"/>
        <w:rPr>
          <w:rFonts w:cs="Calibri"/>
        </w:rPr>
      </w:pPr>
      <w:r>
        <w:rPr>
          <w:rFonts w:cs="Calibri"/>
        </w:rPr>
        <w:t>W ostatnich latach w transporcie drogowym pojawił się nowy trend w zakresie rozwoju elektromobilności. W szczególności rynek e-mobilności rozbudowywany jest w krajach zachodnich, na terenie kraju, w tym i podkarpacia, wciąż jest jednak słabo rozwinięty. Wpływ na to ma niska dostępność infrastruktury dedykowanej e-mobilności. Obecnie na terenie OF „Turystycznie Bieszczady” nie znajdują się punkty ładowania pojazdów elektrycznych.</w:t>
      </w:r>
    </w:p>
    <w:p w14:paraId="5CA562FE" w14:textId="32FAEC23" w:rsidR="00DB5E9F" w:rsidRDefault="00DB5E9F" w:rsidP="00DB5E9F">
      <w:pPr>
        <w:spacing w:after="200" w:line="276" w:lineRule="auto"/>
        <w:ind w:firstLine="708"/>
        <w:rPr>
          <w:rFonts w:cs="Calibri"/>
        </w:rPr>
      </w:pPr>
      <w:r>
        <w:rPr>
          <w:rFonts w:cs="Calibri"/>
        </w:rPr>
        <w:t>Kolejnym elementem infrastruktury technicznej, znacząco wpływającym na jakość życia mieszkańców jest infrastruktura wodno-kanalizacyjna. Składają się na nią m.in. ujęcia i stacje uzdatniania wody, sieci przesyłowe i rozdzielcze, przyłącza wodociągowe i kanalizacyjne, zbiorcze i indywidualne oczyszczalnie ścieków, przepompownie ścieków oraz kanały ściekowe.</w:t>
      </w:r>
    </w:p>
    <w:p w14:paraId="4FD38AB5" w14:textId="77777777" w:rsidR="00DB5E9F" w:rsidRDefault="00DB5E9F" w:rsidP="00DB5E9F">
      <w:pPr>
        <w:spacing w:after="0" w:line="276" w:lineRule="auto"/>
        <w:ind w:firstLine="708"/>
      </w:pPr>
      <w:r>
        <w:rPr>
          <w:rFonts w:cs="Calibri"/>
        </w:rPr>
        <w:t>Według danych GUS z 2023 roku, na terenie OF „Turystyczne Bieszczady” długość eksploatowanej sieci wodociągowej wyniosła 207,3 km, z czego 178,3 km stanowiła czynna sieć rozdzielcza, natomiast liczba przyłączy prowadzących do budynków mieszkalnych i zbiorowego zamieszkania – 2 112. Do sieci wodociągowej podłączonych było 44,3 % budynków mieszkalnych, a korzystało z niej 50,8 % ogółu ludności z terenu OF. Z kolei długość sieci rozdzielczej na 100 km</w:t>
      </w:r>
      <w:r>
        <w:rPr>
          <w:rFonts w:cs="Calibri"/>
          <w:vertAlign w:val="superscript"/>
        </w:rPr>
        <w:t>2</w:t>
      </w:r>
      <w:r>
        <w:rPr>
          <w:rFonts w:cs="Calibri"/>
        </w:rPr>
        <w:t xml:space="preserve"> wyniosła 22,0 km. </w:t>
      </w:r>
      <w:r w:rsidRPr="00EB627E">
        <w:rPr>
          <w:rFonts w:cs="Calibri"/>
          <w:bCs/>
        </w:rPr>
        <w:t>Dane te wypadają niekorzystnie na tle danych ogólnych dla województwa podkarpackiego, gdzie liczba budynków podłączonych do sieci wynosiła 75,1 %, liczba korzystających z wodociągów – 81,9 %, natomiast długość sieci rozdzielczej na 100 km</w:t>
      </w:r>
      <w:r w:rsidRPr="00EB627E">
        <w:rPr>
          <w:rFonts w:cs="Calibri"/>
          <w:bCs/>
          <w:vertAlign w:val="superscript"/>
        </w:rPr>
        <w:t>2</w:t>
      </w:r>
      <w:r w:rsidRPr="00EB627E">
        <w:rPr>
          <w:rFonts w:cs="Calibri"/>
          <w:bCs/>
        </w:rPr>
        <w:t xml:space="preserve"> – 103,1 km. Przyczyną tego, jest słabe zwodociągowanie południowych obszarów województwa, będące wynikiem układu sieci osadniczej, uwarunkowaniami przyrodniczymi oraz występowaniem małych zasobów wód podziemnych i ograniczonymi możliwościami ich poboru.</w:t>
      </w:r>
      <w:r>
        <w:rPr>
          <w:rFonts w:cs="Calibri"/>
        </w:rPr>
        <w:t xml:space="preserve"> </w:t>
      </w:r>
    </w:p>
    <w:p w14:paraId="017D12D5" w14:textId="7879204D" w:rsidR="00DB5E9F" w:rsidRDefault="00DB5E9F" w:rsidP="00DB5E9F">
      <w:pPr>
        <w:spacing w:after="0" w:line="276" w:lineRule="auto"/>
        <w:ind w:firstLine="708"/>
        <w:rPr>
          <w:rFonts w:cs="Calibri"/>
        </w:rPr>
      </w:pPr>
      <w:r>
        <w:rPr>
          <w:rFonts w:cs="Calibri"/>
        </w:rPr>
        <w:t>Najwięcej budynków mieszkalnych podłączonych do sieci wodociągowej oraz najwięcej osób z niej korzystających znajdowało się w gminie Solin</w:t>
      </w:r>
      <w:r w:rsidR="00617281">
        <w:rPr>
          <w:rFonts w:cs="Calibri"/>
        </w:rPr>
        <w:t>a – odpowiednio 91,9 % i 88,6 %</w:t>
      </w:r>
      <w:r>
        <w:rPr>
          <w:rFonts w:cs="Calibri"/>
        </w:rPr>
        <w:t xml:space="preserve">, przy czym występowała tu największa długość eksploatowanej sieci wodociągowej oraz liczba przyłączy prowadzących do budynków mieszkalnych i zbiorowego zamieszkania. Z kolei najsłabiej zwodociągowaną gminą w OF „Turystyczne Bieszczady”, jeśli chodzi o liczbę budynków mieszkalnych podłączonych do sieci, była w 2023 roku gmina Olszanica – zaledwie 17,8 % ogółu budynków mieszkalnych miało dostęp do sieci wodociągowej. </w:t>
      </w:r>
    </w:p>
    <w:p w14:paraId="36481706" w14:textId="77777777" w:rsidR="00DB5E9F" w:rsidRDefault="00DB5E9F" w:rsidP="00DB5E9F">
      <w:pPr>
        <w:spacing w:after="0" w:line="276" w:lineRule="auto"/>
        <w:ind w:firstLine="708"/>
      </w:pPr>
      <w:r>
        <w:rPr>
          <w:rFonts w:cs="Calibri"/>
        </w:rPr>
        <w:t>W 2023 roku na terenie OF „Turystyczne Bieszczady”, ilość wody dostarczonej przez sieć wodociągową wyniosła 580,1 dam</w:t>
      </w:r>
      <w:r>
        <w:rPr>
          <w:rFonts w:cs="Calibri"/>
          <w:vertAlign w:val="superscript"/>
        </w:rPr>
        <w:t>3</w:t>
      </w:r>
      <w:r>
        <w:rPr>
          <w:rFonts w:cs="Calibri"/>
        </w:rPr>
        <w:t>, z czego 261,9 dam</w:t>
      </w:r>
      <w:r>
        <w:rPr>
          <w:rFonts w:cs="Calibri"/>
          <w:vertAlign w:val="superscript"/>
        </w:rPr>
        <w:t>3</w:t>
      </w:r>
      <w:r>
        <w:rPr>
          <w:rFonts w:cs="Calibri"/>
        </w:rPr>
        <w:t xml:space="preserve"> wody zostało dostarczone gospodarstwom domowym. Zużycie wody w gospodarstwach domowych na 1 mieszkańca wyniosło ogółem 13,8 m</w:t>
      </w:r>
      <w:r>
        <w:rPr>
          <w:rFonts w:cs="Calibri"/>
          <w:vertAlign w:val="superscript"/>
        </w:rPr>
        <w:t>3</w:t>
      </w:r>
      <w:r>
        <w:rPr>
          <w:rFonts w:cs="Calibri"/>
        </w:rPr>
        <w:t>. Najwięcej wody dostarczono w gminie Solina – 394,5 m</w:t>
      </w:r>
      <w:r>
        <w:rPr>
          <w:rFonts w:cs="Calibri"/>
          <w:vertAlign w:val="superscript"/>
        </w:rPr>
        <w:t>3</w:t>
      </w:r>
      <w:r>
        <w:rPr>
          <w:rFonts w:cs="Calibri"/>
        </w:rPr>
        <w:t>, gdzie wystąpiło również największe zużycie wody w gospodarstwach domowych na 1 mieszkańca – 27,5 m</w:t>
      </w:r>
      <w:r>
        <w:rPr>
          <w:rFonts w:cs="Calibri"/>
          <w:vertAlign w:val="superscript"/>
        </w:rPr>
        <w:t>3</w:t>
      </w:r>
      <w:r>
        <w:rPr>
          <w:rFonts w:cs="Calibri"/>
        </w:rPr>
        <w:t>.</w:t>
      </w:r>
    </w:p>
    <w:p w14:paraId="06A80A04" w14:textId="77777777" w:rsidR="00DB5E9F" w:rsidRDefault="00DB5E9F" w:rsidP="00DB5E9F">
      <w:pPr>
        <w:spacing w:line="276" w:lineRule="auto"/>
        <w:ind w:firstLine="708"/>
        <w:rPr>
          <w:rFonts w:cs="Calibri"/>
        </w:rPr>
      </w:pPr>
      <w:r>
        <w:rPr>
          <w:rFonts w:cs="Calibri"/>
        </w:rPr>
        <w:t>Dane dotyczące sieci wodociągowej dla poszczególnych gmin OF „Turystyczne Bieszczady” przedstawia poniższa tabela.</w:t>
      </w:r>
    </w:p>
    <w:p w14:paraId="7794E94E" w14:textId="2518823F" w:rsidR="00DB5E9F" w:rsidRDefault="00DB5E9F" w:rsidP="00DB5E9F">
      <w:pPr>
        <w:pStyle w:val="Legenda"/>
        <w:rPr>
          <w:color w:val="auto"/>
        </w:rPr>
      </w:pPr>
    </w:p>
    <w:p w14:paraId="3FBB00D1" w14:textId="77777777" w:rsidR="004A77C1" w:rsidRDefault="004A77C1" w:rsidP="004A77C1"/>
    <w:p w14:paraId="1FBBA347" w14:textId="77777777" w:rsidR="004A77C1" w:rsidRDefault="004A77C1" w:rsidP="004A77C1"/>
    <w:p w14:paraId="5144AADE" w14:textId="77777777" w:rsidR="004A77C1" w:rsidRDefault="004A77C1" w:rsidP="004A77C1"/>
    <w:p w14:paraId="16946718" w14:textId="77777777" w:rsidR="004A77C1" w:rsidRPr="004A77C1" w:rsidRDefault="004A77C1" w:rsidP="004A77C1"/>
    <w:p w14:paraId="4AA50D75" w14:textId="4AA2FF6A" w:rsidR="00845429" w:rsidRDefault="00845429" w:rsidP="00845429">
      <w:pPr>
        <w:pStyle w:val="Legenda"/>
        <w:keepNext/>
      </w:pPr>
      <w:bookmarkStart w:id="187" w:name="_Toc190258635"/>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57</w:t>
      </w:r>
      <w:r w:rsidR="00FD08B2">
        <w:rPr>
          <w:noProof/>
        </w:rPr>
        <w:fldChar w:fldCharType="end"/>
      </w:r>
      <w:r>
        <w:t xml:space="preserve"> </w:t>
      </w:r>
      <w:r w:rsidRPr="00DE40A3">
        <w:t>Dane dotyczące sieci wodociągowej w poszczególnych gminach OF „Turystyczne Bieszczady” w 2023 roku</w:t>
      </w:r>
      <w:bookmarkEnd w:id="187"/>
    </w:p>
    <w:tbl>
      <w:tblPr>
        <w:tblW w:w="9214" w:type="dxa"/>
        <w:tblCellMar>
          <w:left w:w="10" w:type="dxa"/>
          <w:right w:w="10" w:type="dxa"/>
        </w:tblCellMar>
        <w:tblLook w:val="0000" w:firstRow="0" w:lastRow="0" w:firstColumn="0" w:lastColumn="0" w:noHBand="0" w:noVBand="0"/>
      </w:tblPr>
      <w:tblGrid>
        <w:gridCol w:w="3261"/>
        <w:gridCol w:w="1134"/>
        <w:gridCol w:w="1134"/>
        <w:gridCol w:w="1275"/>
        <w:gridCol w:w="1116"/>
        <w:gridCol w:w="1294"/>
      </w:tblGrid>
      <w:tr w:rsidR="00DB5E9F" w14:paraId="7EB1D299"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6C75BD6" w14:textId="77777777" w:rsidR="00DB5E9F" w:rsidRDefault="00DB5E9F" w:rsidP="00EB627E">
            <w:pPr>
              <w:spacing w:after="0"/>
              <w:jc w:val="center"/>
              <w:rPr>
                <w:b/>
                <w:bCs/>
                <w:sz w:val="20"/>
              </w:rPr>
            </w:pPr>
            <w:r>
              <w:rPr>
                <w:b/>
                <w:bCs/>
                <w:sz w:val="20"/>
              </w:rPr>
              <w:t>Wyszczególnienie</w:t>
            </w:r>
          </w:p>
        </w:tc>
        <w:tc>
          <w:tcPr>
            <w:tcW w:w="113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91AD604" w14:textId="77777777" w:rsidR="00DB5E9F" w:rsidRDefault="00DB5E9F" w:rsidP="00EB627E">
            <w:pPr>
              <w:spacing w:after="0"/>
              <w:jc w:val="center"/>
              <w:rPr>
                <w:b/>
                <w:bCs/>
                <w:sz w:val="20"/>
              </w:rPr>
            </w:pPr>
            <w:r>
              <w:rPr>
                <w:b/>
                <w:bCs/>
                <w:sz w:val="20"/>
              </w:rPr>
              <w:t>Baligród</w:t>
            </w:r>
          </w:p>
        </w:tc>
        <w:tc>
          <w:tcPr>
            <w:tcW w:w="113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59136EA" w14:textId="77777777" w:rsidR="00DB5E9F" w:rsidRDefault="00DB5E9F" w:rsidP="00EB627E">
            <w:pPr>
              <w:spacing w:after="0"/>
              <w:jc w:val="center"/>
              <w:rPr>
                <w:b/>
                <w:bCs/>
                <w:sz w:val="20"/>
              </w:rPr>
            </w:pPr>
            <w:r>
              <w:rPr>
                <w:b/>
                <w:bCs/>
                <w:sz w:val="20"/>
              </w:rPr>
              <w:t>Cisna</w:t>
            </w:r>
          </w:p>
        </w:tc>
        <w:tc>
          <w:tcPr>
            <w:tcW w:w="1275"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EF47238" w14:textId="77777777" w:rsidR="00DB5E9F" w:rsidRDefault="00DB5E9F" w:rsidP="00EB627E">
            <w:pPr>
              <w:spacing w:after="0"/>
              <w:jc w:val="center"/>
              <w:rPr>
                <w:b/>
                <w:bCs/>
                <w:sz w:val="20"/>
              </w:rPr>
            </w:pPr>
            <w:r>
              <w:rPr>
                <w:b/>
                <w:bCs/>
                <w:sz w:val="20"/>
              </w:rPr>
              <w:t>Komańcza</w:t>
            </w:r>
          </w:p>
        </w:tc>
        <w:tc>
          <w:tcPr>
            <w:tcW w:w="1116"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2CEA590" w14:textId="77777777" w:rsidR="00DB5E9F" w:rsidRDefault="00DB5E9F" w:rsidP="00EB627E">
            <w:pPr>
              <w:spacing w:after="0"/>
              <w:jc w:val="center"/>
              <w:rPr>
                <w:b/>
                <w:bCs/>
                <w:sz w:val="20"/>
              </w:rPr>
            </w:pPr>
            <w:r>
              <w:rPr>
                <w:b/>
                <w:bCs/>
                <w:sz w:val="20"/>
              </w:rPr>
              <w:t>Olszanica</w:t>
            </w:r>
          </w:p>
        </w:tc>
        <w:tc>
          <w:tcPr>
            <w:tcW w:w="129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CB24946" w14:textId="77777777" w:rsidR="00DB5E9F" w:rsidRDefault="00DB5E9F" w:rsidP="00EB627E">
            <w:pPr>
              <w:spacing w:after="0"/>
              <w:jc w:val="center"/>
              <w:rPr>
                <w:b/>
                <w:bCs/>
                <w:sz w:val="20"/>
              </w:rPr>
            </w:pPr>
            <w:r>
              <w:rPr>
                <w:b/>
                <w:bCs/>
                <w:sz w:val="20"/>
              </w:rPr>
              <w:t>Solina</w:t>
            </w:r>
          </w:p>
        </w:tc>
      </w:tr>
      <w:tr w:rsidR="00DB5E9F" w14:paraId="4680A9E4"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E9456D" w14:textId="77777777" w:rsidR="00DB5E9F" w:rsidRDefault="00DB5E9F" w:rsidP="00EB627E">
            <w:pPr>
              <w:spacing w:after="0"/>
              <w:jc w:val="center"/>
              <w:rPr>
                <w:sz w:val="20"/>
              </w:rPr>
            </w:pPr>
            <w:r>
              <w:rPr>
                <w:sz w:val="20"/>
              </w:rPr>
              <w:t>Budynki mieszkalne podłączone do sieci wodociągowej (%)</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E19143B" w14:textId="77777777" w:rsidR="00DB5E9F" w:rsidRDefault="00DB5E9F" w:rsidP="00EB627E">
            <w:pPr>
              <w:spacing w:after="0"/>
              <w:jc w:val="center"/>
              <w:rPr>
                <w:sz w:val="20"/>
              </w:rPr>
            </w:pPr>
            <w:r>
              <w:rPr>
                <w:sz w:val="20"/>
              </w:rPr>
              <w:t>56,3</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29E6A9" w14:textId="77777777" w:rsidR="00DB5E9F" w:rsidRDefault="00DB5E9F" w:rsidP="00EB627E">
            <w:pPr>
              <w:spacing w:after="0"/>
              <w:jc w:val="center"/>
              <w:rPr>
                <w:sz w:val="20"/>
              </w:rPr>
            </w:pPr>
            <w:r>
              <w:rPr>
                <w:sz w:val="20"/>
              </w:rPr>
              <w:t>34,4</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82C952" w14:textId="77777777" w:rsidR="00DB5E9F" w:rsidRDefault="00DB5E9F" w:rsidP="00EB627E">
            <w:pPr>
              <w:spacing w:after="0"/>
              <w:jc w:val="center"/>
              <w:rPr>
                <w:sz w:val="20"/>
              </w:rPr>
            </w:pPr>
            <w:r>
              <w:rPr>
                <w:sz w:val="20"/>
              </w:rPr>
              <w:t>21,1</w:t>
            </w:r>
          </w:p>
        </w:tc>
        <w:tc>
          <w:tcPr>
            <w:tcW w:w="111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722629" w14:textId="77777777" w:rsidR="00DB5E9F" w:rsidRDefault="00DB5E9F" w:rsidP="00EB627E">
            <w:pPr>
              <w:spacing w:after="0"/>
              <w:jc w:val="center"/>
              <w:rPr>
                <w:sz w:val="20"/>
              </w:rPr>
            </w:pPr>
            <w:r>
              <w:rPr>
                <w:sz w:val="20"/>
              </w:rPr>
              <w:t>17,8</w:t>
            </w:r>
          </w:p>
        </w:tc>
        <w:tc>
          <w:tcPr>
            <w:tcW w:w="129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2E9E6D" w14:textId="77777777" w:rsidR="00DB5E9F" w:rsidRDefault="00DB5E9F" w:rsidP="00EB627E">
            <w:pPr>
              <w:spacing w:after="0"/>
              <w:jc w:val="center"/>
              <w:rPr>
                <w:sz w:val="20"/>
              </w:rPr>
            </w:pPr>
            <w:r>
              <w:rPr>
                <w:sz w:val="20"/>
              </w:rPr>
              <w:t>91,9</w:t>
            </w:r>
          </w:p>
        </w:tc>
      </w:tr>
      <w:tr w:rsidR="00DB5E9F" w14:paraId="0451679B"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102780D" w14:textId="77777777" w:rsidR="00DB5E9F" w:rsidRDefault="00DB5E9F" w:rsidP="00EB627E">
            <w:pPr>
              <w:spacing w:after="0"/>
              <w:jc w:val="center"/>
              <w:rPr>
                <w:sz w:val="20"/>
              </w:rPr>
            </w:pPr>
            <w:r>
              <w:rPr>
                <w:sz w:val="20"/>
              </w:rPr>
              <w:t>Korzystający z instalacji w % ogółu ludności</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6C47DF6" w14:textId="77777777" w:rsidR="00DB5E9F" w:rsidRDefault="00DB5E9F" w:rsidP="00EB627E">
            <w:pPr>
              <w:spacing w:after="0"/>
              <w:jc w:val="center"/>
              <w:rPr>
                <w:sz w:val="20"/>
              </w:rPr>
            </w:pPr>
            <w:r>
              <w:rPr>
                <w:sz w:val="20"/>
              </w:rPr>
              <w:t>50,9</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B212E25" w14:textId="77777777" w:rsidR="00DB5E9F" w:rsidRDefault="00DB5E9F" w:rsidP="00EB627E">
            <w:pPr>
              <w:spacing w:after="0"/>
              <w:jc w:val="center"/>
              <w:rPr>
                <w:sz w:val="20"/>
              </w:rPr>
            </w:pPr>
            <w:r>
              <w:rPr>
                <w:sz w:val="20"/>
              </w:rPr>
              <w:t>43,6</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2F40ADF" w14:textId="77777777" w:rsidR="00DB5E9F" w:rsidRDefault="00DB5E9F" w:rsidP="00EB627E">
            <w:pPr>
              <w:spacing w:after="0"/>
              <w:jc w:val="center"/>
              <w:rPr>
                <w:sz w:val="20"/>
              </w:rPr>
            </w:pPr>
            <w:r>
              <w:rPr>
                <w:sz w:val="20"/>
              </w:rPr>
              <w:t>46,9</w:t>
            </w:r>
          </w:p>
        </w:tc>
        <w:tc>
          <w:tcPr>
            <w:tcW w:w="111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751E726" w14:textId="77777777" w:rsidR="00DB5E9F" w:rsidRDefault="00DB5E9F" w:rsidP="00EB627E">
            <w:pPr>
              <w:spacing w:after="0"/>
              <w:jc w:val="center"/>
              <w:rPr>
                <w:sz w:val="20"/>
              </w:rPr>
            </w:pPr>
            <w:r>
              <w:rPr>
                <w:sz w:val="20"/>
              </w:rPr>
              <w:t>24,1</w:t>
            </w:r>
          </w:p>
        </w:tc>
        <w:tc>
          <w:tcPr>
            <w:tcW w:w="129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C1D8A5A" w14:textId="77777777" w:rsidR="00DB5E9F" w:rsidRDefault="00DB5E9F" w:rsidP="00EB627E">
            <w:pPr>
              <w:spacing w:after="0"/>
              <w:jc w:val="center"/>
              <w:rPr>
                <w:sz w:val="20"/>
              </w:rPr>
            </w:pPr>
            <w:r>
              <w:rPr>
                <w:sz w:val="20"/>
              </w:rPr>
              <w:t>88,6</w:t>
            </w:r>
          </w:p>
        </w:tc>
      </w:tr>
      <w:tr w:rsidR="00DB5E9F" w14:paraId="38C118EA"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004EAB" w14:textId="77777777" w:rsidR="00DB5E9F" w:rsidRDefault="00DB5E9F" w:rsidP="00EB627E">
            <w:pPr>
              <w:spacing w:after="0"/>
              <w:jc w:val="center"/>
              <w:rPr>
                <w:sz w:val="20"/>
              </w:rPr>
            </w:pPr>
            <w:r>
              <w:rPr>
                <w:sz w:val="20"/>
              </w:rPr>
              <w:t>Długość eksploatowanej sieci wodociągowej (w km)</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0D6DA27" w14:textId="77777777" w:rsidR="00DB5E9F" w:rsidRDefault="00DB5E9F" w:rsidP="00EB627E">
            <w:pPr>
              <w:spacing w:after="0"/>
              <w:jc w:val="center"/>
              <w:rPr>
                <w:sz w:val="20"/>
              </w:rPr>
            </w:pPr>
            <w:r>
              <w:rPr>
                <w:sz w:val="20"/>
              </w:rPr>
              <w:t>12,9</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7BD073" w14:textId="77777777" w:rsidR="00DB5E9F" w:rsidRDefault="00DB5E9F" w:rsidP="00EB627E">
            <w:pPr>
              <w:spacing w:after="0"/>
              <w:jc w:val="center"/>
              <w:rPr>
                <w:sz w:val="20"/>
              </w:rPr>
            </w:pPr>
            <w:r>
              <w:rPr>
                <w:sz w:val="20"/>
              </w:rPr>
              <w:t>20,3</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1F8B427" w14:textId="77777777" w:rsidR="00DB5E9F" w:rsidRDefault="00DB5E9F" w:rsidP="00EB627E">
            <w:pPr>
              <w:spacing w:after="0"/>
              <w:jc w:val="center"/>
              <w:rPr>
                <w:sz w:val="20"/>
              </w:rPr>
            </w:pPr>
            <w:r>
              <w:rPr>
                <w:sz w:val="20"/>
              </w:rPr>
              <w:t>23,9</w:t>
            </w:r>
          </w:p>
        </w:tc>
        <w:tc>
          <w:tcPr>
            <w:tcW w:w="111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24170D" w14:textId="77777777" w:rsidR="00DB5E9F" w:rsidRDefault="00DB5E9F" w:rsidP="00EB627E">
            <w:pPr>
              <w:spacing w:after="0"/>
              <w:jc w:val="center"/>
              <w:rPr>
                <w:sz w:val="20"/>
              </w:rPr>
            </w:pPr>
            <w:r>
              <w:rPr>
                <w:sz w:val="20"/>
              </w:rPr>
              <w:t>13,5</w:t>
            </w:r>
          </w:p>
        </w:tc>
        <w:tc>
          <w:tcPr>
            <w:tcW w:w="129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C955A96" w14:textId="77777777" w:rsidR="00DB5E9F" w:rsidRDefault="00DB5E9F" w:rsidP="00EB627E">
            <w:pPr>
              <w:spacing w:after="0"/>
              <w:jc w:val="center"/>
              <w:rPr>
                <w:sz w:val="20"/>
              </w:rPr>
            </w:pPr>
            <w:r>
              <w:rPr>
                <w:sz w:val="20"/>
              </w:rPr>
              <w:t>136,7</w:t>
            </w:r>
          </w:p>
        </w:tc>
      </w:tr>
      <w:tr w:rsidR="00DB5E9F" w14:paraId="0C811256"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2E59C8D" w14:textId="77777777" w:rsidR="00DB5E9F" w:rsidRDefault="00DB5E9F" w:rsidP="00EB627E">
            <w:pPr>
              <w:spacing w:after="0"/>
              <w:jc w:val="center"/>
              <w:rPr>
                <w:sz w:val="20"/>
              </w:rPr>
            </w:pPr>
            <w:r>
              <w:rPr>
                <w:sz w:val="20"/>
              </w:rPr>
              <w:t>Długość czynnej sieci rozdzielczej (w km)</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B3BB5F" w14:textId="77777777" w:rsidR="00DB5E9F" w:rsidRDefault="00DB5E9F" w:rsidP="00EB627E">
            <w:pPr>
              <w:spacing w:after="0"/>
              <w:jc w:val="center"/>
              <w:rPr>
                <w:sz w:val="20"/>
              </w:rPr>
            </w:pPr>
            <w:r>
              <w:rPr>
                <w:sz w:val="20"/>
              </w:rPr>
              <w:t>12,2</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327DF71" w14:textId="77777777" w:rsidR="00DB5E9F" w:rsidRDefault="00DB5E9F" w:rsidP="00EB627E">
            <w:pPr>
              <w:spacing w:after="0"/>
              <w:jc w:val="center"/>
              <w:rPr>
                <w:sz w:val="20"/>
              </w:rPr>
            </w:pPr>
            <w:r>
              <w:rPr>
                <w:sz w:val="20"/>
              </w:rPr>
              <w:t>16,1</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BB3A0CD" w14:textId="77777777" w:rsidR="00DB5E9F" w:rsidRDefault="00DB5E9F" w:rsidP="00EB627E">
            <w:pPr>
              <w:spacing w:after="0"/>
              <w:jc w:val="center"/>
              <w:rPr>
                <w:sz w:val="20"/>
              </w:rPr>
            </w:pPr>
            <w:r>
              <w:rPr>
                <w:sz w:val="20"/>
              </w:rPr>
              <w:t>15,5</w:t>
            </w:r>
          </w:p>
        </w:tc>
        <w:tc>
          <w:tcPr>
            <w:tcW w:w="111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52CE5DD" w14:textId="77777777" w:rsidR="00DB5E9F" w:rsidRDefault="00DB5E9F" w:rsidP="00EB627E">
            <w:pPr>
              <w:spacing w:after="0"/>
              <w:jc w:val="center"/>
              <w:rPr>
                <w:sz w:val="20"/>
              </w:rPr>
            </w:pPr>
            <w:r>
              <w:rPr>
                <w:sz w:val="20"/>
              </w:rPr>
              <w:t>8,6</w:t>
            </w:r>
          </w:p>
        </w:tc>
        <w:tc>
          <w:tcPr>
            <w:tcW w:w="129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67B1FD6" w14:textId="77777777" w:rsidR="00DB5E9F" w:rsidRDefault="00DB5E9F" w:rsidP="00EB627E">
            <w:pPr>
              <w:spacing w:after="0"/>
              <w:jc w:val="center"/>
              <w:rPr>
                <w:sz w:val="20"/>
              </w:rPr>
            </w:pPr>
            <w:r>
              <w:rPr>
                <w:sz w:val="20"/>
              </w:rPr>
              <w:t>125,9</w:t>
            </w:r>
          </w:p>
        </w:tc>
      </w:tr>
      <w:tr w:rsidR="00DB5E9F" w14:paraId="5B53529E"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A92C8E" w14:textId="77777777" w:rsidR="00DB5E9F" w:rsidRDefault="00DB5E9F" w:rsidP="00EB627E">
            <w:pPr>
              <w:spacing w:after="0"/>
              <w:jc w:val="center"/>
              <w:rPr>
                <w:sz w:val="20"/>
              </w:rPr>
            </w:pPr>
            <w:r>
              <w:rPr>
                <w:sz w:val="20"/>
              </w:rPr>
              <w:t>Sieć rozdzielcza na 100 km2 (w km)</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1F3015" w14:textId="77777777" w:rsidR="00DB5E9F" w:rsidRDefault="00DB5E9F" w:rsidP="00EB627E">
            <w:pPr>
              <w:spacing w:after="0"/>
              <w:jc w:val="center"/>
              <w:rPr>
                <w:sz w:val="20"/>
              </w:rPr>
            </w:pPr>
            <w:r>
              <w:rPr>
                <w:sz w:val="20"/>
              </w:rPr>
              <w:t>8,2</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847012" w14:textId="77777777" w:rsidR="00DB5E9F" w:rsidRDefault="00DB5E9F" w:rsidP="00EB627E">
            <w:pPr>
              <w:spacing w:after="0"/>
              <w:jc w:val="center"/>
              <w:rPr>
                <w:sz w:val="20"/>
              </w:rPr>
            </w:pPr>
            <w:r>
              <w:rPr>
                <w:sz w:val="20"/>
              </w:rPr>
              <w:t>7,1</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CC1F3C" w14:textId="77777777" w:rsidR="00DB5E9F" w:rsidRDefault="00DB5E9F" w:rsidP="00EB627E">
            <w:pPr>
              <w:spacing w:after="0"/>
              <w:jc w:val="center"/>
              <w:rPr>
                <w:sz w:val="20"/>
              </w:rPr>
            </w:pPr>
            <w:r>
              <w:rPr>
                <w:sz w:val="20"/>
              </w:rPr>
              <w:t>6,2</w:t>
            </w:r>
          </w:p>
        </w:tc>
        <w:tc>
          <w:tcPr>
            <w:tcW w:w="111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D6F938" w14:textId="77777777" w:rsidR="00DB5E9F" w:rsidRDefault="00DB5E9F" w:rsidP="00EB627E">
            <w:pPr>
              <w:spacing w:after="0"/>
              <w:jc w:val="center"/>
              <w:rPr>
                <w:sz w:val="20"/>
              </w:rPr>
            </w:pPr>
            <w:r>
              <w:rPr>
                <w:sz w:val="20"/>
              </w:rPr>
              <w:t>14,4</w:t>
            </w:r>
          </w:p>
        </w:tc>
        <w:tc>
          <w:tcPr>
            <w:tcW w:w="129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23AA92" w14:textId="77777777" w:rsidR="00DB5E9F" w:rsidRDefault="00DB5E9F" w:rsidP="00EB627E">
            <w:pPr>
              <w:spacing w:after="0"/>
              <w:jc w:val="center"/>
              <w:rPr>
                <w:sz w:val="20"/>
              </w:rPr>
            </w:pPr>
            <w:r>
              <w:rPr>
                <w:sz w:val="20"/>
              </w:rPr>
              <w:t>74,1</w:t>
            </w:r>
          </w:p>
        </w:tc>
      </w:tr>
      <w:tr w:rsidR="00DB5E9F" w14:paraId="3649E23C"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6955E5A" w14:textId="77777777" w:rsidR="00DB5E9F" w:rsidRDefault="00DB5E9F" w:rsidP="00EB627E">
            <w:pPr>
              <w:spacing w:after="0"/>
              <w:jc w:val="center"/>
              <w:rPr>
                <w:sz w:val="20"/>
              </w:rPr>
            </w:pPr>
            <w:r>
              <w:rPr>
                <w:sz w:val="20"/>
              </w:rPr>
              <w:t>Przyłącza prowadzące do budynków mieszkalnych i zbiorowego zamieszkania (w szt.)</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B516C33" w14:textId="77777777" w:rsidR="00DB5E9F" w:rsidRDefault="00DB5E9F" w:rsidP="00EB627E">
            <w:pPr>
              <w:spacing w:after="0"/>
              <w:jc w:val="center"/>
              <w:rPr>
                <w:sz w:val="20"/>
              </w:rPr>
            </w:pPr>
            <w:r>
              <w:rPr>
                <w:sz w:val="20"/>
              </w:rPr>
              <w:t>327</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DB0C1A3" w14:textId="77777777" w:rsidR="00DB5E9F" w:rsidRDefault="00DB5E9F" w:rsidP="00EB627E">
            <w:pPr>
              <w:spacing w:after="0"/>
              <w:jc w:val="center"/>
              <w:rPr>
                <w:sz w:val="20"/>
              </w:rPr>
            </w:pPr>
            <w:r>
              <w:rPr>
                <w:sz w:val="20"/>
              </w:rPr>
              <w:t>217</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1014D46" w14:textId="77777777" w:rsidR="00DB5E9F" w:rsidRDefault="00DB5E9F" w:rsidP="00EB627E">
            <w:pPr>
              <w:spacing w:after="0"/>
              <w:jc w:val="center"/>
              <w:rPr>
                <w:sz w:val="20"/>
              </w:rPr>
            </w:pPr>
            <w:r>
              <w:rPr>
                <w:sz w:val="20"/>
              </w:rPr>
              <w:t>89</w:t>
            </w:r>
          </w:p>
        </w:tc>
        <w:tc>
          <w:tcPr>
            <w:tcW w:w="111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9FE6613" w14:textId="77777777" w:rsidR="00DB5E9F" w:rsidRDefault="00DB5E9F" w:rsidP="00EB627E">
            <w:pPr>
              <w:spacing w:after="0"/>
              <w:jc w:val="center"/>
              <w:rPr>
                <w:sz w:val="20"/>
              </w:rPr>
            </w:pPr>
            <w:r>
              <w:rPr>
                <w:sz w:val="20"/>
              </w:rPr>
              <w:t>163</w:t>
            </w:r>
          </w:p>
        </w:tc>
        <w:tc>
          <w:tcPr>
            <w:tcW w:w="129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F9EB31A" w14:textId="77777777" w:rsidR="00DB5E9F" w:rsidRDefault="00DB5E9F" w:rsidP="00EB627E">
            <w:pPr>
              <w:spacing w:after="0"/>
              <w:jc w:val="center"/>
              <w:rPr>
                <w:sz w:val="20"/>
              </w:rPr>
            </w:pPr>
            <w:r>
              <w:rPr>
                <w:sz w:val="20"/>
              </w:rPr>
              <w:t>1316</w:t>
            </w:r>
          </w:p>
        </w:tc>
      </w:tr>
      <w:tr w:rsidR="00DB5E9F" w14:paraId="48D13CEA"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78DFF4" w14:textId="77777777" w:rsidR="00DB5E9F" w:rsidRDefault="00DB5E9F" w:rsidP="00EB627E">
            <w:pPr>
              <w:spacing w:after="0"/>
              <w:jc w:val="center"/>
              <w:rPr>
                <w:sz w:val="20"/>
              </w:rPr>
            </w:pPr>
            <w:r>
              <w:rPr>
                <w:sz w:val="20"/>
              </w:rPr>
              <w:t>Woda dostarczona (dam3)</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346A68" w14:textId="77777777" w:rsidR="00DB5E9F" w:rsidRDefault="00DB5E9F" w:rsidP="00EB627E">
            <w:pPr>
              <w:spacing w:after="0"/>
              <w:jc w:val="center"/>
              <w:rPr>
                <w:sz w:val="20"/>
              </w:rPr>
            </w:pPr>
            <w:r>
              <w:rPr>
                <w:sz w:val="20"/>
              </w:rPr>
              <w:t>42,1</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E2FEA9" w14:textId="77777777" w:rsidR="00DB5E9F" w:rsidRDefault="00DB5E9F" w:rsidP="00EB627E">
            <w:pPr>
              <w:spacing w:after="0"/>
              <w:jc w:val="center"/>
              <w:rPr>
                <w:sz w:val="20"/>
              </w:rPr>
            </w:pPr>
            <w:r>
              <w:rPr>
                <w:sz w:val="20"/>
              </w:rPr>
              <w:t>38,3</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505C02" w14:textId="77777777" w:rsidR="00DB5E9F" w:rsidRDefault="00DB5E9F" w:rsidP="00EB627E">
            <w:pPr>
              <w:spacing w:after="0"/>
              <w:jc w:val="center"/>
              <w:rPr>
                <w:sz w:val="20"/>
              </w:rPr>
            </w:pPr>
            <w:r>
              <w:rPr>
                <w:sz w:val="20"/>
              </w:rPr>
              <w:t>48,4</w:t>
            </w:r>
          </w:p>
        </w:tc>
        <w:tc>
          <w:tcPr>
            <w:tcW w:w="111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E67E90" w14:textId="77777777" w:rsidR="00DB5E9F" w:rsidRDefault="00DB5E9F" w:rsidP="00EB627E">
            <w:pPr>
              <w:spacing w:after="0"/>
              <w:jc w:val="center"/>
              <w:rPr>
                <w:sz w:val="20"/>
              </w:rPr>
            </w:pPr>
            <w:r>
              <w:rPr>
                <w:sz w:val="20"/>
              </w:rPr>
              <w:t>56,8</w:t>
            </w:r>
          </w:p>
        </w:tc>
        <w:tc>
          <w:tcPr>
            <w:tcW w:w="129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9218E0" w14:textId="77777777" w:rsidR="00DB5E9F" w:rsidRDefault="00DB5E9F" w:rsidP="00EB627E">
            <w:pPr>
              <w:spacing w:after="0"/>
              <w:jc w:val="center"/>
              <w:rPr>
                <w:sz w:val="20"/>
              </w:rPr>
            </w:pPr>
            <w:r>
              <w:rPr>
                <w:sz w:val="20"/>
              </w:rPr>
              <w:t>394,5</w:t>
            </w:r>
          </w:p>
        </w:tc>
      </w:tr>
      <w:tr w:rsidR="00DB5E9F" w14:paraId="17E7B6FA"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E1ABA4C" w14:textId="77777777" w:rsidR="00DB5E9F" w:rsidRDefault="00DB5E9F" w:rsidP="00EB627E">
            <w:pPr>
              <w:spacing w:after="0"/>
              <w:jc w:val="center"/>
              <w:rPr>
                <w:sz w:val="20"/>
              </w:rPr>
            </w:pPr>
            <w:r>
              <w:rPr>
                <w:sz w:val="20"/>
              </w:rPr>
              <w:t>Woda dostarczona gosp. domowym (dam3)</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269AE8F" w14:textId="77777777" w:rsidR="00DB5E9F" w:rsidRDefault="00DB5E9F" w:rsidP="00EB627E">
            <w:pPr>
              <w:spacing w:after="0"/>
              <w:jc w:val="center"/>
              <w:rPr>
                <w:sz w:val="20"/>
              </w:rPr>
            </w:pPr>
            <w:r>
              <w:rPr>
                <w:sz w:val="20"/>
              </w:rPr>
              <w:t>39,9</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B5A593A" w14:textId="77777777" w:rsidR="00DB5E9F" w:rsidRDefault="00DB5E9F" w:rsidP="00EB627E">
            <w:pPr>
              <w:spacing w:after="0"/>
              <w:jc w:val="center"/>
              <w:rPr>
                <w:sz w:val="20"/>
              </w:rPr>
            </w:pPr>
            <w:r>
              <w:rPr>
                <w:sz w:val="20"/>
              </w:rPr>
              <w:t>26,7</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41DBF2B" w14:textId="77777777" w:rsidR="00DB5E9F" w:rsidRDefault="00DB5E9F" w:rsidP="00EB627E">
            <w:pPr>
              <w:spacing w:after="0"/>
              <w:jc w:val="center"/>
              <w:rPr>
                <w:sz w:val="20"/>
              </w:rPr>
            </w:pPr>
            <w:r>
              <w:rPr>
                <w:sz w:val="20"/>
              </w:rPr>
              <w:t>31,5</w:t>
            </w:r>
          </w:p>
        </w:tc>
        <w:tc>
          <w:tcPr>
            <w:tcW w:w="111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43BAED6" w14:textId="77777777" w:rsidR="00DB5E9F" w:rsidRDefault="00DB5E9F" w:rsidP="00EB627E">
            <w:pPr>
              <w:spacing w:after="0"/>
              <w:jc w:val="center"/>
              <w:rPr>
                <w:sz w:val="20"/>
              </w:rPr>
            </w:pPr>
            <w:r>
              <w:rPr>
                <w:sz w:val="20"/>
              </w:rPr>
              <w:t>19,7</w:t>
            </w:r>
          </w:p>
        </w:tc>
        <w:tc>
          <w:tcPr>
            <w:tcW w:w="129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0AF15E5" w14:textId="77777777" w:rsidR="00DB5E9F" w:rsidRDefault="00DB5E9F" w:rsidP="00EB627E">
            <w:pPr>
              <w:spacing w:after="0"/>
              <w:jc w:val="center"/>
              <w:rPr>
                <w:sz w:val="20"/>
              </w:rPr>
            </w:pPr>
            <w:r>
              <w:rPr>
                <w:sz w:val="20"/>
              </w:rPr>
              <w:t>144,1</w:t>
            </w:r>
          </w:p>
        </w:tc>
      </w:tr>
      <w:tr w:rsidR="00DB5E9F" w14:paraId="3FB592AC" w14:textId="77777777" w:rsidTr="00EB627E">
        <w:tc>
          <w:tcPr>
            <w:tcW w:w="32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6364EC" w14:textId="77777777" w:rsidR="00DB5E9F" w:rsidRDefault="00DB5E9F" w:rsidP="00EB627E">
            <w:pPr>
              <w:spacing w:after="0"/>
              <w:jc w:val="center"/>
              <w:rPr>
                <w:sz w:val="20"/>
              </w:rPr>
            </w:pPr>
            <w:r>
              <w:rPr>
                <w:sz w:val="20"/>
              </w:rPr>
              <w:t>Zużycie wody w gosp. domowych na 1 mieszkańca (m3)</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236BE2" w14:textId="77777777" w:rsidR="00DB5E9F" w:rsidRDefault="00DB5E9F" w:rsidP="00EB627E">
            <w:pPr>
              <w:spacing w:after="0"/>
              <w:jc w:val="center"/>
              <w:rPr>
                <w:sz w:val="20"/>
              </w:rPr>
            </w:pPr>
            <w:r>
              <w:rPr>
                <w:sz w:val="20"/>
              </w:rPr>
              <w:t>13,1</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EE6EC7" w14:textId="77777777" w:rsidR="00DB5E9F" w:rsidRDefault="00DB5E9F" w:rsidP="00EB627E">
            <w:pPr>
              <w:spacing w:after="0"/>
              <w:jc w:val="center"/>
              <w:rPr>
                <w:sz w:val="20"/>
              </w:rPr>
            </w:pPr>
            <w:r>
              <w:rPr>
                <w:sz w:val="20"/>
              </w:rPr>
              <w:t>15,7</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1CB28A" w14:textId="77777777" w:rsidR="00DB5E9F" w:rsidRDefault="00DB5E9F" w:rsidP="00EB627E">
            <w:pPr>
              <w:spacing w:after="0"/>
              <w:jc w:val="center"/>
              <w:rPr>
                <w:sz w:val="20"/>
              </w:rPr>
            </w:pPr>
            <w:r>
              <w:rPr>
                <w:sz w:val="20"/>
              </w:rPr>
              <w:t>8,7</w:t>
            </w:r>
          </w:p>
        </w:tc>
        <w:tc>
          <w:tcPr>
            <w:tcW w:w="111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FA47B3" w14:textId="77777777" w:rsidR="00DB5E9F" w:rsidRDefault="00DB5E9F" w:rsidP="00EB627E">
            <w:pPr>
              <w:spacing w:after="0"/>
              <w:jc w:val="center"/>
              <w:rPr>
                <w:sz w:val="20"/>
              </w:rPr>
            </w:pPr>
            <w:r>
              <w:rPr>
                <w:sz w:val="20"/>
              </w:rPr>
              <w:t>4,2</w:t>
            </w:r>
          </w:p>
        </w:tc>
        <w:tc>
          <w:tcPr>
            <w:tcW w:w="129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9D89A0" w14:textId="77777777" w:rsidR="00DB5E9F" w:rsidRDefault="00DB5E9F" w:rsidP="00EB627E">
            <w:pPr>
              <w:spacing w:after="0"/>
              <w:jc w:val="center"/>
              <w:rPr>
                <w:sz w:val="20"/>
              </w:rPr>
            </w:pPr>
            <w:r>
              <w:rPr>
                <w:sz w:val="20"/>
              </w:rPr>
              <w:t>27,5</w:t>
            </w:r>
          </w:p>
        </w:tc>
      </w:tr>
    </w:tbl>
    <w:p w14:paraId="33C89844" w14:textId="7BC66B92" w:rsidR="00DB5E9F" w:rsidRDefault="00DB5E9F" w:rsidP="00DB5E9F">
      <w:pPr>
        <w:spacing w:before="120"/>
        <w:rPr>
          <w:rFonts w:cs="Calibri"/>
          <w:i/>
          <w:sz w:val="18"/>
        </w:rPr>
      </w:pPr>
      <w:r>
        <w:rPr>
          <w:rFonts w:cs="Calibri"/>
          <w:i/>
          <w:sz w:val="18"/>
        </w:rPr>
        <w:t xml:space="preserve">Źródło: </w:t>
      </w:r>
      <w:r w:rsidR="00617281">
        <w:rPr>
          <w:rFonts w:cs="Calibri"/>
          <w:i/>
          <w:sz w:val="18"/>
        </w:rPr>
        <w:t>o</w:t>
      </w:r>
      <w:r>
        <w:rPr>
          <w:rFonts w:cs="Calibri"/>
          <w:i/>
          <w:sz w:val="18"/>
        </w:rPr>
        <w:t>pracowanie własne na podstawie BDL</w:t>
      </w:r>
    </w:p>
    <w:p w14:paraId="318642FE" w14:textId="0619BB60" w:rsidR="00DB5E9F" w:rsidRDefault="00DB5E9F" w:rsidP="00DB5E9F">
      <w:pPr>
        <w:spacing w:before="120"/>
        <w:ind w:firstLine="708"/>
      </w:pPr>
      <w:r>
        <w:rPr>
          <w:rFonts w:cs="Calibri"/>
        </w:rPr>
        <w:t xml:space="preserve">Podobnie jak w przypadku sieci wodociągowej, sytuacja wygląda w kwestii sieci kanalizacyjnej. Podczas gdy do sieci wodociągowej podłączonych było w 2023 roku 44,3 % budynków mieszkalnych z terenu OF „Turystyczne Bieszczady”, dostęp do sieci kanalizacyjnej miało 42,0 % budynków. Wynik ten, jest jednak również niższy niż średnia dla województwa podkarpackiego, która wyniosła 68,4 %, na co wpływ miało bardzo słabe lub brak skanalizowania gmin, położonych w rejonie gór Sanocko-Turczańskich oraz Bieszczad. Sytuacja ta jest wynikiem układu sieci osadniczej oraz konieczności poniesienia znacznych inwestycji na rozbudowę infrastruktury kanalizacyjnej na obszarach, gdzie występuje stosunkowo niższa gęstość zaludnienia oraz rozproszona zabudowa. Wysoki stopień skanalizowania występował natomiast </w:t>
      </w:r>
      <w:r w:rsidR="00617281">
        <w:rPr>
          <w:rFonts w:cs="Calibri"/>
        </w:rPr>
        <w:br/>
      </w:r>
      <w:r>
        <w:rPr>
          <w:rFonts w:cs="Calibri"/>
        </w:rPr>
        <w:t>w centralnym pasie województwa – od Rzeszowa po Przemyśl, a także w pasie Jasło – Sanok.</w:t>
      </w:r>
    </w:p>
    <w:p w14:paraId="06C4DF65" w14:textId="77777777" w:rsidR="00DB5E9F" w:rsidRDefault="00DB5E9F" w:rsidP="00DB5E9F">
      <w:pPr>
        <w:spacing w:after="200" w:line="276" w:lineRule="auto"/>
        <w:ind w:firstLine="708"/>
      </w:pPr>
      <w:r>
        <w:rPr>
          <w:rFonts w:cs="Calibri"/>
        </w:rPr>
        <w:t>Zgodnie z danymi GUS z 2021 roku, na terenie OF „Turystyczne Bieszczady” z sieci kanalizacyjnej korzystało 45,4 % ogółu ludności. Największy odsetek ludności korzystał z sieci w gminie Solina – 62,1 % ogółu ludności, z kolei najmniejszy w gminie Baligród – 32,2 %. Łącznie, w 2023 roku do sieci odprowadzonych zostało 726,3 m</w:t>
      </w:r>
      <w:r>
        <w:rPr>
          <w:rFonts w:cs="Calibri"/>
          <w:vertAlign w:val="superscript"/>
        </w:rPr>
        <w:t>3</w:t>
      </w:r>
      <w:r>
        <w:rPr>
          <w:rFonts w:cs="Calibri"/>
        </w:rPr>
        <w:t xml:space="preserve"> ścieków bytowych, natomiast ilość oczyszczonych ścieków, odprowadzonych z sieci wyniosła 758 m</w:t>
      </w:r>
      <w:r>
        <w:rPr>
          <w:rFonts w:cs="Calibri"/>
          <w:vertAlign w:val="superscript"/>
        </w:rPr>
        <w:t>3</w:t>
      </w:r>
      <w:r>
        <w:rPr>
          <w:rFonts w:cs="Calibri"/>
        </w:rPr>
        <w:t>. Najwięcej ścieków bytowych zostało odprowadzonych kanalizacją w gminie Solina  – 465,0 m</w:t>
      </w:r>
      <w:r>
        <w:rPr>
          <w:rFonts w:cs="Calibri"/>
          <w:vertAlign w:val="superscript"/>
        </w:rPr>
        <w:t>3</w:t>
      </w:r>
      <w:r>
        <w:rPr>
          <w:rFonts w:cs="Calibri"/>
        </w:rPr>
        <w:t>.</w:t>
      </w:r>
    </w:p>
    <w:p w14:paraId="49BAE65B" w14:textId="77777777" w:rsidR="00DB5E9F" w:rsidRDefault="00DB5E9F" w:rsidP="00DB5E9F">
      <w:pPr>
        <w:spacing w:after="200" w:line="276" w:lineRule="auto"/>
        <w:ind w:firstLine="708"/>
        <w:rPr>
          <w:rFonts w:cs="Calibri"/>
        </w:rPr>
      </w:pPr>
      <w:r>
        <w:rPr>
          <w:rFonts w:cs="Calibri"/>
        </w:rPr>
        <w:t>Nieoczyszczone ścieki zagrażają środowisku naturalnemu, a w szczególności narażone są wody powierzchniowe i głębinowe, które stanowią źródło wody pitnej dla ludzi i zwierząt. Negatywnie wpływają również na zdrowie człowieka oraz są źródłem toksycznych gazów. Z tego względu bardzo ważne są działania gminy w celu ograniczenia negatywnego wpływu ścieków na otoczenie, poprzez zapewnienie gospodarstwom domowym oraz podmiotom gospodarki narodowej dostępu do infrastruktury kanalizacyjnej.</w:t>
      </w:r>
    </w:p>
    <w:p w14:paraId="22240189" w14:textId="77777777" w:rsidR="00DB5E9F" w:rsidRDefault="00DB5E9F" w:rsidP="00DB5E9F">
      <w:pPr>
        <w:spacing w:line="276" w:lineRule="auto"/>
        <w:ind w:firstLine="708"/>
        <w:rPr>
          <w:rFonts w:cs="Calibri"/>
        </w:rPr>
      </w:pPr>
      <w:r>
        <w:rPr>
          <w:rFonts w:cs="Calibri"/>
        </w:rPr>
        <w:t>Dane dotyczące sieci kanalizacyjnej dla poszczególnych gmin OF „Turystyczne Bieszczady”, przedstawia poniższa tabela.</w:t>
      </w:r>
    </w:p>
    <w:p w14:paraId="5A5B9B64" w14:textId="71C81DE2" w:rsidR="00DB5E9F" w:rsidRDefault="00845429" w:rsidP="00845429">
      <w:pPr>
        <w:pStyle w:val="Legenda"/>
        <w:rPr>
          <w:color w:val="auto"/>
        </w:rPr>
      </w:pPr>
      <w:bookmarkStart w:id="188" w:name="_Toc190258636"/>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58</w:t>
      </w:r>
      <w:r w:rsidR="00FD08B2">
        <w:rPr>
          <w:noProof/>
        </w:rPr>
        <w:fldChar w:fldCharType="end"/>
      </w:r>
      <w:r>
        <w:t xml:space="preserve"> </w:t>
      </w:r>
      <w:r w:rsidRPr="00A5186C">
        <w:t>Dane dotyczące sieci kanalizacyjnej w poszczególnych gminach OF „Turystyczne Bieszczady” w 2023 roku</w:t>
      </w:r>
      <w:bookmarkEnd w:id="188"/>
    </w:p>
    <w:tbl>
      <w:tblPr>
        <w:tblW w:w="9361" w:type="dxa"/>
        <w:tblInd w:w="-289" w:type="dxa"/>
        <w:tblCellMar>
          <w:left w:w="10" w:type="dxa"/>
          <w:right w:w="10" w:type="dxa"/>
        </w:tblCellMar>
        <w:tblLook w:val="0000" w:firstRow="0" w:lastRow="0" w:firstColumn="0" w:lastColumn="0" w:noHBand="0" w:noVBand="0"/>
      </w:tblPr>
      <w:tblGrid>
        <w:gridCol w:w="2978"/>
        <w:gridCol w:w="1053"/>
        <w:gridCol w:w="1332"/>
        <w:gridCol w:w="1333"/>
        <w:gridCol w:w="1332"/>
        <w:gridCol w:w="1333"/>
      </w:tblGrid>
      <w:tr w:rsidR="00DB5E9F" w14:paraId="0E817A59" w14:textId="77777777" w:rsidTr="009B6EE0">
        <w:trPr>
          <w:trHeight w:val="510"/>
        </w:trPr>
        <w:tc>
          <w:tcPr>
            <w:tcW w:w="297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7653521" w14:textId="77777777" w:rsidR="00DB5E9F" w:rsidRDefault="00DB5E9F" w:rsidP="00EB627E">
            <w:pPr>
              <w:spacing w:after="0"/>
              <w:jc w:val="center"/>
              <w:rPr>
                <w:b/>
                <w:bCs/>
                <w:sz w:val="20"/>
              </w:rPr>
            </w:pPr>
            <w:r>
              <w:rPr>
                <w:b/>
                <w:bCs/>
                <w:sz w:val="20"/>
              </w:rPr>
              <w:t>Wyszczególnienie</w:t>
            </w:r>
          </w:p>
        </w:tc>
        <w:tc>
          <w:tcPr>
            <w:tcW w:w="1053"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0B3F8BF" w14:textId="77777777" w:rsidR="00DB5E9F" w:rsidRDefault="00DB5E9F" w:rsidP="00EB627E">
            <w:pPr>
              <w:spacing w:after="0"/>
              <w:jc w:val="center"/>
              <w:rPr>
                <w:b/>
                <w:bCs/>
                <w:sz w:val="20"/>
              </w:rPr>
            </w:pPr>
            <w:r>
              <w:rPr>
                <w:b/>
                <w:bCs/>
                <w:sz w:val="20"/>
              </w:rPr>
              <w:t>Baligród</w:t>
            </w:r>
          </w:p>
        </w:tc>
        <w:tc>
          <w:tcPr>
            <w:tcW w:w="1332"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35A9559" w14:textId="77777777" w:rsidR="00DB5E9F" w:rsidRDefault="00DB5E9F" w:rsidP="00EB627E">
            <w:pPr>
              <w:spacing w:after="0"/>
              <w:jc w:val="center"/>
              <w:rPr>
                <w:b/>
                <w:bCs/>
                <w:sz w:val="20"/>
              </w:rPr>
            </w:pPr>
            <w:r>
              <w:rPr>
                <w:b/>
                <w:bCs/>
                <w:sz w:val="20"/>
              </w:rPr>
              <w:t>Cisna</w:t>
            </w:r>
          </w:p>
        </w:tc>
        <w:tc>
          <w:tcPr>
            <w:tcW w:w="1333"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52048A1" w14:textId="77777777" w:rsidR="00DB5E9F" w:rsidRDefault="00DB5E9F" w:rsidP="00EB627E">
            <w:pPr>
              <w:spacing w:after="0"/>
              <w:jc w:val="center"/>
              <w:rPr>
                <w:b/>
                <w:bCs/>
                <w:sz w:val="20"/>
              </w:rPr>
            </w:pPr>
            <w:r>
              <w:rPr>
                <w:b/>
                <w:bCs/>
                <w:sz w:val="20"/>
              </w:rPr>
              <w:t>Komańcza</w:t>
            </w:r>
          </w:p>
        </w:tc>
        <w:tc>
          <w:tcPr>
            <w:tcW w:w="1332"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28F2567" w14:textId="77777777" w:rsidR="00DB5E9F" w:rsidRDefault="00DB5E9F" w:rsidP="00EB627E">
            <w:pPr>
              <w:spacing w:after="0"/>
              <w:jc w:val="center"/>
              <w:rPr>
                <w:b/>
                <w:bCs/>
                <w:sz w:val="20"/>
              </w:rPr>
            </w:pPr>
            <w:r>
              <w:rPr>
                <w:b/>
                <w:bCs/>
                <w:sz w:val="20"/>
              </w:rPr>
              <w:t>Olszanica</w:t>
            </w:r>
          </w:p>
        </w:tc>
        <w:tc>
          <w:tcPr>
            <w:tcW w:w="1333"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89A9CE2" w14:textId="77777777" w:rsidR="00DB5E9F" w:rsidRDefault="00DB5E9F" w:rsidP="00EB627E">
            <w:pPr>
              <w:spacing w:after="0"/>
              <w:jc w:val="center"/>
              <w:rPr>
                <w:b/>
                <w:bCs/>
                <w:sz w:val="20"/>
              </w:rPr>
            </w:pPr>
            <w:r>
              <w:rPr>
                <w:b/>
                <w:bCs/>
                <w:sz w:val="20"/>
              </w:rPr>
              <w:t>Solina</w:t>
            </w:r>
          </w:p>
        </w:tc>
      </w:tr>
      <w:tr w:rsidR="00DB5E9F" w14:paraId="3533B72F"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3F5F8F" w14:textId="77777777" w:rsidR="00DB5E9F" w:rsidRDefault="00DB5E9F" w:rsidP="00EB627E">
            <w:pPr>
              <w:spacing w:after="0"/>
              <w:jc w:val="center"/>
              <w:rPr>
                <w:b/>
                <w:bCs/>
                <w:sz w:val="20"/>
              </w:rPr>
            </w:pPr>
            <w:r>
              <w:rPr>
                <w:b/>
                <w:bCs/>
                <w:sz w:val="20"/>
              </w:rPr>
              <w:t>Budynki mieszkalne podłączone do sieci kanalizacyjnej (%)</w:t>
            </w:r>
          </w:p>
        </w:tc>
        <w:tc>
          <w:tcPr>
            <w:tcW w:w="105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419F67" w14:textId="77777777" w:rsidR="00DB5E9F" w:rsidRDefault="00DB5E9F" w:rsidP="00EB627E">
            <w:pPr>
              <w:spacing w:after="0"/>
              <w:jc w:val="center"/>
              <w:rPr>
                <w:sz w:val="20"/>
              </w:rPr>
            </w:pPr>
            <w:r>
              <w:rPr>
                <w:sz w:val="20"/>
              </w:rPr>
              <w:t>38,5</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8D23EF" w14:textId="77777777" w:rsidR="00DB5E9F" w:rsidRDefault="00DB5E9F" w:rsidP="00EB627E">
            <w:pPr>
              <w:spacing w:after="0"/>
              <w:jc w:val="center"/>
              <w:rPr>
                <w:sz w:val="20"/>
              </w:rPr>
            </w:pPr>
            <w:r>
              <w:rPr>
                <w:sz w:val="20"/>
              </w:rPr>
              <w:t>42,5</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A868C8" w14:textId="77777777" w:rsidR="00DB5E9F" w:rsidRDefault="00DB5E9F" w:rsidP="00EB627E">
            <w:pPr>
              <w:spacing w:after="0"/>
              <w:jc w:val="center"/>
              <w:rPr>
                <w:sz w:val="20"/>
              </w:rPr>
            </w:pPr>
            <w:r>
              <w:rPr>
                <w:sz w:val="20"/>
              </w:rPr>
              <w:t>26,7</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C89C24" w14:textId="77777777" w:rsidR="00DB5E9F" w:rsidRDefault="00DB5E9F" w:rsidP="00EB627E">
            <w:pPr>
              <w:spacing w:after="0"/>
              <w:jc w:val="center"/>
              <w:rPr>
                <w:sz w:val="20"/>
              </w:rPr>
            </w:pPr>
            <w:r>
              <w:rPr>
                <w:sz w:val="20"/>
              </w:rPr>
              <w:t>30,2</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1B08F6" w14:textId="77777777" w:rsidR="00DB5E9F" w:rsidRDefault="00DB5E9F" w:rsidP="00EB627E">
            <w:pPr>
              <w:spacing w:after="0"/>
              <w:jc w:val="center"/>
              <w:rPr>
                <w:sz w:val="20"/>
              </w:rPr>
            </w:pPr>
            <w:r>
              <w:rPr>
                <w:sz w:val="20"/>
              </w:rPr>
              <w:t>72,0</w:t>
            </w:r>
          </w:p>
        </w:tc>
      </w:tr>
      <w:tr w:rsidR="00DB5E9F" w14:paraId="0B7A7F4E"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C075C9E" w14:textId="77777777" w:rsidR="00DB5E9F" w:rsidRDefault="00DB5E9F" w:rsidP="00EB627E">
            <w:pPr>
              <w:spacing w:after="0"/>
              <w:jc w:val="center"/>
              <w:rPr>
                <w:b/>
                <w:bCs/>
                <w:sz w:val="20"/>
              </w:rPr>
            </w:pPr>
            <w:r>
              <w:rPr>
                <w:b/>
                <w:bCs/>
                <w:sz w:val="20"/>
              </w:rPr>
              <w:t>Korzystający z instalacji w % ogółu ludności</w:t>
            </w:r>
          </w:p>
        </w:tc>
        <w:tc>
          <w:tcPr>
            <w:tcW w:w="105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178EB5E" w14:textId="77777777" w:rsidR="00DB5E9F" w:rsidRDefault="00DB5E9F" w:rsidP="00EB627E">
            <w:pPr>
              <w:spacing w:after="0"/>
              <w:jc w:val="center"/>
              <w:rPr>
                <w:sz w:val="20"/>
              </w:rPr>
            </w:pPr>
            <w:r>
              <w:rPr>
                <w:sz w:val="20"/>
              </w:rPr>
              <w:t>32,2</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6EA6A68" w14:textId="77777777" w:rsidR="00DB5E9F" w:rsidRDefault="00DB5E9F" w:rsidP="00EB627E">
            <w:pPr>
              <w:spacing w:after="0"/>
              <w:jc w:val="center"/>
              <w:rPr>
                <w:sz w:val="20"/>
              </w:rPr>
            </w:pPr>
            <w:r>
              <w:rPr>
                <w:sz w:val="20"/>
              </w:rPr>
              <w:t>57,6</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A012240" w14:textId="77777777" w:rsidR="00DB5E9F" w:rsidRDefault="00DB5E9F" w:rsidP="00EB627E">
            <w:pPr>
              <w:spacing w:after="0"/>
              <w:jc w:val="center"/>
              <w:rPr>
                <w:sz w:val="20"/>
              </w:rPr>
            </w:pPr>
            <w:r>
              <w:rPr>
                <w:sz w:val="20"/>
              </w:rPr>
              <w:t>50,2</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88BBE80" w14:textId="77777777" w:rsidR="00DB5E9F" w:rsidRDefault="00DB5E9F" w:rsidP="00EB627E">
            <w:pPr>
              <w:spacing w:after="0"/>
              <w:jc w:val="center"/>
              <w:rPr>
                <w:sz w:val="20"/>
              </w:rPr>
            </w:pPr>
            <w:r>
              <w:rPr>
                <w:sz w:val="20"/>
              </w:rPr>
              <w:t>35,3</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41818C1" w14:textId="77777777" w:rsidR="00DB5E9F" w:rsidRDefault="00DB5E9F" w:rsidP="00EB627E">
            <w:pPr>
              <w:spacing w:after="0"/>
              <w:jc w:val="center"/>
              <w:rPr>
                <w:sz w:val="20"/>
              </w:rPr>
            </w:pPr>
            <w:r>
              <w:rPr>
                <w:sz w:val="20"/>
              </w:rPr>
              <w:t>62,1</w:t>
            </w:r>
          </w:p>
        </w:tc>
      </w:tr>
      <w:tr w:rsidR="00DB5E9F" w14:paraId="7395CE67"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7288FB" w14:textId="77777777" w:rsidR="00DB5E9F" w:rsidRDefault="00DB5E9F" w:rsidP="00EB627E">
            <w:pPr>
              <w:spacing w:after="0"/>
              <w:jc w:val="center"/>
              <w:rPr>
                <w:b/>
                <w:bCs/>
                <w:sz w:val="20"/>
              </w:rPr>
            </w:pPr>
            <w:r>
              <w:rPr>
                <w:b/>
                <w:bCs/>
                <w:sz w:val="20"/>
              </w:rPr>
              <w:t>Długość czynnej sieci kanalizacyjnej (km)</w:t>
            </w:r>
          </w:p>
        </w:tc>
        <w:tc>
          <w:tcPr>
            <w:tcW w:w="105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FE077C" w14:textId="77777777" w:rsidR="00DB5E9F" w:rsidRDefault="00DB5E9F" w:rsidP="00EB627E">
            <w:pPr>
              <w:spacing w:after="0"/>
              <w:jc w:val="center"/>
              <w:rPr>
                <w:sz w:val="20"/>
              </w:rPr>
            </w:pPr>
            <w:r>
              <w:rPr>
                <w:sz w:val="20"/>
              </w:rPr>
              <w:t>17,8</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71F517" w14:textId="77777777" w:rsidR="00DB5E9F" w:rsidRDefault="00DB5E9F" w:rsidP="00EB627E">
            <w:pPr>
              <w:spacing w:after="0"/>
              <w:jc w:val="center"/>
              <w:rPr>
                <w:sz w:val="20"/>
              </w:rPr>
            </w:pPr>
            <w:r>
              <w:rPr>
                <w:sz w:val="20"/>
              </w:rPr>
              <w:t>19,3</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7D4536A" w14:textId="77777777" w:rsidR="00DB5E9F" w:rsidRDefault="00DB5E9F" w:rsidP="00EB627E">
            <w:pPr>
              <w:spacing w:after="0"/>
              <w:jc w:val="center"/>
              <w:rPr>
                <w:sz w:val="20"/>
              </w:rPr>
            </w:pPr>
            <w:r>
              <w:rPr>
                <w:sz w:val="20"/>
              </w:rPr>
              <w:t>21,4</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90DE1B" w14:textId="77777777" w:rsidR="00DB5E9F" w:rsidRDefault="00DB5E9F" w:rsidP="00EB627E">
            <w:pPr>
              <w:spacing w:after="0"/>
              <w:jc w:val="center"/>
              <w:rPr>
                <w:sz w:val="20"/>
              </w:rPr>
            </w:pPr>
            <w:r>
              <w:rPr>
                <w:sz w:val="20"/>
              </w:rPr>
              <w:t>30,3</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A5680E" w14:textId="77777777" w:rsidR="00DB5E9F" w:rsidRDefault="00DB5E9F" w:rsidP="00EB627E">
            <w:pPr>
              <w:spacing w:after="0"/>
              <w:jc w:val="center"/>
              <w:rPr>
                <w:sz w:val="20"/>
              </w:rPr>
            </w:pPr>
            <w:r>
              <w:rPr>
                <w:sz w:val="20"/>
              </w:rPr>
              <w:t>87,6</w:t>
            </w:r>
          </w:p>
        </w:tc>
      </w:tr>
      <w:tr w:rsidR="00DB5E9F" w14:paraId="421FCBAB"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51C4625" w14:textId="77777777" w:rsidR="00DB5E9F" w:rsidRDefault="00DB5E9F" w:rsidP="00EB627E">
            <w:pPr>
              <w:spacing w:after="0"/>
              <w:jc w:val="center"/>
              <w:rPr>
                <w:b/>
                <w:bCs/>
                <w:sz w:val="20"/>
              </w:rPr>
            </w:pPr>
            <w:r>
              <w:rPr>
                <w:b/>
                <w:bCs/>
                <w:sz w:val="20"/>
              </w:rPr>
              <w:t>Sieć rozdzielcza na 100 km2 (km)</w:t>
            </w:r>
          </w:p>
        </w:tc>
        <w:tc>
          <w:tcPr>
            <w:tcW w:w="105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8BBD5AE" w14:textId="77777777" w:rsidR="00DB5E9F" w:rsidRDefault="00DB5E9F" w:rsidP="00EB627E">
            <w:pPr>
              <w:spacing w:after="0"/>
              <w:jc w:val="center"/>
              <w:rPr>
                <w:sz w:val="20"/>
              </w:rPr>
            </w:pPr>
            <w:r>
              <w:rPr>
                <w:sz w:val="20"/>
              </w:rPr>
              <w:t>11,3</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9013EB1" w14:textId="77777777" w:rsidR="00DB5E9F" w:rsidRDefault="00DB5E9F" w:rsidP="00EB627E">
            <w:pPr>
              <w:spacing w:after="0"/>
              <w:jc w:val="center"/>
              <w:rPr>
                <w:sz w:val="20"/>
              </w:rPr>
            </w:pPr>
            <w:r>
              <w:rPr>
                <w:sz w:val="20"/>
              </w:rPr>
              <w:t>6,7</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FCED4E8" w14:textId="77777777" w:rsidR="00DB5E9F" w:rsidRDefault="00DB5E9F" w:rsidP="00EB627E">
            <w:pPr>
              <w:spacing w:after="0"/>
              <w:jc w:val="center"/>
              <w:rPr>
                <w:sz w:val="20"/>
              </w:rPr>
            </w:pPr>
            <w:r>
              <w:rPr>
                <w:sz w:val="20"/>
              </w:rPr>
              <w:t>5,5</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CCAA27F" w14:textId="77777777" w:rsidR="00DB5E9F" w:rsidRDefault="00DB5E9F" w:rsidP="00EB627E">
            <w:pPr>
              <w:spacing w:after="0"/>
              <w:jc w:val="center"/>
              <w:rPr>
                <w:sz w:val="20"/>
              </w:rPr>
            </w:pPr>
            <w:r>
              <w:rPr>
                <w:sz w:val="20"/>
              </w:rPr>
              <w:t>32,4</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4C8B04A" w14:textId="77777777" w:rsidR="00DB5E9F" w:rsidRDefault="00DB5E9F" w:rsidP="00EB627E">
            <w:pPr>
              <w:spacing w:after="0"/>
              <w:jc w:val="center"/>
              <w:rPr>
                <w:sz w:val="20"/>
              </w:rPr>
            </w:pPr>
            <w:r>
              <w:rPr>
                <w:sz w:val="20"/>
              </w:rPr>
              <w:t>47,5</w:t>
            </w:r>
          </w:p>
        </w:tc>
      </w:tr>
      <w:tr w:rsidR="00DB5E9F" w14:paraId="3634C410"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D52F38" w14:textId="77777777" w:rsidR="00DB5E9F" w:rsidRDefault="00DB5E9F" w:rsidP="00EB627E">
            <w:pPr>
              <w:spacing w:after="0"/>
              <w:jc w:val="center"/>
              <w:rPr>
                <w:b/>
                <w:bCs/>
                <w:sz w:val="20"/>
              </w:rPr>
            </w:pPr>
            <w:r>
              <w:rPr>
                <w:b/>
                <w:bCs/>
                <w:sz w:val="20"/>
              </w:rPr>
              <w:t>Przyłącza prowadzące do budynków mieszkalnych i zbiorowego zamieszkania (szt.)</w:t>
            </w:r>
          </w:p>
        </w:tc>
        <w:tc>
          <w:tcPr>
            <w:tcW w:w="105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8157DB" w14:textId="77777777" w:rsidR="00DB5E9F" w:rsidRDefault="00DB5E9F" w:rsidP="00EB627E">
            <w:pPr>
              <w:spacing w:after="0"/>
              <w:jc w:val="center"/>
              <w:rPr>
                <w:sz w:val="20"/>
              </w:rPr>
            </w:pPr>
            <w:r>
              <w:rPr>
                <w:sz w:val="20"/>
              </w:rPr>
              <w:t>283</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141E3C" w14:textId="77777777" w:rsidR="00DB5E9F" w:rsidRDefault="00DB5E9F" w:rsidP="00EB627E">
            <w:pPr>
              <w:spacing w:after="0"/>
              <w:jc w:val="center"/>
              <w:rPr>
                <w:sz w:val="20"/>
              </w:rPr>
            </w:pPr>
            <w:r>
              <w:rPr>
                <w:sz w:val="20"/>
              </w:rPr>
              <w:t>243</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D8CE0B" w14:textId="77777777" w:rsidR="00DB5E9F" w:rsidRDefault="00DB5E9F" w:rsidP="00EB627E">
            <w:pPr>
              <w:spacing w:after="0"/>
              <w:jc w:val="center"/>
              <w:rPr>
                <w:sz w:val="20"/>
              </w:rPr>
            </w:pPr>
            <w:r>
              <w:rPr>
                <w:sz w:val="20"/>
              </w:rPr>
              <w:t>290</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656B91" w14:textId="77777777" w:rsidR="00DB5E9F" w:rsidRDefault="00DB5E9F" w:rsidP="00EB627E">
            <w:pPr>
              <w:spacing w:after="0"/>
              <w:jc w:val="center"/>
              <w:rPr>
                <w:sz w:val="20"/>
              </w:rPr>
            </w:pPr>
            <w:r>
              <w:rPr>
                <w:sz w:val="20"/>
              </w:rPr>
              <w:t>415</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DC5EFD" w14:textId="77777777" w:rsidR="00DB5E9F" w:rsidRDefault="00DB5E9F" w:rsidP="00EB627E">
            <w:pPr>
              <w:spacing w:after="0"/>
              <w:jc w:val="center"/>
              <w:rPr>
                <w:sz w:val="20"/>
              </w:rPr>
            </w:pPr>
            <w:r>
              <w:rPr>
                <w:sz w:val="20"/>
              </w:rPr>
              <w:t>979</w:t>
            </w:r>
          </w:p>
        </w:tc>
      </w:tr>
      <w:tr w:rsidR="00DB5E9F" w14:paraId="47E9260A"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1525D7A" w14:textId="77777777" w:rsidR="00DB5E9F" w:rsidRDefault="00DB5E9F" w:rsidP="00EB627E">
            <w:pPr>
              <w:spacing w:after="0"/>
              <w:jc w:val="center"/>
              <w:rPr>
                <w:b/>
                <w:bCs/>
                <w:sz w:val="20"/>
              </w:rPr>
            </w:pPr>
            <w:r>
              <w:rPr>
                <w:b/>
                <w:bCs/>
                <w:sz w:val="20"/>
              </w:rPr>
              <w:t>Ścieki bytowe odprowadzone siecią kanalizacyjną (dam3)</w:t>
            </w:r>
          </w:p>
        </w:tc>
        <w:tc>
          <w:tcPr>
            <w:tcW w:w="105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FD8C59E" w14:textId="77777777" w:rsidR="00DB5E9F" w:rsidRDefault="00DB5E9F" w:rsidP="00EB627E">
            <w:pPr>
              <w:spacing w:after="0"/>
              <w:jc w:val="center"/>
              <w:rPr>
                <w:sz w:val="20"/>
              </w:rPr>
            </w:pPr>
            <w:r>
              <w:rPr>
                <w:sz w:val="20"/>
              </w:rPr>
              <w:t>58,2</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A22365B" w14:textId="77777777" w:rsidR="00DB5E9F" w:rsidRDefault="00DB5E9F" w:rsidP="00EB627E">
            <w:pPr>
              <w:spacing w:after="0"/>
              <w:jc w:val="center"/>
              <w:rPr>
                <w:sz w:val="20"/>
              </w:rPr>
            </w:pPr>
            <w:r>
              <w:rPr>
                <w:sz w:val="20"/>
              </w:rPr>
              <w:t>61,7</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D8C39EB" w14:textId="77777777" w:rsidR="00DB5E9F" w:rsidRDefault="00DB5E9F" w:rsidP="00EB627E">
            <w:pPr>
              <w:spacing w:after="0"/>
              <w:jc w:val="center"/>
              <w:rPr>
                <w:sz w:val="20"/>
              </w:rPr>
            </w:pPr>
            <w:r>
              <w:rPr>
                <w:sz w:val="20"/>
              </w:rPr>
              <w:t>45,2</w:t>
            </w:r>
          </w:p>
        </w:tc>
        <w:tc>
          <w:tcPr>
            <w:tcW w:w="1332"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796C5AF" w14:textId="77777777" w:rsidR="00DB5E9F" w:rsidRDefault="00DB5E9F" w:rsidP="00EB627E">
            <w:pPr>
              <w:spacing w:after="0"/>
              <w:jc w:val="center"/>
              <w:rPr>
                <w:sz w:val="20"/>
              </w:rPr>
            </w:pPr>
            <w:r>
              <w:rPr>
                <w:sz w:val="20"/>
              </w:rPr>
              <w:t>94,1</w:t>
            </w:r>
          </w:p>
        </w:tc>
        <w:tc>
          <w:tcPr>
            <w:tcW w:w="1333"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E2AB831" w14:textId="77777777" w:rsidR="00DB5E9F" w:rsidRDefault="00DB5E9F" w:rsidP="00EB627E">
            <w:pPr>
              <w:spacing w:after="0"/>
              <w:jc w:val="center"/>
              <w:rPr>
                <w:sz w:val="20"/>
              </w:rPr>
            </w:pPr>
            <w:r>
              <w:rPr>
                <w:sz w:val="20"/>
              </w:rPr>
              <w:t>467,1</w:t>
            </w:r>
          </w:p>
        </w:tc>
      </w:tr>
      <w:tr w:rsidR="00DB5E9F" w14:paraId="59B2663A" w14:textId="77777777" w:rsidTr="009B6EE0">
        <w:tc>
          <w:tcPr>
            <w:tcW w:w="297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651962" w14:textId="77777777" w:rsidR="00DB5E9F" w:rsidRDefault="00DB5E9F" w:rsidP="00EB627E">
            <w:pPr>
              <w:spacing w:after="0"/>
              <w:jc w:val="center"/>
              <w:rPr>
                <w:b/>
                <w:bCs/>
                <w:sz w:val="20"/>
              </w:rPr>
            </w:pPr>
            <w:r>
              <w:rPr>
                <w:b/>
                <w:bCs/>
                <w:sz w:val="20"/>
              </w:rPr>
              <w:t>Ścieki oczyszczane odprowadzone (dam3)</w:t>
            </w:r>
          </w:p>
        </w:tc>
        <w:tc>
          <w:tcPr>
            <w:tcW w:w="105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8BB6F0" w14:textId="77777777" w:rsidR="00DB5E9F" w:rsidRDefault="00DB5E9F" w:rsidP="00EB627E">
            <w:pPr>
              <w:spacing w:after="0"/>
              <w:jc w:val="center"/>
              <w:rPr>
                <w:sz w:val="20"/>
              </w:rPr>
            </w:pPr>
            <w:r>
              <w:rPr>
                <w:sz w:val="20"/>
              </w:rPr>
              <w:t>64</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DF61C6F" w14:textId="77777777" w:rsidR="00DB5E9F" w:rsidRDefault="00DB5E9F" w:rsidP="00EB627E">
            <w:pPr>
              <w:spacing w:after="0"/>
              <w:jc w:val="center"/>
              <w:rPr>
                <w:sz w:val="20"/>
              </w:rPr>
            </w:pPr>
            <w:r>
              <w:rPr>
                <w:sz w:val="20"/>
              </w:rPr>
              <w:t>73</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ADA2EB" w14:textId="77777777" w:rsidR="00DB5E9F" w:rsidRDefault="00DB5E9F" w:rsidP="00EB627E">
            <w:pPr>
              <w:spacing w:after="0"/>
              <w:jc w:val="center"/>
              <w:rPr>
                <w:sz w:val="20"/>
              </w:rPr>
            </w:pPr>
            <w:r>
              <w:rPr>
                <w:sz w:val="20"/>
              </w:rPr>
              <w:t>72</w:t>
            </w:r>
          </w:p>
        </w:tc>
        <w:tc>
          <w:tcPr>
            <w:tcW w:w="133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4FEDFD" w14:textId="77777777" w:rsidR="00DB5E9F" w:rsidRDefault="00DB5E9F" w:rsidP="00EB627E">
            <w:pPr>
              <w:spacing w:after="0"/>
              <w:jc w:val="center"/>
              <w:rPr>
                <w:sz w:val="20"/>
              </w:rPr>
            </w:pPr>
            <w:r>
              <w:rPr>
                <w:sz w:val="20"/>
              </w:rPr>
              <w:t>84</w:t>
            </w:r>
          </w:p>
        </w:tc>
        <w:tc>
          <w:tcPr>
            <w:tcW w:w="133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9A380" w14:textId="77777777" w:rsidR="00DB5E9F" w:rsidRDefault="00DB5E9F" w:rsidP="00EB627E">
            <w:pPr>
              <w:spacing w:after="0"/>
              <w:jc w:val="center"/>
              <w:rPr>
                <w:sz w:val="20"/>
              </w:rPr>
            </w:pPr>
            <w:r>
              <w:rPr>
                <w:sz w:val="20"/>
              </w:rPr>
              <w:t>465,0</w:t>
            </w:r>
          </w:p>
        </w:tc>
      </w:tr>
    </w:tbl>
    <w:p w14:paraId="2C08A6B3" w14:textId="47612067" w:rsidR="00DB5E9F" w:rsidRDefault="00617281" w:rsidP="00DB5E9F">
      <w:pPr>
        <w:spacing w:before="120"/>
        <w:rPr>
          <w:rFonts w:cs="Calibri"/>
          <w:i/>
          <w:sz w:val="18"/>
        </w:rPr>
      </w:pPr>
      <w:r>
        <w:rPr>
          <w:rFonts w:cs="Calibri"/>
          <w:i/>
          <w:sz w:val="18"/>
        </w:rPr>
        <w:t>Źródło: o</w:t>
      </w:r>
      <w:r w:rsidR="00DB5E9F">
        <w:rPr>
          <w:rFonts w:cs="Calibri"/>
          <w:i/>
          <w:sz w:val="18"/>
        </w:rPr>
        <w:t>pracowanie własne na podstawie BDL</w:t>
      </w:r>
    </w:p>
    <w:p w14:paraId="62EFDC85" w14:textId="77777777" w:rsidR="00DB5E9F" w:rsidRDefault="00DB5E9F" w:rsidP="00DB5E9F">
      <w:pPr>
        <w:spacing w:after="200" w:line="276" w:lineRule="auto"/>
        <w:ind w:firstLine="708"/>
        <w:rPr>
          <w:rFonts w:cs="Calibri"/>
        </w:rPr>
      </w:pPr>
      <w:r>
        <w:rPr>
          <w:rFonts w:cs="Calibri"/>
        </w:rPr>
        <w:t xml:space="preserve">W ramach infrastruktury technicznej, wyróżnia się również sieć gazową, która ma duże znaczenie w systemie energetycznym państwa. Gaz, jako źródło energii w gospodarstwach domowych używany jest głównie do przygotowywania posiłków oraz podgrzewania wody, </w:t>
      </w:r>
      <w:r>
        <w:rPr>
          <w:rFonts w:cs="Calibri"/>
        </w:rPr>
        <w:br/>
        <w:t xml:space="preserve">w mniejszym stopniu wykorzystywany jest do ogrzewania pomieszczeń. Z sieci gazowej korzystają również odbiorcy z sektora handlu i usług, czy też z sektora przemysłu przetwórczego. </w:t>
      </w:r>
    </w:p>
    <w:p w14:paraId="26EBBCB3" w14:textId="3C8DBC25" w:rsidR="00DB5E9F" w:rsidRDefault="00DB5E9F" w:rsidP="00DB5E9F">
      <w:pPr>
        <w:spacing w:after="200" w:line="276" w:lineRule="auto"/>
        <w:ind w:firstLine="708"/>
      </w:pPr>
      <w:r>
        <w:rPr>
          <w:rFonts w:cs="Calibri"/>
        </w:rPr>
        <w:t xml:space="preserve">Długość czynnej sieci gazowej na terenie OF „Turystyczne Bieszczady” w 2023 roku wyniosła 422,06 km, gdzie 100%  stanowiła sieć dystrybucyjna. Z sieci gazowej korzystało zaledwie 5,9 % ogółu ludności OF, co stanowiło wartość znacznie mniejszą niż średnia dla województwa podkarpackiego – 78,5 %. Wpływ na to miał brak dostępu do sieci gazowej w gminach Cisna </w:t>
      </w:r>
      <w:r w:rsidR="00617281">
        <w:rPr>
          <w:rFonts w:cs="Calibri"/>
        </w:rPr>
        <w:br/>
      </w:r>
      <w:r>
        <w:rPr>
          <w:rFonts w:cs="Calibri"/>
        </w:rPr>
        <w:t xml:space="preserve">i Komańcza oraz niski stopień gazyfikacji w gminach: Olszanica </w:t>
      </w:r>
      <w:r w:rsidR="00617281">
        <w:rPr>
          <w:rFonts w:cs="Calibri"/>
        </w:rPr>
        <w:t xml:space="preserve">i Baligród– odpowiednio 4,2 % </w:t>
      </w:r>
      <w:r w:rsidR="00617281">
        <w:rPr>
          <w:rFonts w:cs="Calibri"/>
        </w:rPr>
        <w:br/>
      </w:r>
      <w:r>
        <w:rPr>
          <w:rFonts w:cs="Calibri"/>
        </w:rPr>
        <w:t>i 6,5 %. Najwięcej osób korzystało z sieci gazowej w gminie Solina – 19,0 %.</w:t>
      </w:r>
    </w:p>
    <w:p w14:paraId="3CB2E576" w14:textId="1BCDA2A3" w:rsidR="00DB5E9F" w:rsidRDefault="00DB5E9F" w:rsidP="00DB5E9F">
      <w:pPr>
        <w:spacing w:after="200" w:line="276" w:lineRule="auto"/>
        <w:ind w:firstLine="708"/>
      </w:pPr>
      <w:r>
        <w:rPr>
          <w:rFonts w:cs="Calibri"/>
        </w:rPr>
        <w:t>Odbiorcami gazu w 2023 r. było 370 gospodarstw domowych, z czego 280 (tj. 75,7 %) gospodarstw ogrzewało gazem mieszkania. Łączne zużycie</w:t>
      </w:r>
      <w:r w:rsidR="00617281">
        <w:rPr>
          <w:rFonts w:cs="Calibri"/>
        </w:rPr>
        <w:t xml:space="preserve"> gazu na terenie OF, wyniosło 3</w:t>
      </w:r>
      <w:r>
        <w:rPr>
          <w:rFonts w:cs="Calibri"/>
        </w:rPr>
        <w:t xml:space="preserve">327,2 MWh, z tego do ogrzewania mieszkań zużyto 3 421,3 MWh. Najwięcej </w:t>
      </w:r>
      <w:r w:rsidR="00617281">
        <w:rPr>
          <w:rFonts w:cs="Calibri"/>
        </w:rPr>
        <w:t>gazu zużyto w gminie Solina – 3</w:t>
      </w:r>
      <w:r>
        <w:rPr>
          <w:rFonts w:cs="Calibri"/>
        </w:rPr>
        <w:t xml:space="preserve">668,8 MWh, gdzie wystąpiło również największe zużycie gazu na jednego mieszkańca w kWh – 700,3 kWh. </w:t>
      </w:r>
    </w:p>
    <w:p w14:paraId="3619AFD1" w14:textId="77777777" w:rsidR="00DB5E9F" w:rsidRDefault="00DB5E9F" w:rsidP="00DB5E9F">
      <w:pPr>
        <w:spacing w:after="200" w:line="276" w:lineRule="auto"/>
        <w:ind w:firstLine="708"/>
        <w:rPr>
          <w:rFonts w:cs="Calibri"/>
        </w:rPr>
      </w:pPr>
      <w:r>
        <w:rPr>
          <w:rFonts w:cs="Calibri"/>
        </w:rPr>
        <w:t>Dane dotyczące odsetka osób korzystających z sieci gazowej w poszczególnych gminach OF „Turystyczne Bieszczady” w 2023 roku, przedstawia poniższy wykres.</w:t>
      </w:r>
    </w:p>
    <w:p w14:paraId="51EB5889" w14:textId="77777777" w:rsidR="00DD12F7" w:rsidRDefault="00DD12F7" w:rsidP="00DB5E9F">
      <w:pPr>
        <w:spacing w:after="200" w:line="276" w:lineRule="auto"/>
        <w:ind w:firstLine="708"/>
        <w:rPr>
          <w:rFonts w:cs="Calibri"/>
        </w:rPr>
      </w:pPr>
    </w:p>
    <w:p w14:paraId="26840F29" w14:textId="77777777" w:rsidR="00DD12F7" w:rsidRDefault="00DD12F7" w:rsidP="00DB5E9F">
      <w:pPr>
        <w:spacing w:after="200" w:line="276" w:lineRule="auto"/>
        <w:ind w:firstLine="708"/>
        <w:rPr>
          <w:rFonts w:cs="Calibri"/>
        </w:rPr>
      </w:pPr>
    </w:p>
    <w:p w14:paraId="2FF37191" w14:textId="77777777" w:rsidR="00DD12F7" w:rsidRDefault="00DD12F7" w:rsidP="00DB5E9F">
      <w:pPr>
        <w:spacing w:after="200" w:line="276" w:lineRule="auto"/>
        <w:ind w:firstLine="708"/>
        <w:rPr>
          <w:rFonts w:cs="Calibri"/>
        </w:rPr>
      </w:pPr>
    </w:p>
    <w:p w14:paraId="452859EE" w14:textId="77777777" w:rsidR="00DD12F7" w:rsidRDefault="00DD12F7" w:rsidP="00DB5E9F">
      <w:pPr>
        <w:spacing w:after="200" w:line="276" w:lineRule="auto"/>
        <w:ind w:firstLine="708"/>
        <w:rPr>
          <w:rFonts w:cs="Calibri"/>
        </w:rPr>
      </w:pPr>
    </w:p>
    <w:p w14:paraId="2E81FBD3" w14:textId="77777777" w:rsidR="00DD12F7" w:rsidRDefault="00DD12F7" w:rsidP="00DB5E9F">
      <w:pPr>
        <w:spacing w:after="200" w:line="276" w:lineRule="auto"/>
        <w:ind w:firstLine="708"/>
        <w:rPr>
          <w:rFonts w:cs="Calibri"/>
        </w:rPr>
      </w:pPr>
    </w:p>
    <w:p w14:paraId="127AB780" w14:textId="3AE4FEBD" w:rsidR="00DB5E9F" w:rsidRPr="009B6EE0" w:rsidRDefault="00DD12F7" w:rsidP="00DD12F7">
      <w:pPr>
        <w:pStyle w:val="Legenda"/>
      </w:pPr>
      <w:bookmarkStart w:id="189" w:name="_Toc191890776"/>
      <w:r>
        <w:t xml:space="preserve">Wykres </w:t>
      </w:r>
      <w:r w:rsidR="00FD08B2">
        <w:rPr>
          <w:noProof/>
        </w:rPr>
        <w:fldChar w:fldCharType="begin"/>
      </w:r>
      <w:r w:rsidR="00FD08B2">
        <w:rPr>
          <w:noProof/>
        </w:rPr>
        <w:instrText xml:space="preserve"> SEQ Wykres \* ARABIC </w:instrText>
      </w:r>
      <w:r w:rsidR="00FD08B2">
        <w:rPr>
          <w:noProof/>
        </w:rPr>
        <w:fldChar w:fldCharType="separate"/>
      </w:r>
      <w:r w:rsidR="00AD4CB9">
        <w:rPr>
          <w:noProof/>
        </w:rPr>
        <w:t>12</w:t>
      </w:r>
      <w:r w:rsidR="00FD08B2">
        <w:rPr>
          <w:noProof/>
        </w:rPr>
        <w:fldChar w:fldCharType="end"/>
      </w:r>
      <w:r>
        <w:t xml:space="preserve"> </w:t>
      </w:r>
      <w:r w:rsidRPr="0044368B">
        <w:t xml:space="preserve">Korzystający z sieci gazowej w % ogółu ludności w poszczególnych gminach OF „Turystyczne Bieszczady” </w:t>
      </w:r>
      <w:r w:rsidR="00617281">
        <w:br/>
      </w:r>
      <w:r w:rsidRPr="0044368B">
        <w:t>w 2023 roku</w:t>
      </w:r>
      <w:bookmarkEnd w:id="189"/>
    </w:p>
    <w:p w14:paraId="08DE636C" w14:textId="77777777" w:rsidR="00DB5E9F" w:rsidRDefault="00DB5E9F" w:rsidP="00DB5E9F">
      <w:pPr>
        <w:spacing w:after="200"/>
        <w:jc w:val="center"/>
      </w:pPr>
      <w:r>
        <w:rPr>
          <w:noProof/>
          <w:lang w:eastAsia="pl-PL"/>
        </w:rPr>
        <w:drawing>
          <wp:inline distT="0" distB="0" distL="0" distR="0" wp14:anchorId="2FE95A95" wp14:editId="39FC6F08">
            <wp:extent cx="5772150" cy="2533650"/>
            <wp:effectExtent l="0" t="0" r="0" b="0"/>
            <wp:docPr id="25"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a:stretch>
                      <a:fillRect/>
                    </a:stretch>
                  </pic:blipFill>
                  <pic:spPr>
                    <a:xfrm>
                      <a:off x="0" y="0"/>
                      <a:ext cx="5772157" cy="2533653"/>
                    </a:xfrm>
                    <a:prstGeom prst="rect">
                      <a:avLst/>
                    </a:prstGeom>
                    <a:noFill/>
                    <a:ln>
                      <a:noFill/>
                      <a:prstDash/>
                    </a:ln>
                  </pic:spPr>
                </pic:pic>
              </a:graphicData>
            </a:graphic>
          </wp:inline>
        </w:drawing>
      </w:r>
    </w:p>
    <w:p w14:paraId="5698E95E" w14:textId="629B64F1" w:rsidR="00DB5E9F" w:rsidRDefault="00617281" w:rsidP="00DB5E9F">
      <w:pPr>
        <w:spacing w:after="200"/>
        <w:rPr>
          <w:rFonts w:cs="Calibri"/>
          <w:i/>
          <w:sz w:val="18"/>
        </w:rPr>
      </w:pPr>
      <w:r>
        <w:rPr>
          <w:rFonts w:cs="Calibri"/>
          <w:i/>
          <w:sz w:val="18"/>
        </w:rPr>
        <w:t>Źródło: o</w:t>
      </w:r>
      <w:r w:rsidR="00DB5E9F">
        <w:rPr>
          <w:rFonts w:cs="Calibri"/>
          <w:i/>
          <w:sz w:val="18"/>
        </w:rPr>
        <w:t>pracowanie własne na podstawie BDL</w:t>
      </w:r>
    </w:p>
    <w:p w14:paraId="1B8F2689" w14:textId="243C5ED9" w:rsidR="00DB5E9F" w:rsidRDefault="00DB5E9F" w:rsidP="00DB5E9F">
      <w:pPr>
        <w:spacing w:after="200" w:line="276" w:lineRule="auto"/>
        <w:ind w:firstLine="708"/>
        <w:rPr>
          <w:rFonts w:cs="Calibri"/>
        </w:rPr>
      </w:pPr>
      <w:r>
        <w:rPr>
          <w:rFonts w:cs="Calibri"/>
        </w:rPr>
        <w:t>Dane dotyczące sieci gazowej dla poszczególnych gmin OF „Turystyczne Bieszczady”, przedstawia poniższa tabela.</w:t>
      </w:r>
    </w:p>
    <w:p w14:paraId="19077090" w14:textId="4F02FEB4" w:rsidR="009B6EE0" w:rsidRPr="009B6EE0" w:rsidRDefault="00845429" w:rsidP="00845429">
      <w:pPr>
        <w:pStyle w:val="Legenda"/>
      </w:pPr>
      <w:bookmarkStart w:id="190" w:name="_Toc190258637"/>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59</w:t>
      </w:r>
      <w:r w:rsidR="00FD08B2">
        <w:rPr>
          <w:noProof/>
        </w:rPr>
        <w:fldChar w:fldCharType="end"/>
      </w:r>
      <w:r w:rsidRPr="00F4781D">
        <w:t xml:space="preserve"> Dane dotyczące sieci gazowej w poszczególnych gminach OF „Turystyczne Bieszczady” w 2023 roku</w:t>
      </w:r>
      <w:bookmarkEnd w:id="190"/>
    </w:p>
    <w:tbl>
      <w:tblPr>
        <w:tblW w:w="9214" w:type="dxa"/>
        <w:tblCellMar>
          <w:left w:w="10" w:type="dxa"/>
          <w:right w:w="10" w:type="dxa"/>
        </w:tblCellMar>
        <w:tblLook w:val="0000" w:firstRow="0" w:lastRow="0" w:firstColumn="0" w:lastColumn="0" w:noHBand="0" w:noVBand="0"/>
      </w:tblPr>
      <w:tblGrid>
        <w:gridCol w:w="2268"/>
        <w:gridCol w:w="1389"/>
        <w:gridCol w:w="1389"/>
        <w:gridCol w:w="1389"/>
        <w:gridCol w:w="1389"/>
        <w:gridCol w:w="1390"/>
      </w:tblGrid>
      <w:tr w:rsidR="00DB5E9F" w14:paraId="06DB602C"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3EFC9F2" w14:textId="77777777" w:rsidR="00DB5E9F" w:rsidRDefault="00DB5E9F" w:rsidP="00EB627E">
            <w:pPr>
              <w:spacing w:after="0"/>
              <w:jc w:val="center"/>
              <w:rPr>
                <w:b/>
                <w:bCs/>
                <w:sz w:val="20"/>
              </w:rPr>
            </w:pPr>
            <w:r>
              <w:rPr>
                <w:b/>
                <w:bCs/>
                <w:sz w:val="20"/>
              </w:rPr>
              <w:t>Wyszczególnienie</w:t>
            </w:r>
          </w:p>
        </w:tc>
        <w:tc>
          <w:tcPr>
            <w:tcW w:w="1389"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1230B4C" w14:textId="77777777" w:rsidR="00DB5E9F" w:rsidRDefault="00DB5E9F" w:rsidP="00EB627E">
            <w:pPr>
              <w:spacing w:after="0"/>
              <w:jc w:val="center"/>
              <w:rPr>
                <w:b/>
                <w:bCs/>
                <w:sz w:val="20"/>
              </w:rPr>
            </w:pPr>
            <w:r>
              <w:rPr>
                <w:b/>
                <w:bCs/>
                <w:sz w:val="20"/>
              </w:rPr>
              <w:t>Baligród</w:t>
            </w:r>
          </w:p>
        </w:tc>
        <w:tc>
          <w:tcPr>
            <w:tcW w:w="1389"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8756043" w14:textId="77777777" w:rsidR="00DB5E9F" w:rsidRDefault="00DB5E9F" w:rsidP="00EB627E">
            <w:pPr>
              <w:spacing w:after="0"/>
              <w:jc w:val="center"/>
              <w:rPr>
                <w:b/>
                <w:bCs/>
                <w:sz w:val="20"/>
              </w:rPr>
            </w:pPr>
            <w:r>
              <w:rPr>
                <w:b/>
                <w:bCs/>
                <w:sz w:val="20"/>
              </w:rPr>
              <w:t>Cisna</w:t>
            </w:r>
          </w:p>
        </w:tc>
        <w:tc>
          <w:tcPr>
            <w:tcW w:w="1389"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9FADBB4" w14:textId="77777777" w:rsidR="00DB5E9F" w:rsidRDefault="00DB5E9F" w:rsidP="00EB627E">
            <w:pPr>
              <w:spacing w:after="0"/>
              <w:jc w:val="center"/>
              <w:rPr>
                <w:b/>
                <w:bCs/>
                <w:sz w:val="20"/>
              </w:rPr>
            </w:pPr>
            <w:r>
              <w:rPr>
                <w:b/>
                <w:bCs/>
                <w:sz w:val="20"/>
              </w:rPr>
              <w:t>Komańcza</w:t>
            </w:r>
          </w:p>
        </w:tc>
        <w:tc>
          <w:tcPr>
            <w:tcW w:w="1389"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27CB81C7" w14:textId="77777777" w:rsidR="00DB5E9F" w:rsidRDefault="00DB5E9F" w:rsidP="00EB627E">
            <w:pPr>
              <w:spacing w:after="0"/>
              <w:jc w:val="center"/>
              <w:rPr>
                <w:b/>
                <w:bCs/>
                <w:sz w:val="20"/>
              </w:rPr>
            </w:pPr>
            <w:r>
              <w:rPr>
                <w:b/>
                <w:bCs/>
                <w:sz w:val="20"/>
              </w:rPr>
              <w:t>Olszanica</w:t>
            </w:r>
          </w:p>
        </w:tc>
        <w:tc>
          <w:tcPr>
            <w:tcW w:w="1390"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53E6CA9" w14:textId="77777777" w:rsidR="00DB5E9F" w:rsidRDefault="00DB5E9F" w:rsidP="00EB627E">
            <w:pPr>
              <w:spacing w:after="0"/>
              <w:jc w:val="center"/>
              <w:rPr>
                <w:b/>
                <w:bCs/>
                <w:sz w:val="20"/>
              </w:rPr>
            </w:pPr>
            <w:r>
              <w:rPr>
                <w:b/>
                <w:bCs/>
                <w:sz w:val="20"/>
              </w:rPr>
              <w:t>Solina</w:t>
            </w:r>
          </w:p>
        </w:tc>
      </w:tr>
      <w:tr w:rsidR="00DB5E9F" w14:paraId="5F0097A1"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05241E" w14:textId="77777777" w:rsidR="00DB5E9F" w:rsidRDefault="00DB5E9F" w:rsidP="00EB627E">
            <w:pPr>
              <w:spacing w:after="0"/>
              <w:jc w:val="center"/>
              <w:rPr>
                <w:sz w:val="20"/>
              </w:rPr>
            </w:pPr>
            <w:r>
              <w:rPr>
                <w:sz w:val="20"/>
              </w:rPr>
              <w:t>Korzystający z sieci gazowej w % ogółu ludności</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476C37" w14:textId="77777777" w:rsidR="00DB5E9F" w:rsidRDefault="00DB5E9F" w:rsidP="00EB627E">
            <w:pPr>
              <w:spacing w:after="0"/>
              <w:jc w:val="center"/>
              <w:rPr>
                <w:sz w:val="20"/>
              </w:rPr>
            </w:pPr>
            <w:r>
              <w:rPr>
                <w:sz w:val="20"/>
              </w:rPr>
              <w:t>6,5</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0F413C"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4469109"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36D1DF" w14:textId="77777777" w:rsidR="00DB5E9F" w:rsidRDefault="00DB5E9F" w:rsidP="00EB627E">
            <w:pPr>
              <w:spacing w:after="0"/>
              <w:jc w:val="center"/>
              <w:rPr>
                <w:sz w:val="20"/>
              </w:rPr>
            </w:pPr>
            <w:r>
              <w:rPr>
                <w:sz w:val="20"/>
              </w:rPr>
              <w:t>4,2</w:t>
            </w:r>
          </w:p>
        </w:tc>
        <w:tc>
          <w:tcPr>
            <w:tcW w:w="139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C1E3C6A" w14:textId="77777777" w:rsidR="00DB5E9F" w:rsidRDefault="00DB5E9F" w:rsidP="00EB627E">
            <w:pPr>
              <w:spacing w:after="0"/>
              <w:jc w:val="center"/>
              <w:rPr>
                <w:sz w:val="20"/>
              </w:rPr>
            </w:pPr>
            <w:r>
              <w:rPr>
                <w:sz w:val="20"/>
              </w:rPr>
              <w:t>19,0</w:t>
            </w:r>
          </w:p>
        </w:tc>
      </w:tr>
      <w:tr w:rsidR="00DB5E9F" w14:paraId="0821602E"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4C5F5B3" w14:textId="77777777" w:rsidR="00DB5E9F" w:rsidRDefault="00DB5E9F" w:rsidP="00EB627E">
            <w:pPr>
              <w:spacing w:after="0"/>
              <w:jc w:val="center"/>
              <w:rPr>
                <w:sz w:val="20"/>
              </w:rPr>
            </w:pPr>
            <w:r>
              <w:rPr>
                <w:sz w:val="20"/>
              </w:rPr>
              <w:t>Długość czynnej sieci gazowej ogółem (km)</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96F9152" w14:textId="77777777" w:rsidR="00DB5E9F" w:rsidRDefault="00DB5E9F" w:rsidP="00EB627E">
            <w:pPr>
              <w:spacing w:after="0"/>
              <w:jc w:val="center"/>
              <w:rPr>
                <w:sz w:val="20"/>
              </w:rPr>
            </w:pPr>
            <w:r>
              <w:rPr>
                <w:sz w:val="20"/>
              </w:rPr>
              <w:t>7 325</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826C098" w14:textId="77777777" w:rsidR="00DB5E9F" w:rsidRDefault="00DB5E9F" w:rsidP="00EB627E">
            <w:pPr>
              <w:spacing w:after="0"/>
              <w:jc w:val="center"/>
              <w:rPr>
                <w:sz w:val="20"/>
              </w:rPr>
            </w:pPr>
            <w:r>
              <w:rPr>
                <w:sz w:val="20"/>
              </w:rPr>
              <w:t>0,60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1B75DD6"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297B3AF" w14:textId="77777777" w:rsidR="00DB5E9F" w:rsidRDefault="00DB5E9F" w:rsidP="00EB627E">
            <w:pPr>
              <w:spacing w:after="0"/>
              <w:jc w:val="center"/>
              <w:rPr>
                <w:sz w:val="20"/>
              </w:rPr>
            </w:pPr>
            <w:r>
              <w:rPr>
                <w:sz w:val="20"/>
              </w:rPr>
              <w:t>6 738</w:t>
            </w:r>
          </w:p>
        </w:tc>
        <w:tc>
          <w:tcPr>
            <w:tcW w:w="139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0D50B5B" w14:textId="77777777" w:rsidR="00DB5E9F" w:rsidRDefault="00DB5E9F" w:rsidP="00EB627E">
            <w:pPr>
              <w:spacing w:after="0"/>
              <w:jc w:val="center"/>
              <w:rPr>
                <w:sz w:val="20"/>
              </w:rPr>
            </w:pPr>
            <w:r>
              <w:rPr>
                <w:sz w:val="20"/>
              </w:rPr>
              <w:t>28 143</w:t>
            </w:r>
          </w:p>
        </w:tc>
      </w:tr>
      <w:tr w:rsidR="00DB5E9F" w14:paraId="513AA9F7"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736815" w14:textId="77777777" w:rsidR="00DB5E9F" w:rsidRDefault="00DB5E9F" w:rsidP="00EB627E">
            <w:pPr>
              <w:spacing w:after="0"/>
              <w:jc w:val="center"/>
              <w:rPr>
                <w:sz w:val="20"/>
              </w:rPr>
            </w:pPr>
            <w:r>
              <w:rPr>
                <w:sz w:val="20"/>
              </w:rPr>
              <w:t>Długość czynnej sieci dystrybucyjnej (km)</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6CA26A" w14:textId="77777777" w:rsidR="00DB5E9F" w:rsidRDefault="00DB5E9F" w:rsidP="00EB627E">
            <w:pPr>
              <w:spacing w:after="0"/>
              <w:jc w:val="center"/>
              <w:rPr>
                <w:sz w:val="20"/>
              </w:rPr>
            </w:pPr>
            <w:r>
              <w:rPr>
                <w:sz w:val="20"/>
              </w:rPr>
              <w:t>7325</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9FA838"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053732"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23649D" w14:textId="77777777" w:rsidR="00DB5E9F" w:rsidRDefault="00DB5E9F" w:rsidP="00EB627E">
            <w:pPr>
              <w:spacing w:after="0"/>
              <w:jc w:val="center"/>
              <w:rPr>
                <w:sz w:val="20"/>
              </w:rPr>
            </w:pPr>
            <w:r>
              <w:rPr>
                <w:sz w:val="20"/>
              </w:rPr>
              <w:t>6738</w:t>
            </w:r>
          </w:p>
        </w:tc>
        <w:tc>
          <w:tcPr>
            <w:tcW w:w="139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D7A0A5" w14:textId="77777777" w:rsidR="00DB5E9F" w:rsidRDefault="00DB5E9F" w:rsidP="00EB627E">
            <w:pPr>
              <w:spacing w:after="0"/>
              <w:jc w:val="center"/>
              <w:rPr>
                <w:sz w:val="20"/>
              </w:rPr>
            </w:pPr>
            <w:r>
              <w:rPr>
                <w:sz w:val="20"/>
              </w:rPr>
              <w:t>28 143</w:t>
            </w:r>
          </w:p>
        </w:tc>
      </w:tr>
      <w:tr w:rsidR="00DB5E9F" w14:paraId="243627E3"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2974245" w14:textId="77777777" w:rsidR="00DB5E9F" w:rsidRDefault="00DB5E9F" w:rsidP="00EB627E">
            <w:pPr>
              <w:spacing w:after="0"/>
              <w:jc w:val="center"/>
              <w:rPr>
                <w:sz w:val="20"/>
              </w:rPr>
            </w:pPr>
            <w:r>
              <w:rPr>
                <w:sz w:val="20"/>
              </w:rPr>
              <w:t>Długość czynnej sieci ogółem w km na 100 km2 (km)</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FD62D3B" w14:textId="77777777" w:rsidR="00DB5E9F" w:rsidRDefault="00DB5E9F" w:rsidP="00EB627E">
            <w:pPr>
              <w:spacing w:after="0"/>
              <w:jc w:val="center"/>
              <w:rPr>
                <w:sz w:val="20"/>
              </w:rPr>
            </w:pPr>
            <w:r>
              <w:rPr>
                <w:sz w:val="20"/>
              </w:rPr>
              <w:t>46</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691F3F2"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84857A4"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A57086B" w14:textId="77777777" w:rsidR="00DB5E9F" w:rsidRDefault="00DB5E9F" w:rsidP="00EB627E">
            <w:pPr>
              <w:spacing w:after="0"/>
              <w:jc w:val="center"/>
              <w:rPr>
                <w:sz w:val="20"/>
              </w:rPr>
            </w:pPr>
            <w:r>
              <w:rPr>
                <w:sz w:val="20"/>
              </w:rPr>
              <w:t>7,2</w:t>
            </w:r>
          </w:p>
        </w:tc>
        <w:tc>
          <w:tcPr>
            <w:tcW w:w="139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EAC28C" w14:textId="77777777" w:rsidR="00DB5E9F" w:rsidRDefault="00DB5E9F" w:rsidP="00EB627E">
            <w:pPr>
              <w:spacing w:after="0"/>
              <w:jc w:val="center"/>
              <w:rPr>
                <w:sz w:val="20"/>
              </w:rPr>
            </w:pPr>
            <w:r>
              <w:rPr>
                <w:sz w:val="20"/>
              </w:rPr>
              <w:t>15,3</w:t>
            </w:r>
          </w:p>
        </w:tc>
      </w:tr>
      <w:tr w:rsidR="00DB5E9F" w14:paraId="3E0E9954"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A4FDB1" w14:textId="77777777" w:rsidR="00DB5E9F" w:rsidRDefault="00DB5E9F" w:rsidP="00EB627E">
            <w:pPr>
              <w:spacing w:after="0"/>
              <w:jc w:val="center"/>
              <w:rPr>
                <w:sz w:val="20"/>
              </w:rPr>
            </w:pPr>
            <w:r>
              <w:rPr>
                <w:sz w:val="20"/>
              </w:rPr>
              <w:t>Czynne przyłącza do budynków ogółem (szt.)</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A53B0D" w14:textId="77777777" w:rsidR="00DB5E9F" w:rsidRDefault="00DB5E9F" w:rsidP="00EB627E">
            <w:pPr>
              <w:spacing w:after="0"/>
              <w:jc w:val="center"/>
              <w:rPr>
                <w:sz w:val="20"/>
              </w:rPr>
            </w:pPr>
            <w:r>
              <w:rPr>
                <w:sz w:val="20"/>
              </w:rPr>
              <w:t>70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D75411"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C0CAD9"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732A2ED" w14:textId="77777777" w:rsidR="00DB5E9F" w:rsidRDefault="00DB5E9F" w:rsidP="00EB627E">
            <w:pPr>
              <w:spacing w:after="0"/>
              <w:jc w:val="center"/>
              <w:rPr>
                <w:sz w:val="20"/>
              </w:rPr>
            </w:pPr>
            <w:r>
              <w:rPr>
                <w:sz w:val="20"/>
              </w:rPr>
              <w:t>54</w:t>
            </w:r>
          </w:p>
        </w:tc>
        <w:tc>
          <w:tcPr>
            <w:tcW w:w="139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A12B80" w14:textId="77777777" w:rsidR="00DB5E9F" w:rsidRDefault="00DB5E9F" w:rsidP="00EB627E">
            <w:pPr>
              <w:spacing w:after="0"/>
              <w:jc w:val="center"/>
              <w:rPr>
                <w:sz w:val="20"/>
              </w:rPr>
            </w:pPr>
            <w:r>
              <w:rPr>
                <w:sz w:val="20"/>
              </w:rPr>
              <w:t>283</w:t>
            </w:r>
          </w:p>
        </w:tc>
      </w:tr>
      <w:tr w:rsidR="00DB5E9F" w14:paraId="3CD46FEC"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11CFE76" w14:textId="77777777" w:rsidR="00DB5E9F" w:rsidRDefault="00DB5E9F" w:rsidP="00EB627E">
            <w:pPr>
              <w:spacing w:after="0"/>
              <w:jc w:val="center"/>
              <w:rPr>
                <w:sz w:val="20"/>
              </w:rPr>
            </w:pPr>
            <w:r>
              <w:rPr>
                <w:sz w:val="20"/>
              </w:rPr>
              <w:t>Odbiorcy gazu (gospodarstwa domowe) ogółem</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05AD1A0" w14:textId="77777777" w:rsidR="00DB5E9F" w:rsidRDefault="00DB5E9F" w:rsidP="00EB627E">
            <w:pPr>
              <w:spacing w:after="0"/>
              <w:jc w:val="center"/>
              <w:rPr>
                <w:sz w:val="20"/>
              </w:rPr>
            </w:pPr>
            <w:r>
              <w:rPr>
                <w:sz w:val="20"/>
              </w:rPr>
              <w:t>57</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28E263"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6819BBA"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53FE50C" w14:textId="77777777" w:rsidR="00DB5E9F" w:rsidRDefault="00DB5E9F" w:rsidP="00EB627E">
            <w:pPr>
              <w:spacing w:after="0"/>
              <w:jc w:val="center"/>
              <w:rPr>
                <w:sz w:val="20"/>
              </w:rPr>
            </w:pPr>
            <w:r>
              <w:rPr>
                <w:sz w:val="20"/>
              </w:rPr>
              <w:t>50</w:t>
            </w:r>
          </w:p>
        </w:tc>
        <w:tc>
          <w:tcPr>
            <w:tcW w:w="139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F42B2DB" w14:textId="77777777" w:rsidR="00DB5E9F" w:rsidRDefault="00DB5E9F" w:rsidP="00EB627E">
            <w:pPr>
              <w:spacing w:after="0"/>
              <w:jc w:val="center"/>
              <w:rPr>
                <w:sz w:val="20"/>
              </w:rPr>
            </w:pPr>
            <w:r>
              <w:rPr>
                <w:sz w:val="20"/>
              </w:rPr>
              <w:t>263</w:t>
            </w:r>
          </w:p>
        </w:tc>
      </w:tr>
      <w:tr w:rsidR="00DB5E9F" w14:paraId="2D7787B5"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D68E05" w14:textId="77777777" w:rsidR="00DB5E9F" w:rsidRDefault="00DB5E9F" w:rsidP="00EB627E">
            <w:pPr>
              <w:spacing w:after="0"/>
              <w:jc w:val="center"/>
              <w:rPr>
                <w:sz w:val="20"/>
              </w:rPr>
            </w:pPr>
            <w:r>
              <w:rPr>
                <w:sz w:val="20"/>
              </w:rPr>
              <w:t>Odbiorcy gazu ogrzewający mieszkania gazem</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E133521" w14:textId="77777777" w:rsidR="00DB5E9F" w:rsidRDefault="00DB5E9F" w:rsidP="00EB627E">
            <w:pPr>
              <w:spacing w:after="0"/>
              <w:jc w:val="center"/>
              <w:rPr>
                <w:sz w:val="20"/>
              </w:rPr>
            </w:pPr>
            <w:r>
              <w:rPr>
                <w:sz w:val="20"/>
              </w:rPr>
              <w:t>15</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1E9E844"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8031CC"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0348AF" w14:textId="77777777" w:rsidR="00DB5E9F" w:rsidRDefault="00DB5E9F" w:rsidP="00EB627E">
            <w:pPr>
              <w:spacing w:after="0"/>
              <w:jc w:val="center"/>
              <w:rPr>
                <w:sz w:val="20"/>
              </w:rPr>
            </w:pPr>
            <w:r>
              <w:rPr>
                <w:sz w:val="20"/>
              </w:rPr>
              <w:t>40</w:t>
            </w:r>
          </w:p>
        </w:tc>
        <w:tc>
          <w:tcPr>
            <w:tcW w:w="139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0838CA" w14:textId="77777777" w:rsidR="00DB5E9F" w:rsidRDefault="00DB5E9F" w:rsidP="00EB627E">
            <w:pPr>
              <w:spacing w:after="0"/>
              <w:jc w:val="center"/>
              <w:rPr>
                <w:sz w:val="20"/>
              </w:rPr>
            </w:pPr>
            <w:r>
              <w:rPr>
                <w:sz w:val="20"/>
              </w:rPr>
              <w:t>225</w:t>
            </w:r>
          </w:p>
        </w:tc>
      </w:tr>
      <w:tr w:rsidR="00DB5E9F" w14:paraId="3180272A"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9DFAED" w14:textId="77777777" w:rsidR="00DB5E9F" w:rsidRDefault="00DB5E9F" w:rsidP="00EB627E">
            <w:pPr>
              <w:spacing w:after="0"/>
              <w:jc w:val="center"/>
              <w:rPr>
                <w:sz w:val="20"/>
              </w:rPr>
            </w:pPr>
            <w:r>
              <w:rPr>
                <w:sz w:val="20"/>
              </w:rPr>
              <w:t>Zużycie gazu przez gospodarstwa domowe w MWh</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0B03D94" w14:textId="77777777" w:rsidR="00DB5E9F" w:rsidRDefault="00DB5E9F" w:rsidP="00EB627E">
            <w:pPr>
              <w:spacing w:after="0"/>
              <w:jc w:val="center"/>
              <w:rPr>
                <w:sz w:val="20"/>
              </w:rPr>
            </w:pPr>
            <w:r>
              <w:rPr>
                <w:sz w:val="20"/>
              </w:rPr>
              <w:t>180,0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4370452"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DADA869"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A22B030" w14:textId="77777777" w:rsidR="00DB5E9F" w:rsidRDefault="00DB5E9F" w:rsidP="00EB627E">
            <w:pPr>
              <w:spacing w:after="0"/>
              <w:jc w:val="center"/>
              <w:rPr>
                <w:sz w:val="20"/>
              </w:rPr>
            </w:pPr>
            <w:r>
              <w:rPr>
                <w:sz w:val="20"/>
              </w:rPr>
              <w:t>551,5</w:t>
            </w:r>
          </w:p>
        </w:tc>
        <w:tc>
          <w:tcPr>
            <w:tcW w:w="1390"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FCE1ECB" w14:textId="77777777" w:rsidR="00DB5E9F" w:rsidRDefault="00DB5E9F" w:rsidP="00EB627E">
            <w:pPr>
              <w:spacing w:after="0"/>
              <w:jc w:val="center"/>
              <w:rPr>
                <w:sz w:val="20"/>
              </w:rPr>
            </w:pPr>
            <w:r>
              <w:rPr>
                <w:sz w:val="20"/>
              </w:rPr>
              <w:t>3 663,8</w:t>
            </w:r>
          </w:p>
        </w:tc>
      </w:tr>
      <w:tr w:rsidR="00DB5E9F" w14:paraId="7B4A303E" w14:textId="77777777" w:rsidTr="00EB627E">
        <w:tc>
          <w:tcPr>
            <w:tcW w:w="226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C6B52CC" w14:textId="77777777" w:rsidR="00DB5E9F" w:rsidRDefault="00DB5E9F" w:rsidP="00EB627E">
            <w:pPr>
              <w:spacing w:after="0"/>
              <w:jc w:val="center"/>
              <w:rPr>
                <w:sz w:val="20"/>
              </w:rPr>
            </w:pPr>
            <w:r>
              <w:rPr>
                <w:sz w:val="20"/>
              </w:rPr>
              <w:t>zużycie gazu na 1 mieszkańca w kWh</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541C19" w14:textId="77777777" w:rsidR="00DB5E9F" w:rsidRDefault="00DB5E9F" w:rsidP="00EB627E">
            <w:pPr>
              <w:spacing w:after="0"/>
              <w:jc w:val="center"/>
              <w:rPr>
                <w:sz w:val="20"/>
              </w:rPr>
            </w:pPr>
            <w:r>
              <w:rPr>
                <w:sz w:val="20"/>
              </w:rPr>
              <w:t>59,0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C6C992"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2F9B63" w14:textId="77777777" w:rsidR="00DB5E9F" w:rsidRDefault="00DB5E9F" w:rsidP="00EB627E">
            <w:pPr>
              <w:spacing w:after="0"/>
              <w:jc w:val="center"/>
              <w:rPr>
                <w:sz w:val="20"/>
              </w:rPr>
            </w:pPr>
            <w:r>
              <w:rPr>
                <w:sz w:val="20"/>
              </w:rPr>
              <w:t>0,0</w:t>
            </w:r>
          </w:p>
        </w:tc>
        <w:tc>
          <w:tcPr>
            <w:tcW w:w="138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7690B64" w14:textId="77777777" w:rsidR="00DB5E9F" w:rsidRDefault="00DB5E9F" w:rsidP="00EB627E">
            <w:pPr>
              <w:spacing w:after="0"/>
              <w:jc w:val="center"/>
              <w:rPr>
                <w:sz w:val="20"/>
              </w:rPr>
            </w:pPr>
            <w:r>
              <w:rPr>
                <w:sz w:val="20"/>
              </w:rPr>
              <w:t>118</w:t>
            </w:r>
          </w:p>
        </w:tc>
        <w:tc>
          <w:tcPr>
            <w:tcW w:w="139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3E6E0C7" w14:textId="77777777" w:rsidR="00DB5E9F" w:rsidRDefault="00DB5E9F" w:rsidP="00EB627E">
            <w:pPr>
              <w:spacing w:after="0"/>
              <w:jc w:val="center"/>
              <w:rPr>
                <w:sz w:val="20"/>
              </w:rPr>
            </w:pPr>
            <w:r>
              <w:rPr>
                <w:sz w:val="20"/>
              </w:rPr>
              <w:t>700,3</w:t>
            </w:r>
          </w:p>
        </w:tc>
      </w:tr>
    </w:tbl>
    <w:p w14:paraId="6829C7C3" w14:textId="02B27E01" w:rsidR="00DB5E9F" w:rsidRDefault="00617281" w:rsidP="00DB5E9F">
      <w:pPr>
        <w:spacing w:before="120"/>
        <w:rPr>
          <w:rFonts w:cs="Calibri"/>
          <w:i/>
          <w:sz w:val="18"/>
        </w:rPr>
      </w:pPr>
      <w:r>
        <w:rPr>
          <w:rFonts w:cs="Calibri"/>
          <w:i/>
          <w:sz w:val="18"/>
        </w:rPr>
        <w:t>Źródło: o</w:t>
      </w:r>
      <w:r w:rsidR="00DB5E9F">
        <w:rPr>
          <w:rFonts w:cs="Calibri"/>
          <w:i/>
          <w:sz w:val="18"/>
        </w:rPr>
        <w:t>pracowanie własne na podstawie BDL</w:t>
      </w:r>
    </w:p>
    <w:p w14:paraId="25E16CD1" w14:textId="77777777" w:rsidR="00DB5E9F" w:rsidRDefault="00DB5E9F" w:rsidP="00DB5E9F">
      <w:pPr>
        <w:spacing w:after="200" w:line="276" w:lineRule="auto"/>
        <w:ind w:firstLine="708"/>
        <w:rPr>
          <w:rFonts w:cs="Calibri"/>
        </w:rPr>
      </w:pPr>
      <w:r>
        <w:rPr>
          <w:rFonts w:cs="Calibri"/>
        </w:rPr>
        <w:t>Istotnym elementem infrastruktury technicznej na terenie OF „Turystyczne Bieszczady” jest Zespół Elektrowni Wodnych Solina – Myczkowce, który obejmuje Elektrownię Solina i Elektrownię Myczkowce. Historia zabudowy Sanu sięga roku 1921, kiedy we wsi Myczkowce rozpoczęto budowę pierwszej elektrowni wodnej przez francusko-belgijskie przedsiębiorstwo, a autorem projektu był profesor Karol Pomianowski. Wskutek bankructwa przedsiębiorstwa budowę jednak przerwano. Do planów powrócono w latach 50. XX wieku, a w latach 1956-1960 powstała zapora i elektrownia w Myczkowcach. Z kolei w latach 1961-1968 wybudowano zaporę i elektrownię w Solinie. Wskutek realizacji przedsięwzięcia wysiedlono ok. 3000 osób, a pod wodą znalazła się dawna zabudowa wsi Solina, Wołkowyja, Teleśnica Sanna i kilku innych. Elektrownia Myczkowce jest elektrownią przepływowo-wyrównawczą z dwoma hydrozespołami o łącznej mocy zainstalowanej 8,3 MW, natomiast Elektrownia Solina jest elektrownią szczytowo-pompową z 4 turbozespołami o mocy zainstalowanej 200 MW i produkcji rocznej 230 GWh.</w:t>
      </w:r>
    </w:p>
    <w:p w14:paraId="541853C2" w14:textId="3B86EBD2" w:rsidR="00DB5E9F" w:rsidRDefault="00DB5E9F" w:rsidP="00DB5E9F">
      <w:pPr>
        <w:spacing w:after="200" w:line="276" w:lineRule="auto"/>
        <w:ind w:firstLine="708"/>
        <w:rPr>
          <w:rFonts w:cs="Calibri"/>
        </w:rPr>
      </w:pPr>
      <w:r>
        <w:rPr>
          <w:rFonts w:cs="Calibri"/>
        </w:rPr>
        <w:t xml:space="preserve">Ważną kwestią, wpływającą na jakość życia mieszkańców w gminie jest gospodarka odpadami komunalnymi. Zgodnie z ustawą z dnia 14 grudnia 2012 roku o odpadach (Dz. U. z 2022 r. poz. 699 z późn. zm.), przez odpady komunalne rozumie się odpady powstające w gospodarstwach domowych, wyłączając pojazdy wycofane z eksploatacji, a także odpady niezawierające odpadów niebezpiecznych pochodzące </w:t>
      </w:r>
      <w:r w:rsidR="00617281">
        <w:rPr>
          <w:rFonts w:cs="Calibri"/>
        </w:rPr>
        <w:t>od innych wytwórców odpadów (m.</w:t>
      </w:r>
      <w:r>
        <w:rPr>
          <w:rFonts w:cs="Calibri"/>
        </w:rPr>
        <w:t xml:space="preserve">in. z sektora handlu i usług), które ze względu na swój charakter lub skład, podobne są do odpadów powstających w gospodarstwach domowych. </w:t>
      </w:r>
    </w:p>
    <w:p w14:paraId="44521E68" w14:textId="77777777" w:rsidR="00DB5E9F" w:rsidRDefault="00DB5E9F" w:rsidP="00DB5E9F">
      <w:pPr>
        <w:spacing w:after="200" w:line="276" w:lineRule="auto"/>
        <w:ind w:firstLine="708"/>
      </w:pPr>
      <w:r>
        <w:rPr>
          <w:rFonts w:cs="Calibri"/>
          <w:lang w:eastAsia="pl-PL"/>
        </w:rPr>
        <w:t>Zgodnie z art. 3 ustawy z dnia 13 września 1996 r. o utrzymaniu czystości i porządku w gminach (Dz. U. z 2022 poz. 2519 z późn. zm.), utrzymanie czystości i porządku, a w tym kwestie związane z gospodarką odpadami komunalnymi na terenie gminy, należą do zadań własnych gminy. Gminy są zobowiązane do zorganizowania, odbierania i zagospodarowania odpadów komunalnych zebranych w nieruchomościach położonych na jej terenie.</w:t>
      </w:r>
    </w:p>
    <w:p w14:paraId="1D6548F6" w14:textId="53D147C0" w:rsidR="00DB5E9F" w:rsidRDefault="00DB5E9F" w:rsidP="00DB5E9F">
      <w:pPr>
        <w:spacing w:after="200" w:line="276" w:lineRule="auto"/>
        <w:ind w:firstLine="708"/>
        <w:rPr>
          <w:rFonts w:cs="Calibri"/>
        </w:rPr>
      </w:pPr>
      <w:r>
        <w:rPr>
          <w:rFonts w:cs="Calibri"/>
        </w:rPr>
        <w:t>W 2023 roku z terenu OF „Turystyczne Bieszcza</w:t>
      </w:r>
      <w:r w:rsidR="00617281">
        <w:rPr>
          <w:rFonts w:cs="Calibri"/>
        </w:rPr>
        <w:t>dy” zebrano i odebrano ogółem 4</w:t>
      </w:r>
      <w:r>
        <w:rPr>
          <w:rFonts w:cs="Calibri"/>
        </w:rPr>
        <w:t>283,82 ton</w:t>
      </w:r>
      <w:r w:rsidR="00617281">
        <w:rPr>
          <w:rFonts w:cs="Calibri"/>
        </w:rPr>
        <w:t xml:space="preserve"> odpadów komunalnych, z czego 2</w:t>
      </w:r>
      <w:r>
        <w:rPr>
          <w:rFonts w:cs="Calibri"/>
        </w:rPr>
        <w:t>147,18 tj. 50,12 % ogółu odpadów, stanowiły odpady zebrane w sposób selektywny. Masa wytworzonych odpadów komunalnych na 1 mieszkańca wyniosła natomiast 232,4 kg. Wskaźnik ten umożliwia monitorowanie postępów w dążeniu do zmniejszenia ilości wytwarzanych odpadów oraz zmniejszenia negatywnego oddziaływania tych odpadów na środowisko, co jest jednym z celów polityki Unii Europejskiej w zakresie gospodarowania odpadami komunalnymi. Ilość wytwarzanych odpadów w przeliczeniu na 1 mieszkańca, uzależniona jest w dużej mierze od czynników ekonomicznych i społecznych, głównie standardu życia ludności oraz wielkości i intensywności konsumpcji produktów.</w:t>
      </w:r>
    </w:p>
    <w:p w14:paraId="51ACBC4A" w14:textId="77777777" w:rsidR="00DB5E9F" w:rsidRDefault="00DB5E9F" w:rsidP="00DB5E9F">
      <w:pPr>
        <w:spacing w:after="200" w:line="276" w:lineRule="auto"/>
        <w:ind w:firstLine="708"/>
        <w:rPr>
          <w:rFonts w:cs="Calibri"/>
        </w:rPr>
      </w:pPr>
      <w:r>
        <w:rPr>
          <w:rFonts w:cs="Calibri"/>
        </w:rPr>
        <w:t>Jednym ze sposobów ochrony środowiska w kwestii gospodarowania odpadami komunalnymi, jest ich segregacja. Zapewnienie selektywnego zbierania odpadów komunalnych, obejmujących co najmniej: papier, metale, tworzywa sztuczne, szkło, odpady opakowaniowe wielomateriałowe oraz bioodpady, należy do zadań własnych gminy. Gminy zostały również zobowiązane do osiągnięcia, wskazanych w ustawie o utrzymaniu czystości i porządku w gminach, poziomów recyklingu, przygotowania do ponownego użytku i odzysku oraz ograniczenia składowania odpadów komunalnych ulegających biodegradacji.</w:t>
      </w:r>
    </w:p>
    <w:p w14:paraId="6AC04230" w14:textId="77777777" w:rsidR="00DB5E9F" w:rsidRDefault="00DB5E9F" w:rsidP="00DB5E9F">
      <w:pPr>
        <w:spacing w:after="200" w:line="276" w:lineRule="auto"/>
        <w:ind w:firstLine="708"/>
        <w:rPr>
          <w:rFonts w:cs="Calibri"/>
        </w:rPr>
      </w:pPr>
      <w:r>
        <w:rPr>
          <w:rFonts w:cs="Calibri"/>
        </w:rPr>
        <w:t>Zgodnie z danymi GUS, mimo pewnego spadku udziału w 2022 roku, ogólny trend wskazuje na systematyczny wzrost selektywnej zbiórki odpadów, co przekłada się na lepszą efektywność segregacji i recyklingu w tym regionie.</w:t>
      </w:r>
    </w:p>
    <w:p w14:paraId="6CB82D70" w14:textId="1F46FE58" w:rsidR="00DB5E9F" w:rsidRPr="009B6EE0" w:rsidRDefault="00845429" w:rsidP="00845429">
      <w:pPr>
        <w:pStyle w:val="Legenda"/>
      </w:pPr>
      <w:bookmarkStart w:id="191" w:name="_Toc190258638"/>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60</w:t>
      </w:r>
      <w:r w:rsidR="00FD08B2">
        <w:rPr>
          <w:noProof/>
        </w:rPr>
        <w:fldChar w:fldCharType="end"/>
      </w:r>
      <w:r>
        <w:t xml:space="preserve"> </w:t>
      </w:r>
      <w:r w:rsidRPr="001F109A">
        <w:t>Odpady komunalne zebrane na terenie OF „Turystyczne Bieszczady” na przestrzeni lat 2019-2023</w:t>
      </w:r>
      <w:bookmarkEnd w:id="191"/>
    </w:p>
    <w:tbl>
      <w:tblPr>
        <w:tblW w:w="8982" w:type="dxa"/>
        <w:tblCellMar>
          <w:left w:w="10" w:type="dxa"/>
          <w:right w:w="10" w:type="dxa"/>
        </w:tblCellMar>
        <w:tblLook w:val="0000" w:firstRow="0" w:lastRow="0" w:firstColumn="0" w:lastColumn="0" w:noHBand="0" w:noVBand="0"/>
      </w:tblPr>
      <w:tblGrid>
        <w:gridCol w:w="1401"/>
        <w:gridCol w:w="2526"/>
        <w:gridCol w:w="2807"/>
        <w:gridCol w:w="2248"/>
      </w:tblGrid>
      <w:tr w:rsidR="00DB5E9F" w14:paraId="4FD61BE2"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70B40125" w14:textId="77777777" w:rsidR="00DB5E9F" w:rsidRDefault="00DB5E9F" w:rsidP="00EB627E">
            <w:pPr>
              <w:spacing w:before="120" w:after="360"/>
              <w:jc w:val="center"/>
            </w:pPr>
            <w:r>
              <w:rPr>
                <w:rFonts w:cs="Calibri"/>
                <w:bCs/>
                <w:sz w:val="20"/>
              </w:rPr>
              <w:t>Rok</w:t>
            </w:r>
          </w:p>
        </w:tc>
        <w:tc>
          <w:tcPr>
            <w:tcW w:w="2526"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49CD22A" w14:textId="77777777" w:rsidR="00DB5E9F" w:rsidRDefault="00DB5E9F" w:rsidP="00EB627E">
            <w:pPr>
              <w:spacing w:before="120" w:after="360"/>
              <w:jc w:val="center"/>
            </w:pPr>
            <w:r>
              <w:rPr>
                <w:rFonts w:cs="Calibri"/>
                <w:bCs/>
                <w:sz w:val="20"/>
              </w:rPr>
              <w:t>Odpady zebrane ogółem (t)</w:t>
            </w:r>
          </w:p>
        </w:tc>
        <w:tc>
          <w:tcPr>
            <w:tcW w:w="2807"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F377A7C" w14:textId="77777777" w:rsidR="00DB5E9F" w:rsidRDefault="00DB5E9F" w:rsidP="00EB627E">
            <w:pPr>
              <w:spacing w:before="120" w:after="120"/>
              <w:jc w:val="center"/>
            </w:pPr>
            <w:r>
              <w:rPr>
                <w:rFonts w:cs="Calibri"/>
                <w:bCs/>
                <w:sz w:val="20"/>
              </w:rPr>
              <w:t>Odpady zebrane selektywnie (t)</w:t>
            </w:r>
          </w:p>
        </w:tc>
        <w:tc>
          <w:tcPr>
            <w:tcW w:w="2248"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1E62D019" w14:textId="77777777" w:rsidR="00DB5E9F" w:rsidRDefault="00DB5E9F" w:rsidP="00EB627E">
            <w:pPr>
              <w:spacing w:before="120" w:after="120"/>
              <w:jc w:val="center"/>
            </w:pPr>
            <w:r>
              <w:rPr>
                <w:rFonts w:cs="Calibri"/>
                <w:bCs/>
                <w:sz w:val="20"/>
              </w:rPr>
              <w:t>Odpady zebrane zmieszane (t)</w:t>
            </w:r>
          </w:p>
        </w:tc>
      </w:tr>
      <w:tr w:rsidR="00DB5E9F" w14:paraId="1393ADC5"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F88DE8" w14:textId="77777777" w:rsidR="00DB5E9F" w:rsidRDefault="00DB5E9F" w:rsidP="00EB627E">
            <w:pPr>
              <w:spacing w:before="120" w:after="120"/>
              <w:jc w:val="center"/>
            </w:pPr>
            <w:r>
              <w:rPr>
                <w:rFonts w:cs="Calibri"/>
                <w:b/>
                <w:sz w:val="20"/>
              </w:rPr>
              <w:t>2019</w:t>
            </w:r>
          </w:p>
        </w:tc>
        <w:tc>
          <w:tcPr>
            <w:tcW w:w="252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168F132" w14:textId="77777777" w:rsidR="00DB5E9F" w:rsidRDefault="00DB5E9F" w:rsidP="00EB627E">
            <w:pPr>
              <w:spacing w:before="120" w:after="120"/>
              <w:jc w:val="center"/>
              <w:rPr>
                <w:rFonts w:cs="Calibri"/>
                <w:bCs/>
                <w:sz w:val="20"/>
              </w:rPr>
            </w:pPr>
            <w:r>
              <w:rPr>
                <w:rFonts w:cs="Calibri"/>
                <w:bCs/>
                <w:sz w:val="20"/>
              </w:rPr>
              <w:t>5 002,79</w:t>
            </w:r>
          </w:p>
        </w:tc>
        <w:tc>
          <w:tcPr>
            <w:tcW w:w="280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1F9E4EE" w14:textId="77777777" w:rsidR="00DB5E9F" w:rsidRDefault="00DB5E9F" w:rsidP="00EB627E">
            <w:pPr>
              <w:spacing w:before="120" w:after="120"/>
              <w:jc w:val="center"/>
              <w:rPr>
                <w:rFonts w:cs="Calibri"/>
                <w:bCs/>
                <w:sz w:val="20"/>
              </w:rPr>
            </w:pPr>
            <w:r>
              <w:rPr>
                <w:rFonts w:cs="Calibri"/>
                <w:bCs/>
                <w:sz w:val="20"/>
              </w:rPr>
              <w:t>1 631,3</w:t>
            </w:r>
          </w:p>
        </w:tc>
        <w:tc>
          <w:tcPr>
            <w:tcW w:w="2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D0492B" w14:textId="77777777" w:rsidR="00DB5E9F" w:rsidRDefault="00DB5E9F" w:rsidP="00EB627E">
            <w:pPr>
              <w:spacing w:before="120" w:after="120"/>
              <w:jc w:val="center"/>
              <w:rPr>
                <w:rFonts w:cs="Calibri"/>
                <w:bCs/>
                <w:sz w:val="20"/>
              </w:rPr>
            </w:pPr>
            <w:r>
              <w:rPr>
                <w:rFonts w:cs="Calibri"/>
                <w:bCs/>
                <w:sz w:val="20"/>
              </w:rPr>
              <w:t>3 371,49</w:t>
            </w:r>
          </w:p>
        </w:tc>
      </w:tr>
      <w:tr w:rsidR="00DB5E9F" w14:paraId="3F8B9891"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37E2C6B" w14:textId="77777777" w:rsidR="00DB5E9F" w:rsidRDefault="00DB5E9F" w:rsidP="00EB627E">
            <w:pPr>
              <w:spacing w:before="120" w:after="120"/>
              <w:jc w:val="center"/>
            </w:pPr>
            <w:r>
              <w:rPr>
                <w:rFonts w:cs="Calibri"/>
                <w:b/>
                <w:sz w:val="20"/>
              </w:rPr>
              <w:t>2020</w:t>
            </w:r>
          </w:p>
        </w:tc>
        <w:tc>
          <w:tcPr>
            <w:tcW w:w="252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A7AD425" w14:textId="77777777" w:rsidR="00DB5E9F" w:rsidRDefault="00DB5E9F" w:rsidP="00EB627E">
            <w:pPr>
              <w:spacing w:before="120" w:after="120"/>
              <w:jc w:val="center"/>
              <w:rPr>
                <w:rFonts w:cs="Calibri"/>
                <w:bCs/>
                <w:sz w:val="20"/>
              </w:rPr>
            </w:pPr>
            <w:r>
              <w:rPr>
                <w:rFonts w:cs="Calibri"/>
                <w:bCs/>
                <w:sz w:val="20"/>
              </w:rPr>
              <w:t>4 847,09</w:t>
            </w:r>
          </w:p>
        </w:tc>
        <w:tc>
          <w:tcPr>
            <w:tcW w:w="280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5297007" w14:textId="77777777" w:rsidR="00DB5E9F" w:rsidRDefault="00DB5E9F" w:rsidP="00EB627E">
            <w:pPr>
              <w:spacing w:before="120" w:after="120"/>
              <w:jc w:val="center"/>
              <w:rPr>
                <w:rFonts w:cs="Calibri"/>
                <w:bCs/>
                <w:sz w:val="20"/>
              </w:rPr>
            </w:pPr>
            <w:r>
              <w:rPr>
                <w:rFonts w:cs="Calibri"/>
                <w:bCs/>
                <w:sz w:val="20"/>
              </w:rPr>
              <w:t>2 063,13</w:t>
            </w:r>
          </w:p>
        </w:tc>
        <w:tc>
          <w:tcPr>
            <w:tcW w:w="2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1BB7530" w14:textId="77777777" w:rsidR="00DB5E9F" w:rsidRDefault="00DB5E9F" w:rsidP="00EB627E">
            <w:pPr>
              <w:spacing w:before="120" w:after="120"/>
              <w:jc w:val="center"/>
              <w:rPr>
                <w:rFonts w:cs="Calibri"/>
                <w:bCs/>
                <w:sz w:val="20"/>
              </w:rPr>
            </w:pPr>
            <w:r>
              <w:rPr>
                <w:rFonts w:cs="Calibri"/>
                <w:bCs/>
                <w:sz w:val="20"/>
              </w:rPr>
              <w:t>2 783,96</w:t>
            </w:r>
          </w:p>
        </w:tc>
      </w:tr>
      <w:tr w:rsidR="00DB5E9F" w14:paraId="73F98AA1"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68BC54" w14:textId="77777777" w:rsidR="00DB5E9F" w:rsidRDefault="00DB5E9F" w:rsidP="00EB627E">
            <w:pPr>
              <w:spacing w:before="120" w:after="120"/>
              <w:jc w:val="center"/>
            </w:pPr>
            <w:r>
              <w:rPr>
                <w:rFonts w:cs="Calibri"/>
                <w:b/>
                <w:sz w:val="20"/>
              </w:rPr>
              <w:t>2021</w:t>
            </w:r>
          </w:p>
        </w:tc>
        <w:tc>
          <w:tcPr>
            <w:tcW w:w="252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0DD18E" w14:textId="77777777" w:rsidR="00DB5E9F" w:rsidRDefault="00DB5E9F" w:rsidP="00EB627E">
            <w:pPr>
              <w:spacing w:before="120" w:after="120"/>
              <w:jc w:val="center"/>
              <w:rPr>
                <w:rFonts w:cs="Calibri"/>
                <w:bCs/>
                <w:sz w:val="20"/>
              </w:rPr>
            </w:pPr>
            <w:r>
              <w:rPr>
                <w:rFonts w:cs="Calibri"/>
                <w:bCs/>
                <w:sz w:val="20"/>
              </w:rPr>
              <w:t>4 900,36</w:t>
            </w:r>
          </w:p>
        </w:tc>
        <w:tc>
          <w:tcPr>
            <w:tcW w:w="280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2D3C22" w14:textId="77777777" w:rsidR="00DB5E9F" w:rsidRDefault="00DB5E9F" w:rsidP="00EB627E">
            <w:pPr>
              <w:spacing w:before="120" w:after="120"/>
              <w:jc w:val="center"/>
              <w:rPr>
                <w:rFonts w:cs="Calibri"/>
                <w:bCs/>
                <w:sz w:val="20"/>
              </w:rPr>
            </w:pPr>
            <w:r>
              <w:rPr>
                <w:rFonts w:cs="Calibri"/>
                <w:bCs/>
                <w:sz w:val="20"/>
              </w:rPr>
              <w:t>2 369,79</w:t>
            </w:r>
          </w:p>
        </w:tc>
        <w:tc>
          <w:tcPr>
            <w:tcW w:w="2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68AE75" w14:textId="77777777" w:rsidR="00DB5E9F" w:rsidRDefault="00DB5E9F" w:rsidP="00EB627E">
            <w:pPr>
              <w:spacing w:before="120" w:after="120"/>
              <w:jc w:val="center"/>
              <w:rPr>
                <w:rFonts w:cs="Calibri"/>
                <w:bCs/>
                <w:sz w:val="20"/>
              </w:rPr>
            </w:pPr>
            <w:r>
              <w:rPr>
                <w:rFonts w:cs="Calibri"/>
                <w:bCs/>
                <w:sz w:val="20"/>
              </w:rPr>
              <w:t>2 530,57</w:t>
            </w:r>
          </w:p>
        </w:tc>
      </w:tr>
      <w:tr w:rsidR="00DB5E9F" w14:paraId="2D511AE0"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748314F" w14:textId="77777777" w:rsidR="00DB5E9F" w:rsidRDefault="00DB5E9F" w:rsidP="00EB627E">
            <w:pPr>
              <w:spacing w:before="120" w:after="120"/>
              <w:jc w:val="center"/>
            </w:pPr>
            <w:r>
              <w:rPr>
                <w:rFonts w:cs="Calibri"/>
                <w:b/>
                <w:sz w:val="20"/>
              </w:rPr>
              <w:t>2022</w:t>
            </w:r>
          </w:p>
        </w:tc>
        <w:tc>
          <w:tcPr>
            <w:tcW w:w="252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798700D" w14:textId="77777777" w:rsidR="00DB5E9F" w:rsidRDefault="00DB5E9F" w:rsidP="00EB627E">
            <w:pPr>
              <w:spacing w:before="120" w:after="120"/>
              <w:jc w:val="center"/>
              <w:rPr>
                <w:rFonts w:cs="Calibri"/>
                <w:bCs/>
                <w:sz w:val="20"/>
              </w:rPr>
            </w:pPr>
            <w:r>
              <w:rPr>
                <w:rFonts w:cs="Calibri"/>
                <w:bCs/>
                <w:sz w:val="20"/>
              </w:rPr>
              <w:t>4 337,13</w:t>
            </w:r>
          </w:p>
        </w:tc>
        <w:tc>
          <w:tcPr>
            <w:tcW w:w="2807"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0F8015" w14:textId="77777777" w:rsidR="00DB5E9F" w:rsidRDefault="00DB5E9F" w:rsidP="00EB627E">
            <w:pPr>
              <w:spacing w:before="120" w:after="120"/>
              <w:jc w:val="center"/>
            </w:pPr>
            <w:r>
              <w:rPr>
                <w:rFonts w:cs="Calibri"/>
                <w:bCs/>
                <w:sz w:val="20"/>
              </w:rPr>
              <w:t>2 061,67</w:t>
            </w:r>
          </w:p>
        </w:tc>
        <w:tc>
          <w:tcPr>
            <w:tcW w:w="2248"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3B18BE7" w14:textId="77777777" w:rsidR="00DB5E9F" w:rsidRDefault="00DB5E9F" w:rsidP="00EB627E">
            <w:pPr>
              <w:spacing w:before="120" w:after="120"/>
              <w:jc w:val="center"/>
            </w:pPr>
            <w:r>
              <w:rPr>
                <w:rFonts w:cs="Calibri"/>
                <w:bCs/>
                <w:sz w:val="20"/>
              </w:rPr>
              <w:t>2 275,46</w:t>
            </w:r>
          </w:p>
        </w:tc>
      </w:tr>
      <w:tr w:rsidR="00DB5E9F" w14:paraId="10ECD784" w14:textId="77777777" w:rsidTr="00EB627E">
        <w:tc>
          <w:tcPr>
            <w:tcW w:w="140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80C3D1" w14:textId="77777777" w:rsidR="00DB5E9F" w:rsidRDefault="00DB5E9F" w:rsidP="00EB627E">
            <w:pPr>
              <w:spacing w:before="120" w:after="120"/>
              <w:jc w:val="center"/>
            </w:pPr>
            <w:r>
              <w:rPr>
                <w:rFonts w:cs="Calibri"/>
                <w:b/>
                <w:sz w:val="20"/>
              </w:rPr>
              <w:t>2023</w:t>
            </w:r>
          </w:p>
        </w:tc>
        <w:tc>
          <w:tcPr>
            <w:tcW w:w="252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E4E47F" w14:textId="77777777" w:rsidR="00DB5E9F" w:rsidRDefault="00DB5E9F" w:rsidP="00EB627E">
            <w:pPr>
              <w:spacing w:before="120" w:after="120"/>
              <w:jc w:val="center"/>
              <w:rPr>
                <w:rFonts w:cs="Calibri"/>
                <w:bCs/>
                <w:sz w:val="20"/>
              </w:rPr>
            </w:pPr>
            <w:r>
              <w:rPr>
                <w:rFonts w:cs="Calibri"/>
                <w:bCs/>
                <w:sz w:val="20"/>
              </w:rPr>
              <w:t>4 283,82</w:t>
            </w:r>
          </w:p>
        </w:tc>
        <w:tc>
          <w:tcPr>
            <w:tcW w:w="280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91E9F20" w14:textId="77777777" w:rsidR="00DB5E9F" w:rsidRDefault="00DB5E9F" w:rsidP="00EB627E">
            <w:pPr>
              <w:spacing w:before="120" w:after="120"/>
              <w:jc w:val="center"/>
            </w:pPr>
            <w:r>
              <w:rPr>
                <w:rFonts w:cs="Calibri"/>
                <w:bCs/>
                <w:sz w:val="20"/>
              </w:rPr>
              <w:t>2 147,18</w:t>
            </w:r>
          </w:p>
        </w:tc>
        <w:tc>
          <w:tcPr>
            <w:tcW w:w="2248"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CB50F0" w14:textId="77777777" w:rsidR="00DB5E9F" w:rsidRDefault="00DB5E9F" w:rsidP="00EB627E">
            <w:pPr>
              <w:spacing w:before="120" w:after="120"/>
              <w:jc w:val="center"/>
            </w:pPr>
            <w:r>
              <w:rPr>
                <w:rFonts w:cs="Calibri"/>
                <w:bCs/>
                <w:sz w:val="20"/>
              </w:rPr>
              <w:t>2 136,64</w:t>
            </w:r>
          </w:p>
        </w:tc>
      </w:tr>
    </w:tbl>
    <w:p w14:paraId="69148BA3" w14:textId="723BA1A5" w:rsidR="00DB5E9F" w:rsidRDefault="00DB5E9F" w:rsidP="00DB5E9F">
      <w:pPr>
        <w:spacing w:before="120" w:after="200"/>
        <w:rPr>
          <w:rFonts w:cs="Calibri"/>
          <w:i/>
          <w:sz w:val="18"/>
        </w:rPr>
      </w:pPr>
      <w:r>
        <w:rPr>
          <w:rFonts w:cs="Calibri"/>
          <w:i/>
          <w:sz w:val="18"/>
        </w:rPr>
        <w:t xml:space="preserve">Źródło: </w:t>
      </w:r>
      <w:r w:rsidR="00617281">
        <w:rPr>
          <w:rFonts w:cs="Calibri"/>
          <w:i/>
          <w:sz w:val="18"/>
        </w:rPr>
        <w:t>o</w:t>
      </w:r>
      <w:r>
        <w:rPr>
          <w:rFonts w:cs="Calibri"/>
          <w:i/>
          <w:sz w:val="18"/>
        </w:rPr>
        <w:t>pracowanie własne na podstawie BDL</w:t>
      </w:r>
    </w:p>
    <w:p w14:paraId="543DDE41" w14:textId="77777777" w:rsidR="00DB5E9F" w:rsidRDefault="00DB5E9F" w:rsidP="00DB5E9F">
      <w:pPr>
        <w:spacing w:before="120" w:after="200"/>
        <w:rPr>
          <w:rFonts w:cs="Calibri"/>
          <w:i/>
          <w:sz w:val="18"/>
        </w:rPr>
      </w:pPr>
    </w:p>
    <w:p w14:paraId="64844EFC" w14:textId="1253A0A5" w:rsidR="00DB5E9F" w:rsidRPr="009B6EE0" w:rsidRDefault="00981900" w:rsidP="00981900">
      <w:pPr>
        <w:pStyle w:val="Legenda"/>
      </w:pPr>
      <w:bookmarkStart w:id="192" w:name="_Toc191890777"/>
      <w:r>
        <w:t xml:space="preserve">Wykres </w:t>
      </w:r>
      <w:r w:rsidR="00FD08B2">
        <w:rPr>
          <w:noProof/>
        </w:rPr>
        <w:fldChar w:fldCharType="begin"/>
      </w:r>
      <w:r w:rsidR="00FD08B2">
        <w:rPr>
          <w:noProof/>
        </w:rPr>
        <w:instrText xml:space="preserve"> SEQ Wykres \* ARABIC </w:instrText>
      </w:r>
      <w:r w:rsidR="00FD08B2">
        <w:rPr>
          <w:noProof/>
        </w:rPr>
        <w:fldChar w:fldCharType="separate"/>
      </w:r>
      <w:r w:rsidR="00AD4CB9">
        <w:rPr>
          <w:noProof/>
        </w:rPr>
        <w:t>13</w:t>
      </w:r>
      <w:r w:rsidR="00FD08B2">
        <w:rPr>
          <w:noProof/>
        </w:rPr>
        <w:fldChar w:fldCharType="end"/>
      </w:r>
      <w:r>
        <w:t xml:space="preserve"> </w:t>
      </w:r>
      <w:r w:rsidRPr="000406DD">
        <w:t>Udział odpadów komunalnych zebranych selektywnie w ilości odpadów zebranych ogółem na terenie OF „Turystyczne Bieszczady” na przestrzeni lat 2019-2023</w:t>
      </w:r>
      <w:bookmarkEnd w:id="192"/>
    </w:p>
    <w:p w14:paraId="42D6FE8D" w14:textId="0517CB97" w:rsidR="00DB5E9F" w:rsidRDefault="00981900" w:rsidP="00DB5E9F">
      <w:pPr>
        <w:spacing w:before="120" w:after="200"/>
        <w:jc w:val="center"/>
      </w:pPr>
      <w:r>
        <w:rPr>
          <w:noProof/>
          <w:lang w:eastAsia="pl-PL"/>
        </w:rPr>
        <w:drawing>
          <wp:inline distT="0" distB="0" distL="0" distR="0" wp14:anchorId="129FD045" wp14:editId="2C18D249">
            <wp:extent cx="5653656" cy="2786380"/>
            <wp:effectExtent l="0" t="0" r="4445" b="0"/>
            <wp:docPr id="201570567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59082" cy="2789054"/>
                    </a:xfrm>
                    <a:prstGeom prst="rect">
                      <a:avLst/>
                    </a:prstGeom>
                    <a:noFill/>
                  </pic:spPr>
                </pic:pic>
              </a:graphicData>
            </a:graphic>
          </wp:inline>
        </w:drawing>
      </w:r>
    </w:p>
    <w:p w14:paraId="4CF03B5E" w14:textId="6312063A" w:rsidR="00DB5E9F" w:rsidRDefault="00DB5E9F" w:rsidP="00DB5E9F">
      <w:pPr>
        <w:spacing w:before="120" w:after="200"/>
        <w:rPr>
          <w:rFonts w:cs="Calibri"/>
          <w:i/>
          <w:sz w:val="18"/>
        </w:rPr>
      </w:pPr>
      <w:r>
        <w:rPr>
          <w:rFonts w:cs="Calibri"/>
          <w:i/>
          <w:sz w:val="18"/>
        </w:rPr>
        <w:t xml:space="preserve">Źródło: </w:t>
      </w:r>
      <w:r w:rsidR="00617281">
        <w:rPr>
          <w:rFonts w:cs="Calibri"/>
          <w:i/>
          <w:sz w:val="18"/>
        </w:rPr>
        <w:t>o</w:t>
      </w:r>
      <w:r>
        <w:rPr>
          <w:rFonts w:cs="Calibri"/>
          <w:i/>
          <w:sz w:val="18"/>
        </w:rPr>
        <w:t>pracowanie własne na podstawie BDL</w:t>
      </w:r>
    </w:p>
    <w:p w14:paraId="37225E50" w14:textId="77777777" w:rsidR="00DB5E9F" w:rsidRDefault="00DB5E9F" w:rsidP="00DB5E9F">
      <w:pPr>
        <w:spacing w:before="120" w:after="200" w:line="276" w:lineRule="auto"/>
        <w:ind w:firstLine="708"/>
        <w:rPr>
          <w:rFonts w:cs="Calibri"/>
        </w:rPr>
      </w:pPr>
      <w:r>
        <w:rPr>
          <w:rFonts w:cs="Calibri"/>
        </w:rPr>
        <w:t>Dane dotyczące zebranych odpadów komunalnych w 2023 r. w poszczególnych gminach OF „Turystyczne Bieszczady”, przedstawia poniższa tabela.</w:t>
      </w:r>
    </w:p>
    <w:p w14:paraId="5571E8B5" w14:textId="77777777" w:rsidR="004A77C1" w:rsidRDefault="004A77C1" w:rsidP="00DB5E9F">
      <w:pPr>
        <w:spacing w:before="120" w:after="200" w:line="276" w:lineRule="auto"/>
        <w:ind w:firstLine="708"/>
        <w:rPr>
          <w:rFonts w:cs="Calibri"/>
        </w:rPr>
      </w:pPr>
    </w:p>
    <w:p w14:paraId="06E6EFDA" w14:textId="77777777" w:rsidR="004A77C1" w:rsidRDefault="004A77C1" w:rsidP="00DB5E9F">
      <w:pPr>
        <w:spacing w:before="120" w:after="200" w:line="276" w:lineRule="auto"/>
        <w:ind w:firstLine="708"/>
        <w:rPr>
          <w:rFonts w:cs="Calibri"/>
        </w:rPr>
      </w:pPr>
    </w:p>
    <w:p w14:paraId="29E15CEE" w14:textId="77777777" w:rsidR="004A77C1" w:rsidRDefault="004A77C1" w:rsidP="00DB5E9F">
      <w:pPr>
        <w:spacing w:before="120" w:after="200" w:line="276" w:lineRule="auto"/>
        <w:ind w:firstLine="708"/>
        <w:rPr>
          <w:rFonts w:cs="Calibri"/>
        </w:rPr>
      </w:pPr>
    </w:p>
    <w:p w14:paraId="3C8902BF" w14:textId="4BB7BDDE" w:rsidR="00DB5E9F" w:rsidRPr="009B6EE0" w:rsidRDefault="00845429" w:rsidP="00845429">
      <w:pPr>
        <w:pStyle w:val="Legenda"/>
      </w:pPr>
      <w:bookmarkStart w:id="193" w:name="_Toc190258639"/>
      <w:r>
        <w:t xml:space="preserve">Tabela </w:t>
      </w:r>
      <w:r w:rsidR="00FD08B2">
        <w:rPr>
          <w:noProof/>
        </w:rPr>
        <w:fldChar w:fldCharType="begin"/>
      </w:r>
      <w:r w:rsidR="00FD08B2">
        <w:rPr>
          <w:noProof/>
        </w:rPr>
        <w:instrText xml:space="preserve"> SEQ Tabela \* ARABIC </w:instrText>
      </w:r>
      <w:r w:rsidR="00FD08B2">
        <w:rPr>
          <w:noProof/>
        </w:rPr>
        <w:fldChar w:fldCharType="separate"/>
      </w:r>
      <w:r w:rsidR="00164B5F">
        <w:rPr>
          <w:noProof/>
        </w:rPr>
        <w:t>61</w:t>
      </w:r>
      <w:r w:rsidR="00FD08B2">
        <w:rPr>
          <w:noProof/>
        </w:rPr>
        <w:fldChar w:fldCharType="end"/>
      </w:r>
      <w:r>
        <w:t xml:space="preserve"> </w:t>
      </w:r>
      <w:r w:rsidRPr="00D518AC">
        <w:t>Dane dotyczące zebranych odpadów komunalnych w poszczególnych gminach OF „Turystyczne Bieszczady” w roku 2023</w:t>
      </w:r>
      <w:bookmarkEnd w:id="193"/>
    </w:p>
    <w:tbl>
      <w:tblPr>
        <w:tblW w:w="8789" w:type="dxa"/>
        <w:tblCellMar>
          <w:left w:w="10" w:type="dxa"/>
          <w:right w:w="10" w:type="dxa"/>
        </w:tblCellMar>
        <w:tblLook w:val="0000" w:firstRow="0" w:lastRow="0" w:firstColumn="0" w:lastColumn="0" w:noHBand="0" w:noVBand="0"/>
      </w:tblPr>
      <w:tblGrid>
        <w:gridCol w:w="2504"/>
        <w:gridCol w:w="1324"/>
        <w:gridCol w:w="1275"/>
        <w:gridCol w:w="1276"/>
        <w:gridCol w:w="1276"/>
        <w:gridCol w:w="1134"/>
      </w:tblGrid>
      <w:tr w:rsidR="00DB5E9F" w14:paraId="6F1FBCB9" w14:textId="77777777" w:rsidTr="00EB627E">
        <w:trPr>
          <w:trHeight w:val="737"/>
        </w:trPr>
        <w:tc>
          <w:tcPr>
            <w:tcW w:w="250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F3B3180" w14:textId="77777777" w:rsidR="00DB5E9F" w:rsidRDefault="00DB5E9F" w:rsidP="00EB627E">
            <w:pPr>
              <w:spacing w:after="0"/>
              <w:jc w:val="center"/>
              <w:rPr>
                <w:b/>
                <w:bCs/>
                <w:sz w:val="20"/>
              </w:rPr>
            </w:pPr>
            <w:r>
              <w:rPr>
                <w:b/>
                <w:bCs/>
                <w:sz w:val="20"/>
              </w:rPr>
              <w:t>Wyszczególnienie</w:t>
            </w:r>
          </w:p>
        </w:tc>
        <w:tc>
          <w:tcPr>
            <w:tcW w:w="132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4CE6ECB7" w14:textId="77777777" w:rsidR="00DB5E9F" w:rsidRDefault="00DB5E9F" w:rsidP="00EB627E">
            <w:pPr>
              <w:spacing w:after="0"/>
              <w:jc w:val="center"/>
              <w:rPr>
                <w:b/>
                <w:bCs/>
                <w:sz w:val="20"/>
              </w:rPr>
            </w:pPr>
            <w:r>
              <w:rPr>
                <w:b/>
                <w:bCs/>
                <w:sz w:val="20"/>
              </w:rPr>
              <w:t>Baligród</w:t>
            </w:r>
          </w:p>
        </w:tc>
        <w:tc>
          <w:tcPr>
            <w:tcW w:w="1275"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2141400" w14:textId="77777777" w:rsidR="00DB5E9F" w:rsidRDefault="00DB5E9F" w:rsidP="00EB627E">
            <w:pPr>
              <w:spacing w:after="0"/>
              <w:jc w:val="center"/>
              <w:rPr>
                <w:b/>
                <w:bCs/>
                <w:sz w:val="20"/>
              </w:rPr>
            </w:pPr>
            <w:r>
              <w:rPr>
                <w:b/>
                <w:bCs/>
                <w:sz w:val="20"/>
              </w:rPr>
              <w:t>Cisna</w:t>
            </w:r>
          </w:p>
        </w:tc>
        <w:tc>
          <w:tcPr>
            <w:tcW w:w="1276"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675036F0" w14:textId="77777777" w:rsidR="00DB5E9F" w:rsidRDefault="00DB5E9F" w:rsidP="00EB627E">
            <w:pPr>
              <w:spacing w:after="0"/>
              <w:jc w:val="center"/>
              <w:rPr>
                <w:b/>
                <w:bCs/>
                <w:sz w:val="20"/>
              </w:rPr>
            </w:pPr>
            <w:r>
              <w:rPr>
                <w:b/>
                <w:bCs/>
                <w:sz w:val="20"/>
              </w:rPr>
              <w:t>Komańcza</w:t>
            </w:r>
          </w:p>
        </w:tc>
        <w:tc>
          <w:tcPr>
            <w:tcW w:w="1276"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0B588775" w14:textId="77777777" w:rsidR="00DB5E9F" w:rsidRDefault="00DB5E9F" w:rsidP="00EB627E">
            <w:pPr>
              <w:spacing w:after="0"/>
              <w:jc w:val="center"/>
              <w:rPr>
                <w:b/>
                <w:bCs/>
                <w:sz w:val="20"/>
              </w:rPr>
            </w:pPr>
            <w:r>
              <w:rPr>
                <w:b/>
                <w:bCs/>
                <w:sz w:val="20"/>
              </w:rPr>
              <w:t>Olszanica</w:t>
            </w:r>
          </w:p>
        </w:tc>
        <w:tc>
          <w:tcPr>
            <w:tcW w:w="1134" w:type="dxa"/>
            <w:tcBorders>
              <w:top w:val="single" w:sz="4" w:space="0" w:color="666666"/>
              <w:left w:val="single" w:sz="4" w:space="0" w:color="666666"/>
              <w:bottom w:val="single" w:sz="4" w:space="0" w:color="666666"/>
              <w:right w:val="single" w:sz="4" w:space="0" w:color="666666"/>
            </w:tcBorders>
            <w:shd w:val="clear" w:color="auto" w:fill="FFBA00"/>
            <w:tcMar>
              <w:top w:w="0" w:type="dxa"/>
              <w:left w:w="108" w:type="dxa"/>
              <w:bottom w:w="0" w:type="dxa"/>
              <w:right w:w="108" w:type="dxa"/>
            </w:tcMar>
            <w:vAlign w:val="center"/>
          </w:tcPr>
          <w:p w14:paraId="5E51470E" w14:textId="77777777" w:rsidR="00DB5E9F" w:rsidRDefault="00DB5E9F" w:rsidP="00EB627E">
            <w:pPr>
              <w:spacing w:after="0"/>
              <w:jc w:val="center"/>
              <w:rPr>
                <w:b/>
                <w:bCs/>
                <w:sz w:val="20"/>
              </w:rPr>
            </w:pPr>
            <w:r>
              <w:rPr>
                <w:b/>
                <w:bCs/>
                <w:sz w:val="20"/>
              </w:rPr>
              <w:t>Solina</w:t>
            </w:r>
          </w:p>
        </w:tc>
      </w:tr>
      <w:tr w:rsidR="00DB5E9F" w14:paraId="1516FC0A"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9800D7" w14:textId="77777777" w:rsidR="00DB5E9F" w:rsidRDefault="00DB5E9F" w:rsidP="00EB627E">
            <w:pPr>
              <w:spacing w:after="0"/>
              <w:jc w:val="center"/>
              <w:rPr>
                <w:b/>
                <w:bCs/>
                <w:sz w:val="20"/>
              </w:rPr>
            </w:pPr>
            <w:r>
              <w:rPr>
                <w:b/>
                <w:bCs/>
                <w:sz w:val="20"/>
              </w:rPr>
              <w:t>Masa wytworzonych odpadów komunalnych przez 1 mieszkańca</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6506DA" w14:textId="77777777" w:rsidR="00DB5E9F" w:rsidRDefault="00DB5E9F" w:rsidP="00EB627E">
            <w:pPr>
              <w:spacing w:after="0"/>
              <w:jc w:val="center"/>
              <w:rPr>
                <w:sz w:val="20"/>
              </w:rPr>
            </w:pPr>
            <w:r>
              <w:rPr>
                <w:sz w:val="20"/>
              </w:rPr>
              <w:t>189</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FC4D5BA" w14:textId="77777777" w:rsidR="00DB5E9F" w:rsidRDefault="00DB5E9F" w:rsidP="00EB627E">
            <w:pPr>
              <w:spacing w:after="0"/>
              <w:jc w:val="center"/>
              <w:rPr>
                <w:sz w:val="20"/>
              </w:rPr>
            </w:pPr>
            <w:r>
              <w:rPr>
                <w:sz w:val="20"/>
              </w:rPr>
              <w:t>322</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481636" w14:textId="77777777" w:rsidR="00DB5E9F" w:rsidRDefault="00DB5E9F" w:rsidP="00EB627E">
            <w:pPr>
              <w:spacing w:after="0"/>
              <w:jc w:val="center"/>
              <w:rPr>
                <w:sz w:val="20"/>
              </w:rPr>
            </w:pPr>
            <w:r>
              <w:rPr>
                <w:sz w:val="20"/>
              </w:rPr>
              <w:t>154</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189070F" w14:textId="77777777" w:rsidR="00DB5E9F" w:rsidRDefault="00DB5E9F" w:rsidP="00EB627E">
            <w:pPr>
              <w:spacing w:after="0"/>
              <w:jc w:val="center"/>
              <w:rPr>
                <w:sz w:val="20"/>
              </w:rPr>
            </w:pPr>
            <w:r>
              <w:rPr>
                <w:sz w:val="20"/>
              </w:rPr>
              <w:t>151</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0E0A497" w14:textId="77777777" w:rsidR="00DB5E9F" w:rsidRDefault="00DB5E9F" w:rsidP="00EB627E">
            <w:pPr>
              <w:spacing w:after="0"/>
              <w:jc w:val="center"/>
              <w:rPr>
                <w:sz w:val="20"/>
              </w:rPr>
            </w:pPr>
            <w:r>
              <w:rPr>
                <w:sz w:val="20"/>
              </w:rPr>
              <w:t>346</w:t>
            </w:r>
          </w:p>
        </w:tc>
      </w:tr>
      <w:tr w:rsidR="00DB5E9F" w14:paraId="191981DC" w14:textId="77777777" w:rsidTr="00EB627E">
        <w:trPr>
          <w:trHeight w:val="482"/>
        </w:trPr>
        <w:tc>
          <w:tcPr>
            <w:tcW w:w="8789" w:type="dxa"/>
            <w:gridSpan w:val="6"/>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DCFD48A" w14:textId="77777777" w:rsidR="00DB5E9F" w:rsidRDefault="00DB5E9F" w:rsidP="00EB627E">
            <w:pPr>
              <w:spacing w:after="0"/>
              <w:jc w:val="center"/>
              <w:rPr>
                <w:b/>
                <w:bCs/>
                <w:sz w:val="20"/>
              </w:rPr>
            </w:pPr>
            <w:r>
              <w:rPr>
                <w:b/>
                <w:bCs/>
                <w:sz w:val="20"/>
              </w:rPr>
              <w:t>Odpady zebrane selektywnie w ciągu roku (w t)</w:t>
            </w:r>
          </w:p>
        </w:tc>
      </w:tr>
      <w:tr w:rsidR="00DB5E9F" w14:paraId="455B309C"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979298" w14:textId="77777777" w:rsidR="00DB5E9F" w:rsidRDefault="00DB5E9F" w:rsidP="00EB627E">
            <w:pPr>
              <w:spacing w:after="0"/>
              <w:jc w:val="center"/>
              <w:rPr>
                <w:b/>
                <w:bCs/>
                <w:sz w:val="20"/>
              </w:rPr>
            </w:pPr>
            <w:r>
              <w:rPr>
                <w:b/>
                <w:bCs/>
                <w:sz w:val="20"/>
              </w:rPr>
              <w:t>Ogółem</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DF7124" w14:textId="77777777" w:rsidR="00DB5E9F" w:rsidRDefault="00DB5E9F" w:rsidP="00EB627E">
            <w:pPr>
              <w:spacing w:after="0"/>
              <w:jc w:val="center"/>
              <w:rPr>
                <w:sz w:val="20"/>
              </w:rPr>
            </w:pPr>
            <w:r>
              <w:rPr>
                <w:sz w:val="20"/>
              </w:rPr>
              <w:t>265,08</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043418" w14:textId="77777777" w:rsidR="00DB5E9F" w:rsidRDefault="00DB5E9F" w:rsidP="00EB627E">
            <w:pPr>
              <w:spacing w:after="0"/>
              <w:jc w:val="center"/>
              <w:rPr>
                <w:sz w:val="20"/>
              </w:rPr>
            </w:pPr>
            <w:r>
              <w:rPr>
                <w:sz w:val="20"/>
              </w:rPr>
              <w:t>313,01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4F482A" w14:textId="77777777" w:rsidR="00DB5E9F" w:rsidRDefault="00DB5E9F" w:rsidP="00EB627E">
            <w:pPr>
              <w:spacing w:after="0"/>
              <w:jc w:val="center"/>
              <w:rPr>
                <w:sz w:val="20"/>
              </w:rPr>
            </w:pPr>
            <w:r>
              <w:rPr>
                <w:sz w:val="20"/>
              </w:rPr>
              <w:t>401,14</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E903A7B" w14:textId="77777777" w:rsidR="00DB5E9F" w:rsidRDefault="00DB5E9F" w:rsidP="00EB627E">
            <w:pPr>
              <w:spacing w:after="0"/>
              <w:jc w:val="center"/>
              <w:rPr>
                <w:sz w:val="20"/>
              </w:rPr>
            </w:pPr>
            <w:r>
              <w:rPr>
                <w:sz w:val="20"/>
              </w:rPr>
              <w:t>318,80</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2039EE" w14:textId="77777777" w:rsidR="00DB5E9F" w:rsidRDefault="00DB5E9F" w:rsidP="00EB627E">
            <w:pPr>
              <w:spacing w:after="0"/>
              <w:jc w:val="center"/>
              <w:rPr>
                <w:sz w:val="20"/>
              </w:rPr>
            </w:pPr>
            <w:r>
              <w:rPr>
                <w:sz w:val="20"/>
              </w:rPr>
              <w:t>849,15</w:t>
            </w:r>
          </w:p>
        </w:tc>
      </w:tr>
      <w:tr w:rsidR="00DB5E9F" w14:paraId="29860863"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6649FA5" w14:textId="77777777" w:rsidR="00DB5E9F" w:rsidRDefault="00DB5E9F" w:rsidP="00EB627E">
            <w:pPr>
              <w:spacing w:after="0"/>
              <w:jc w:val="center"/>
              <w:rPr>
                <w:b/>
                <w:bCs/>
                <w:sz w:val="20"/>
              </w:rPr>
            </w:pPr>
            <w:r>
              <w:rPr>
                <w:b/>
                <w:bCs/>
                <w:sz w:val="20"/>
              </w:rPr>
              <w:t>Z gospodarstw domowych</w:t>
            </w:r>
          </w:p>
        </w:tc>
        <w:tc>
          <w:tcPr>
            <w:tcW w:w="132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D4D6803" w14:textId="77777777" w:rsidR="00DB5E9F" w:rsidRDefault="00DB5E9F" w:rsidP="00EB627E">
            <w:pPr>
              <w:spacing w:after="0"/>
              <w:jc w:val="center"/>
              <w:rPr>
                <w:sz w:val="20"/>
              </w:rPr>
            </w:pPr>
            <w:r>
              <w:rPr>
                <w:sz w:val="20"/>
              </w:rPr>
              <w:t>233,30</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D9C2A95" w14:textId="77777777" w:rsidR="00DB5E9F" w:rsidRDefault="00DB5E9F" w:rsidP="00EB627E">
            <w:pPr>
              <w:spacing w:after="0"/>
              <w:jc w:val="center"/>
              <w:rPr>
                <w:sz w:val="20"/>
              </w:rPr>
            </w:pPr>
            <w:r>
              <w:rPr>
                <w:sz w:val="20"/>
              </w:rPr>
              <w:t>306,15</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B1A7AC1" w14:textId="77777777" w:rsidR="00DB5E9F" w:rsidRDefault="00DB5E9F" w:rsidP="00EB627E">
            <w:pPr>
              <w:spacing w:after="0"/>
              <w:jc w:val="center"/>
              <w:rPr>
                <w:sz w:val="20"/>
              </w:rPr>
            </w:pPr>
            <w:r>
              <w:rPr>
                <w:sz w:val="20"/>
              </w:rPr>
              <w:t>374,10</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1E43C25" w14:textId="77777777" w:rsidR="00DB5E9F" w:rsidRDefault="00DB5E9F" w:rsidP="00EB627E">
            <w:pPr>
              <w:spacing w:after="0"/>
              <w:jc w:val="center"/>
              <w:rPr>
                <w:sz w:val="20"/>
              </w:rPr>
            </w:pPr>
            <w:r>
              <w:rPr>
                <w:sz w:val="20"/>
              </w:rPr>
              <w:t>270,98</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E41EFF" w14:textId="77777777" w:rsidR="00DB5E9F" w:rsidRDefault="00DB5E9F" w:rsidP="00EB627E">
            <w:pPr>
              <w:spacing w:after="0"/>
              <w:jc w:val="center"/>
              <w:rPr>
                <w:sz w:val="20"/>
              </w:rPr>
            </w:pPr>
            <w:r>
              <w:rPr>
                <w:sz w:val="20"/>
              </w:rPr>
              <w:t>437,53</w:t>
            </w:r>
          </w:p>
        </w:tc>
      </w:tr>
      <w:tr w:rsidR="00DB5E9F" w14:paraId="69C8FC58"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FC793C" w14:textId="77777777" w:rsidR="00DB5E9F" w:rsidRDefault="00DB5E9F" w:rsidP="00EB627E">
            <w:pPr>
              <w:spacing w:after="0"/>
              <w:jc w:val="center"/>
              <w:rPr>
                <w:b/>
                <w:bCs/>
                <w:sz w:val="20"/>
              </w:rPr>
            </w:pPr>
            <w:r>
              <w:rPr>
                <w:b/>
                <w:bCs/>
                <w:sz w:val="20"/>
              </w:rPr>
              <w:t>Ogółem z innych źródeł</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1C3C047" w14:textId="77777777" w:rsidR="00DB5E9F" w:rsidRDefault="00DB5E9F" w:rsidP="00EB627E">
            <w:pPr>
              <w:spacing w:after="0"/>
              <w:jc w:val="center"/>
              <w:rPr>
                <w:sz w:val="20"/>
              </w:rPr>
            </w:pPr>
            <w:r>
              <w:rPr>
                <w:sz w:val="20"/>
              </w:rPr>
              <w:t>31,78</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B4103A" w14:textId="77777777" w:rsidR="00DB5E9F" w:rsidRDefault="00DB5E9F" w:rsidP="00EB627E">
            <w:pPr>
              <w:spacing w:after="0"/>
              <w:jc w:val="center"/>
              <w:rPr>
                <w:sz w:val="20"/>
              </w:rPr>
            </w:pPr>
            <w:r>
              <w:rPr>
                <w:sz w:val="20"/>
              </w:rPr>
              <w:t>6,86</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DF4FE6" w14:textId="77777777" w:rsidR="00DB5E9F" w:rsidRDefault="00DB5E9F" w:rsidP="00EB627E">
            <w:pPr>
              <w:spacing w:after="0"/>
              <w:jc w:val="center"/>
              <w:rPr>
                <w:sz w:val="20"/>
              </w:rPr>
            </w:pPr>
            <w:r>
              <w:rPr>
                <w:sz w:val="20"/>
              </w:rPr>
              <w:t>27,04</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08E154" w14:textId="77777777" w:rsidR="00DB5E9F" w:rsidRDefault="00DB5E9F" w:rsidP="00EB627E">
            <w:pPr>
              <w:spacing w:after="0"/>
              <w:jc w:val="center"/>
              <w:rPr>
                <w:sz w:val="20"/>
              </w:rPr>
            </w:pPr>
            <w:r>
              <w:rPr>
                <w:sz w:val="20"/>
              </w:rPr>
              <w:t>47,82</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B924E3" w14:textId="77777777" w:rsidR="00DB5E9F" w:rsidRDefault="00DB5E9F" w:rsidP="00EB627E">
            <w:pPr>
              <w:spacing w:after="0"/>
              <w:jc w:val="center"/>
              <w:rPr>
                <w:sz w:val="20"/>
              </w:rPr>
            </w:pPr>
            <w:r>
              <w:rPr>
                <w:sz w:val="20"/>
              </w:rPr>
              <w:t>411,62</w:t>
            </w:r>
          </w:p>
        </w:tc>
      </w:tr>
      <w:tr w:rsidR="00DB5E9F" w14:paraId="468BCF77" w14:textId="77777777" w:rsidTr="00EB627E">
        <w:trPr>
          <w:trHeight w:val="482"/>
        </w:trPr>
        <w:tc>
          <w:tcPr>
            <w:tcW w:w="8789" w:type="dxa"/>
            <w:gridSpan w:val="6"/>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5E859AAD" w14:textId="77777777" w:rsidR="00DB5E9F" w:rsidRDefault="00DB5E9F" w:rsidP="00EB627E">
            <w:pPr>
              <w:spacing w:after="0"/>
              <w:jc w:val="center"/>
              <w:rPr>
                <w:b/>
                <w:bCs/>
                <w:sz w:val="20"/>
              </w:rPr>
            </w:pPr>
            <w:r>
              <w:rPr>
                <w:b/>
                <w:bCs/>
                <w:sz w:val="20"/>
              </w:rPr>
              <w:t>Odpady zebrane w ciągu roku (w t)</w:t>
            </w:r>
          </w:p>
        </w:tc>
      </w:tr>
      <w:tr w:rsidR="00DB5E9F" w14:paraId="72A2D3D5"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CA2E24A" w14:textId="77777777" w:rsidR="00DB5E9F" w:rsidRDefault="00DB5E9F" w:rsidP="00EB627E">
            <w:pPr>
              <w:spacing w:after="0"/>
              <w:jc w:val="center"/>
              <w:rPr>
                <w:b/>
                <w:bCs/>
                <w:sz w:val="20"/>
              </w:rPr>
            </w:pPr>
            <w:r>
              <w:rPr>
                <w:b/>
                <w:bCs/>
                <w:sz w:val="20"/>
              </w:rPr>
              <w:t>Ogółem</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D03DD4" w14:textId="77777777" w:rsidR="00DB5E9F" w:rsidRDefault="00DB5E9F" w:rsidP="00EB627E">
            <w:pPr>
              <w:spacing w:after="0"/>
              <w:jc w:val="center"/>
              <w:rPr>
                <w:sz w:val="20"/>
              </w:rPr>
            </w:pPr>
            <w:r>
              <w:rPr>
                <w:sz w:val="20"/>
              </w:rPr>
              <w:t>576,42</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E094C1" w14:textId="77777777" w:rsidR="00DB5E9F" w:rsidRDefault="00DB5E9F" w:rsidP="00EB627E">
            <w:pPr>
              <w:spacing w:after="0"/>
              <w:jc w:val="center"/>
              <w:rPr>
                <w:sz w:val="20"/>
              </w:rPr>
            </w:pPr>
            <w:r>
              <w:rPr>
                <w:sz w:val="20"/>
              </w:rPr>
              <w:t>547,02</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B7866E" w14:textId="77777777" w:rsidR="00DB5E9F" w:rsidRDefault="00DB5E9F" w:rsidP="00EB627E">
            <w:pPr>
              <w:spacing w:after="0"/>
              <w:jc w:val="center"/>
              <w:rPr>
                <w:sz w:val="20"/>
              </w:rPr>
            </w:pPr>
            <w:r>
              <w:rPr>
                <w:sz w:val="20"/>
              </w:rPr>
              <w:t>643,25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AD0D64" w14:textId="77777777" w:rsidR="00DB5E9F" w:rsidRDefault="00DB5E9F" w:rsidP="00EB627E">
            <w:pPr>
              <w:spacing w:after="0"/>
              <w:jc w:val="center"/>
              <w:rPr>
                <w:sz w:val="20"/>
              </w:rPr>
            </w:pPr>
            <w:r>
              <w:rPr>
                <w:sz w:val="20"/>
              </w:rPr>
              <w:t>705,68</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E79096" w14:textId="77777777" w:rsidR="00DB5E9F" w:rsidRDefault="00DB5E9F" w:rsidP="00EB627E">
            <w:pPr>
              <w:spacing w:after="0"/>
              <w:jc w:val="center"/>
              <w:rPr>
                <w:sz w:val="20"/>
              </w:rPr>
            </w:pPr>
            <w:r>
              <w:rPr>
                <w:sz w:val="20"/>
              </w:rPr>
              <w:t>1811,45</w:t>
            </w:r>
          </w:p>
        </w:tc>
      </w:tr>
      <w:tr w:rsidR="00DB5E9F" w14:paraId="686BFF34"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BA590A1" w14:textId="77777777" w:rsidR="00DB5E9F" w:rsidRDefault="00DB5E9F" w:rsidP="00EB627E">
            <w:pPr>
              <w:spacing w:after="0"/>
              <w:jc w:val="center"/>
              <w:rPr>
                <w:b/>
                <w:bCs/>
                <w:sz w:val="20"/>
              </w:rPr>
            </w:pPr>
            <w:r>
              <w:rPr>
                <w:b/>
                <w:bCs/>
                <w:sz w:val="20"/>
              </w:rPr>
              <w:t>Z gospodarstw domowych</w:t>
            </w:r>
          </w:p>
        </w:tc>
        <w:tc>
          <w:tcPr>
            <w:tcW w:w="132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9AA733D" w14:textId="77777777" w:rsidR="00DB5E9F" w:rsidRDefault="00DB5E9F" w:rsidP="00EB627E">
            <w:pPr>
              <w:spacing w:after="0"/>
              <w:jc w:val="center"/>
              <w:rPr>
                <w:sz w:val="20"/>
              </w:rPr>
            </w:pPr>
            <w:r>
              <w:rPr>
                <w:sz w:val="20"/>
              </w:rPr>
              <w:t>507,28</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B13C3A7" w14:textId="77777777" w:rsidR="00DB5E9F" w:rsidRDefault="00DB5E9F" w:rsidP="00EB627E">
            <w:pPr>
              <w:spacing w:after="0"/>
              <w:jc w:val="center"/>
              <w:rPr>
                <w:sz w:val="20"/>
              </w:rPr>
            </w:pPr>
            <w:r>
              <w:rPr>
                <w:sz w:val="20"/>
              </w:rPr>
              <w:t>515,95</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3045A500" w14:textId="77777777" w:rsidR="00DB5E9F" w:rsidRDefault="00DB5E9F" w:rsidP="00EB627E">
            <w:pPr>
              <w:spacing w:after="0"/>
              <w:jc w:val="center"/>
              <w:rPr>
                <w:sz w:val="20"/>
              </w:rPr>
            </w:pPr>
            <w:r>
              <w:rPr>
                <w:sz w:val="20"/>
              </w:rPr>
              <w:t>55,95</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7AD7C7D7" w14:textId="77777777" w:rsidR="00DB5E9F" w:rsidRDefault="00DB5E9F" w:rsidP="00EB627E">
            <w:pPr>
              <w:spacing w:after="0"/>
              <w:jc w:val="center"/>
              <w:rPr>
                <w:sz w:val="20"/>
              </w:rPr>
            </w:pPr>
            <w:r>
              <w:rPr>
                <w:sz w:val="20"/>
              </w:rPr>
              <w:t>599,83</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31A70F3" w14:textId="77777777" w:rsidR="00DB5E9F" w:rsidRDefault="00DB5E9F" w:rsidP="00EB627E">
            <w:pPr>
              <w:spacing w:after="0"/>
              <w:jc w:val="center"/>
              <w:rPr>
                <w:sz w:val="20"/>
              </w:rPr>
            </w:pPr>
            <w:r>
              <w:rPr>
                <w:sz w:val="20"/>
              </w:rPr>
              <w:t>874,61</w:t>
            </w:r>
          </w:p>
        </w:tc>
      </w:tr>
      <w:tr w:rsidR="00DB5E9F" w14:paraId="7D306E7C"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2A616F" w14:textId="77777777" w:rsidR="00DB5E9F" w:rsidRDefault="00DB5E9F" w:rsidP="00EB627E">
            <w:pPr>
              <w:spacing w:after="0"/>
              <w:jc w:val="center"/>
              <w:rPr>
                <w:b/>
                <w:bCs/>
                <w:sz w:val="20"/>
              </w:rPr>
            </w:pPr>
            <w:r>
              <w:rPr>
                <w:b/>
                <w:bCs/>
                <w:sz w:val="20"/>
              </w:rPr>
              <w:t>Ogółem z innych źródeł</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E8963E" w14:textId="77777777" w:rsidR="00DB5E9F" w:rsidRDefault="00DB5E9F" w:rsidP="00EB627E">
            <w:pPr>
              <w:spacing w:after="0"/>
              <w:jc w:val="center"/>
              <w:rPr>
                <w:sz w:val="20"/>
              </w:rPr>
            </w:pPr>
            <w:r>
              <w:rPr>
                <w:sz w:val="20"/>
              </w:rPr>
              <w:t>69,14</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D8CE32" w14:textId="77777777" w:rsidR="00DB5E9F" w:rsidRDefault="00DB5E9F" w:rsidP="00EB627E">
            <w:pPr>
              <w:spacing w:after="0"/>
              <w:jc w:val="center"/>
              <w:rPr>
                <w:sz w:val="20"/>
              </w:rPr>
            </w:pPr>
            <w:r>
              <w:rPr>
                <w:sz w:val="20"/>
              </w:rPr>
              <w:t>31,07</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6B2FCE" w14:textId="77777777" w:rsidR="00DB5E9F" w:rsidRDefault="00DB5E9F" w:rsidP="00EB627E">
            <w:pPr>
              <w:spacing w:after="0"/>
              <w:jc w:val="center"/>
              <w:rPr>
                <w:sz w:val="20"/>
              </w:rPr>
            </w:pPr>
            <w:r>
              <w:rPr>
                <w:sz w:val="20"/>
              </w:rPr>
              <w:t>87,30</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615AAEF" w14:textId="77777777" w:rsidR="00DB5E9F" w:rsidRDefault="00DB5E9F" w:rsidP="00EB627E">
            <w:pPr>
              <w:spacing w:after="0"/>
              <w:jc w:val="center"/>
              <w:rPr>
                <w:sz w:val="20"/>
              </w:rPr>
            </w:pPr>
            <w:r>
              <w:rPr>
                <w:sz w:val="20"/>
              </w:rPr>
              <w:t>105,85</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4B5608" w14:textId="77777777" w:rsidR="00DB5E9F" w:rsidRDefault="00DB5E9F" w:rsidP="00EB627E">
            <w:pPr>
              <w:spacing w:after="0"/>
              <w:jc w:val="center"/>
              <w:rPr>
                <w:sz w:val="20"/>
              </w:rPr>
            </w:pPr>
            <w:r>
              <w:rPr>
                <w:sz w:val="20"/>
              </w:rPr>
              <w:t>936,84</w:t>
            </w:r>
          </w:p>
        </w:tc>
      </w:tr>
      <w:tr w:rsidR="00DB5E9F" w14:paraId="40A28DC3" w14:textId="77777777" w:rsidTr="00EB627E">
        <w:trPr>
          <w:trHeight w:val="482"/>
        </w:trPr>
        <w:tc>
          <w:tcPr>
            <w:tcW w:w="8789" w:type="dxa"/>
            <w:gridSpan w:val="6"/>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460B755F" w14:textId="77777777" w:rsidR="00DB5E9F" w:rsidRDefault="00DB5E9F" w:rsidP="00EB627E">
            <w:pPr>
              <w:spacing w:after="0"/>
              <w:jc w:val="center"/>
              <w:rPr>
                <w:b/>
                <w:bCs/>
                <w:sz w:val="20"/>
              </w:rPr>
            </w:pPr>
            <w:r>
              <w:rPr>
                <w:b/>
                <w:bCs/>
                <w:sz w:val="20"/>
              </w:rPr>
              <w:t>Zmieszane odpady zebrane w ciągu roku (w t)</w:t>
            </w:r>
          </w:p>
        </w:tc>
      </w:tr>
      <w:tr w:rsidR="00DB5E9F" w14:paraId="516B5185"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72539EC" w14:textId="77777777" w:rsidR="00DB5E9F" w:rsidRDefault="00DB5E9F" w:rsidP="00EB627E">
            <w:pPr>
              <w:spacing w:after="0"/>
              <w:jc w:val="center"/>
              <w:rPr>
                <w:b/>
                <w:bCs/>
                <w:sz w:val="20"/>
              </w:rPr>
            </w:pPr>
            <w:r>
              <w:rPr>
                <w:b/>
                <w:bCs/>
                <w:sz w:val="20"/>
              </w:rPr>
              <w:t>Ogółem</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2BE289" w14:textId="77777777" w:rsidR="00DB5E9F" w:rsidRDefault="00DB5E9F" w:rsidP="00EB627E">
            <w:pPr>
              <w:spacing w:after="0"/>
              <w:jc w:val="center"/>
              <w:rPr>
                <w:sz w:val="20"/>
              </w:rPr>
            </w:pPr>
            <w:r>
              <w:rPr>
                <w:sz w:val="20"/>
              </w:rPr>
              <w:t>311,34</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9E6667" w14:textId="77777777" w:rsidR="00DB5E9F" w:rsidRDefault="00DB5E9F" w:rsidP="00EB627E">
            <w:pPr>
              <w:spacing w:after="0"/>
              <w:jc w:val="center"/>
              <w:rPr>
                <w:sz w:val="20"/>
              </w:rPr>
            </w:pPr>
            <w:r>
              <w:rPr>
                <w:sz w:val="20"/>
              </w:rPr>
              <w:t>234,01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CB65F2" w14:textId="77777777" w:rsidR="00DB5E9F" w:rsidRDefault="00DB5E9F" w:rsidP="00EB627E">
            <w:pPr>
              <w:spacing w:after="0"/>
              <w:jc w:val="center"/>
              <w:rPr>
                <w:sz w:val="20"/>
              </w:rPr>
            </w:pPr>
            <w:r>
              <w:rPr>
                <w:sz w:val="20"/>
              </w:rPr>
              <w:t>242,11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2B761" w14:textId="77777777" w:rsidR="00DB5E9F" w:rsidRDefault="00DB5E9F" w:rsidP="00EB627E">
            <w:pPr>
              <w:spacing w:after="0"/>
              <w:jc w:val="center"/>
              <w:rPr>
                <w:sz w:val="20"/>
              </w:rPr>
            </w:pPr>
            <w:r>
              <w:rPr>
                <w:sz w:val="20"/>
              </w:rPr>
              <w:t>386,88</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11BC22" w14:textId="77777777" w:rsidR="00DB5E9F" w:rsidRDefault="00DB5E9F" w:rsidP="00EB627E">
            <w:pPr>
              <w:spacing w:after="0"/>
              <w:jc w:val="center"/>
              <w:rPr>
                <w:sz w:val="20"/>
              </w:rPr>
            </w:pPr>
            <w:r>
              <w:rPr>
                <w:sz w:val="20"/>
              </w:rPr>
              <w:t>962,30</w:t>
            </w:r>
          </w:p>
        </w:tc>
      </w:tr>
      <w:tr w:rsidR="00DB5E9F" w14:paraId="3DD24CFE"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D234E1C" w14:textId="77777777" w:rsidR="00DB5E9F" w:rsidRDefault="00DB5E9F" w:rsidP="00EB627E">
            <w:pPr>
              <w:spacing w:after="0"/>
              <w:jc w:val="center"/>
              <w:rPr>
                <w:b/>
                <w:bCs/>
                <w:sz w:val="20"/>
              </w:rPr>
            </w:pPr>
            <w:r>
              <w:rPr>
                <w:b/>
                <w:bCs/>
                <w:sz w:val="20"/>
              </w:rPr>
              <w:t>Ogółem na 1 mieszkańca (w  kg)</w:t>
            </w:r>
          </w:p>
        </w:tc>
        <w:tc>
          <w:tcPr>
            <w:tcW w:w="132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E784623" w14:textId="77777777" w:rsidR="00DB5E9F" w:rsidRDefault="00DB5E9F" w:rsidP="00EB627E">
            <w:pPr>
              <w:spacing w:after="0"/>
              <w:jc w:val="center"/>
              <w:rPr>
                <w:sz w:val="20"/>
              </w:rPr>
            </w:pPr>
            <w:r>
              <w:rPr>
                <w:sz w:val="20"/>
              </w:rPr>
              <w:t>102,3</w:t>
            </w:r>
          </w:p>
        </w:tc>
        <w:tc>
          <w:tcPr>
            <w:tcW w:w="1275"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17278EE0" w14:textId="77777777" w:rsidR="00DB5E9F" w:rsidRDefault="00DB5E9F" w:rsidP="00EB627E">
            <w:pPr>
              <w:spacing w:after="0"/>
              <w:jc w:val="center"/>
              <w:rPr>
                <w:sz w:val="20"/>
              </w:rPr>
            </w:pPr>
            <w:r>
              <w:rPr>
                <w:sz w:val="20"/>
              </w:rPr>
              <w:t>137,8</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63A0D90D" w14:textId="77777777" w:rsidR="00DB5E9F" w:rsidRDefault="00DB5E9F" w:rsidP="00EB627E">
            <w:pPr>
              <w:spacing w:after="0"/>
              <w:jc w:val="center"/>
              <w:rPr>
                <w:sz w:val="20"/>
              </w:rPr>
            </w:pPr>
            <w:r>
              <w:rPr>
                <w:sz w:val="20"/>
              </w:rPr>
              <w:t>58,1</w:t>
            </w:r>
          </w:p>
        </w:tc>
        <w:tc>
          <w:tcPr>
            <w:tcW w:w="1276"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2CB3B1F9" w14:textId="77777777" w:rsidR="00DB5E9F" w:rsidRDefault="00DB5E9F" w:rsidP="00EB627E">
            <w:pPr>
              <w:spacing w:after="0"/>
              <w:jc w:val="center"/>
              <w:rPr>
                <w:sz w:val="20"/>
              </w:rPr>
            </w:pPr>
            <w:r>
              <w:rPr>
                <w:sz w:val="20"/>
              </w:rPr>
              <w:t>82,8</w:t>
            </w:r>
          </w:p>
        </w:tc>
        <w:tc>
          <w:tcPr>
            <w:tcW w:w="1134" w:type="dxa"/>
            <w:tcBorders>
              <w:top w:val="single" w:sz="4" w:space="0" w:color="666666"/>
              <w:left w:val="single" w:sz="4" w:space="0" w:color="666666"/>
              <w:bottom w:val="single" w:sz="4" w:space="0" w:color="666666"/>
              <w:right w:val="single" w:sz="4" w:space="0" w:color="666666"/>
            </w:tcBorders>
            <w:shd w:val="clear" w:color="auto" w:fill="818181"/>
            <w:tcMar>
              <w:top w:w="0" w:type="dxa"/>
              <w:left w:w="108" w:type="dxa"/>
              <w:bottom w:w="0" w:type="dxa"/>
              <w:right w:w="108" w:type="dxa"/>
            </w:tcMar>
            <w:vAlign w:val="center"/>
          </w:tcPr>
          <w:p w14:paraId="04BF66AA" w14:textId="77777777" w:rsidR="00DB5E9F" w:rsidRDefault="00DB5E9F" w:rsidP="00EB627E">
            <w:pPr>
              <w:spacing w:after="0"/>
              <w:jc w:val="center"/>
              <w:rPr>
                <w:sz w:val="20"/>
              </w:rPr>
            </w:pPr>
            <w:r>
              <w:rPr>
                <w:sz w:val="20"/>
              </w:rPr>
              <w:t>183,9</w:t>
            </w:r>
          </w:p>
        </w:tc>
      </w:tr>
      <w:tr w:rsidR="00DB5E9F" w14:paraId="03FC83FB" w14:textId="77777777" w:rsidTr="00EB627E">
        <w:trPr>
          <w:trHeight w:val="482"/>
        </w:trPr>
        <w:tc>
          <w:tcPr>
            <w:tcW w:w="250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E07FD1" w14:textId="77777777" w:rsidR="00DB5E9F" w:rsidRDefault="00DB5E9F" w:rsidP="00EB627E">
            <w:pPr>
              <w:spacing w:after="0"/>
              <w:jc w:val="center"/>
              <w:rPr>
                <w:b/>
                <w:bCs/>
                <w:sz w:val="20"/>
              </w:rPr>
            </w:pPr>
            <w:r>
              <w:rPr>
                <w:b/>
                <w:bCs/>
                <w:sz w:val="20"/>
              </w:rPr>
              <w:t>Z gospodarstw domowych</w:t>
            </w:r>
          </w:p>
        </w:tc>
        <w:tc>
          <w:tcPr>
            <w:tcW w:w="132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946313" w14:textId="77777777" w:rsidR="00DB5E9F" w:rsidRDefault="00DB5E9F" w:rsidP="00EB627E">
            <w:pPr>
              <w:spacing w:after="0"/>
              <w:jc w:val="center"/>
              <w:rPr>
                <w:sz w:val="20"/>
              </w:rPr>
            </w:pPr>
            <w:r>
              <w:rPr>
                <w:sz w:val="20"/>
              </w:rPr>
              <w:t>273,98</w:t>
            </w:r>
          </w:p>
        </w:tc>
        <w:tc>
          <w:tcPr>
            <w:tcW w:w="1275"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A983D3" w14:textId="77777777" w:rsidR="00DB5E9F" w:rsidRDefault="00DB5E9F" w:rsidP="00EB627E">
            <w:pPr>
              <w:spacing w:after="0"/>
              <w:jc w:val="center"/>
              <w:rPr>
                <w:sz w:val="20"/>
              </w:rPr>
            </w:pPr>
            <w:r>
              <w:rPr>
                <w:sz w:val="20"/>
              </w:rPr>
              <w:t>209,80</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333122" w14:textId="77777777" w:rsidR="00DB5E9F" w:rsidRDefault="00DB5E9F" w:rsidP="00EB627E">
            <w:pPr>
              <w:spacing w:after="0"/>
              <w:jc w:val="center"/>
              <w:rPr>
                <w:sz w:val="20"/>
              </w:rPr>
            </w:pPr>
            <w:r>
              <w:rPr>
                <w:sz w:val="20"/>
              </w:rPr>
              <w:t>181,85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F0CC62" w14:textId="77777777" w:rsidR="00DB5E9F" w:rsidRDefault="00DB5E9F" w:rsidP="00EB627E">
            <w:pPr>
              <w:spacing w:after="0"/>
              <w:jc w:val="center"/>
              <w:rPr>
                <w:sz w:val="20"/>
              </w:rPr>
            </w:pPr>
            <w:r>
              <w:rPr>
                <w:sz w:val="20"/>
              </w:rPr>
              <w:t>328,85</w:t>
            </w:r>
          </w:p>
        </w:tc>
        <w:tc>
          <w:tcPr>
            <w:tcW w:w="1134"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DD75CA" w14:textId="77777777" w:rsidR="00DB5E9F" w:rsidRDefault="00DB5E9F" w:rsidP="00EB627E">
            <w:pPr>
              <w:spacing w:after="0"/>
              <w:jc w:val="center"/>
              <w:rPr>
                <w:sz w:val="20"/>
              </w:rPr>
            </w:pPr>
            <w:r>
              <w:rPr>
                <w:sz w:val="20"/>
              </w:rPr>
              <w:t>437,08</w:t>
            </w:r>
          </w:p>
        </w:tc>
      </w:tr>
    </w:tbl>
    <w:p w14:paraId="095FE424" w14:textId="3874F8E6" w:rsidR="00DB5E9F" w:rsidRDefault="00617281" w:rsidP="00DB5E9F">
      <w:pPr>
        <w:spacing w:before="120" w:after="200"/>
        <w:rPr>
          <w:rFonts w:cs="Calibri"/>
          <w:i/>
          <w:sz w:val="18"/>
        </w:rPr>
      </w:pPr>
      <w:r>
        <w:rPr>
          <w:rFonts w:cs="Calibri"/>
          <w:i/>
          <w:sz w:val="18"/>
        </w:rPr>
        <w:t>Źródło: o</w:t>
      </w:r>
      <w:r w:rsidR="00DB5E9F">
        <w:rPr>
          <w:rFonts w:cs="Calibri"/>
          <w:i/>
          <w:sz w:val="18"/>
        </w:rPr>
        <w:t>pracowanie własne na podstawie BDL</w:t>
      </w:r>
    </w:p>
    <w:p w14:paraId="3EBFF625" w14:textId="77777777" w:rsidR="00DB5E9F" w:rsidRDefault="00DB5E9F" w:rsidP="00DB5E9F">
      <w:pPr>
        <w:spacing w:before="120" w:after="200"/>
        <w:ind w:firstLine="708"/>
        <w:rPr>
          <w:rFonts w:cs="Calibri"/>
        </w:rPr>
      </w:pPr>
      <w:r>
        <w:rPr>
          <w:rFonts w:cs="Calibri"/>
        </w:rPr>
        <w:t>Uzupełnieniem systemu gospodarowania odpadami komunalnymi w gminach są punkty selektywnego zbierania odpadów komunalnych, gdzie właściciele nieruchomości mogą oddawać, określone w regulaminie utrzymania czystości i porządku w gminie, rodzaje odpadów. Na terenie OF „Turystyczne Bieszczady” znajdują się 4 takie punkty w miejscowościach: Baligród (obsługuje mieszkańców gminy Baligród), Wetlina (obsługuje mieszkańców gminy Cisna), Szczawne (obsługuje mieszkańców gminy Komańcza) oraz Olszanica (obsługuje mieszkańców gminy Olszanica i Solina).</w:t>
      </w:r>
    </w:p>
    <w:p w14:paraId="6552C4B4" w14:textId="16B85E27" w:rsidR="00DB5E9F" w:rsidRDefault="00DB5E9F" w:rsidP="00DB5E9F">
      <w:pPr>
        <w:spacing w:before="120" w:after="120" w:line="276" w:lineRule="auto"/>
        <w:ind w:firstLine="708"/>
        <w:rPr>
          <w:rFonts w:cs="Calibri"/>
        </w:rPr>
      </w:pPr>
      <w:r>
        <w:rPr>
          <w:rFonts w:cs="Calibri"/>
        </w:rPr>
        <w:t>Na terenie OF „Turystyczne Bieszczady”</w:t>
      </w:r>
      <w:r w:rsidR="00617281">
        <w:rPr>
          <w:rFonts w:cs="Calibri"/>
        </w:rPr>
        <w:t xml:space="preserve"> nie znajdują się instalacje</w:t>
      </w:r>
      <w:r>
        <w:rPr>
          <w:rFonts w:cs="Calibri"/>
        </w:rPr>
        <w:t xml:space="preserve"> gospodarowania odpadami komunalnymi, typu instalacje termicznego przekształcania odpadów, sortownie, kompostownie, biogazownie i składowiska odpadów oraz nie ma planów budowy takich instalacji w najbliższych latach.</w:t>
      </w:r>
    </w:p>
    <w:p w14:paraId="3351105F" w14:textId="3A00A8E1" w:rsidR="00DB5E9F" w:rsidRDefault="00DB5E9F" w:rsidP="00DB5E9F">
      <w:pPr>
        <w:spacing w:after="200" w:line="276" w:lineRule="auto"/>
        <w:ind w:firstLine="708"/>
        <w:rPr>
          <w:rFonts w:cs="Calibri"/>
          <w:szCs w:val="18"/>
        </w:rPr>
      </w:pPr>
      <w:r>
        <w:rPr>
          <w:rFonts w:cs="Calibri"/>
          <w:szCs w:val="18"/>
        </w:rPr>
        <w:t xml:space="preserve">Analizując dane dotyczące systemu gospodarki odpadami na terenie OF „Turystyczne Bieszczady”, zauważyć można zwiększającą się efektywność tego systemu, ze względu na wysoki </w:t>
      </w:r>
      <w:r w:rsidR="00617281">
        <w:rPr>
          <w:rFonts w:cs="Calibri"/>
          <w:szCs w:val="18"/>
        </w:rPr>
        <w:br/>
      </w:r>
      <w:r>
        <w:rPr>
          <w:rFonts w:cs="Calibri"/>
          <w:szCs w:val="18"/>
        </w:rPr>
        <w:t>i systematycznie rosnący poziom selektywnej zbiórki odpadów komunalnych. Wciąż jednak występują problemy wymagające rozwiązania, spowodowane między innymi brakiem odpowiedniej infrastruktury do zagospodarowania odpadów oraz zbyt małej świadomości ekologicznej części społeczeństwa w zakresie gospodarki odpadami, w tym ograniczania powstawania odpadów u źródła i selektywnego zbierania odpadów. Istotny jest również fakt, że OF położony jest w obszarze o wysokich walorach przyrodniczo-krajobrazowych, przyciągając znaczną liczbę turystów, w związku z tym istnieje tu rozwinięta infrastruktura noclegowa i gastronomiczna, co ma wpływ na wysoką ilość odpadów komunalnych na tym obszarze.</w:t>
      </w:r>
      <w:bookmarkStart w:id="194" w:name="_Toc129069254"/>
      <w:bookmarkStart w:id="195" w:name="_Toc129069322"/>
      <w:bookmarkEnd w:id="194"/>
      <w:bookmarkEnd w:id="195"/>
    </w:p>
    <w:p w14:paraId="47EDE454" w14:textId="77777777" w:rsidR="00DB5E9F" w:rsidRDefault="00DB5E9F" w:rsidP="00DB5E9F">
      <w:pPr>
        <w:spacing w:after="120" w:line="276" w:lineRule="auto"/>
        <w:ind w:firstLine="708"/>
        <w:rPr>
          <w:rFonts w:cs="Calibri"/>
          <w:bCs/>
          <w:iCs/>
          <w:szCs w:val="28"/>
        </w:rPr>
      </w:pPr>
    </w:p>
    <w:p w14:paraId="0C5D3FDD" w14:textId="77777777" w:rsidR="00DB5E9F" w:rsidRDefault="00DB5E9F" w:rsidP="00DB5E9F"/>
    <w:p w14:paraId="7067B07D" w14:textId="77777777" w:rsidR="00DB5E9F" w:rsidRDefault="00DB5E9F" w:rsidP="00DB5E9F"/>
    <w:p w14:paraId="19887276" w14:textId="01371856" w:rsidR="00C31F0B" w:rsidRPr="002D438E" w:rsidRDefault="00903AD7" w:rsidP="00903AD7">
      <w:pPr>
        <w:jc w:val="left"/>
        <w:rPr>
          <w:rFonts w:cstheme="minorHAnsi"/>
          <w:color w:val="000000"/>
          <w:szCs w:val="18"/>
        </w:rPr>
      </w:pPr>
      <w:r>
        <w:rPr>
          <w:rFonts w:cstheme="minorHAnsi"/>
          <w:color w:val="000000"/>
          <w:szCs w:val="18"/>
        </w:rPr>
        <w:br w:type="page"/>
      </w:r>
    </w:p>
    <w:p w14:paraId="2DD9F199" w14:textId="444F3F8C" w:rsidR="001A6734" w:rsidRDefault="001A6734" w:rsidP="00771C36">
      <w:pPr>
        <w:pStyle w:val="Nagwek1"/>
        <w:numPr>
          <w:ilvl w:val="0"/>
          <w:numId w:val="1"/>
        </w:numPr>
      </w:pPr>
      <w:bookmarkStart w:id="196" w:name="_Toc191895339"/>
      <w:r w:rsidRPr="00A135DA">
        <w:t>Spis tabel</w:t>
      </w:r>
      <w:bookmarkEnd w:id="196"/>
    </w:p>
    <w:p w14:paraId="7E2A2989" w14:textId="77777777" w:rsidR="001E0243" w:rsidRPr="001E0243" w:rsidRDefault="001E0243" w:rsidP="001E0243"/>
    <w:p w14:paraId="7581C0DF" w14:textId="77777777" w:rsidR="00A355F1" w:rsidRDefault="005A1539">
      <w:pPr>
        <w:pStyle w:val="Spisilustracji"/>
        <w:tabs>
          <w:tab w:val="right" w:leader="dot" w:pos="8656"/>
        </w:tabs>
        <w:rPr>
          <w:rFonts w:eastAsiaTheme="minorEastAsia"/>
          <w:noProof/>
          <w:lang w:eastAsia="pl-PL"/>
        </w:rPr>
      </w:pPr>
      <w:r w:rsidRPr="00A135DA">
        <w:rPr>
          <w:b/>
          <w:bCs/>
          <w:noProof/>
        </w:rPr>
        <w:fldChar w:fldCharType="begin"/>
      </w:r>
      <w:r w:rsidRPr="00A135DA">
        <w:rPr>
          <w:b/>
          <w:bCs/>
          <w:noProof/>
        </w:rPr>
        <w:instrText xml:space="preserve"> TOC \h \z \c "Tabela" </w:instrText>
      </w:r>
      <w:r w:rsidRPr="00A135DA">
        <w:rPr>
          <w:b/>
          <w:bCs/>
          <w:noProof/>
        </w:rPr>
        <w:fldChar w:fldCharType="separate"/>
      </w:r>
      <w:hyperlink w:anchor="_Toc190258585" w:history="1">
        <w:r w:rsidR="00A355F1" w:rsidRPr="00397FA0">
          <w:rPr>
            <w:rStyle w:val="Hipercze"/>
            <w:rFonts w:cstheme="minorHAnsi"/>
            <w:noProof/>
          </w:rPr>
          <w:t>Tabela 1     Powierzchnia gmin wchodzących w skład OF „Turystyczne Bieszczady”</w:t>
        </w:r>
        <w:r w:rsidR="00A355F1">
          <w:rPr>
            <w:noProof/>
            <w:webHidden/>
          </w:rPr>
          <w:tab/>
        </w:r>
        <w:r w:rsidR="00A355F1">
          <w:rPr>
            <w:noProof/>
            <w:webHidden/>
          </w:rPr>
          <w:fldChar w:fldCharType="begin"/>
        </w:r>
        <w:r w:rsidR="00A355F1">
          <w:rPr>
            <w:noProof/>
            <w:webHidden/>
          </w:rPr>
          <w:instrText xml:space="preserve"> PAGEREF _Toc190258585 \h </w:instrText>
        </w:r>
        <w:r w:rsidR="00A355F1">
          <w:rPr>
            <w:noProof/>
            <w:webHidden/>
          </w:rPr>
        </w:r>
        <w:r w:rsidR="00A355F1">
          <w:rPr>
            <w:noProof/>
            <w:webHidden/>
          </w:rPr>
          <w:fldChar w:fldCharType="separate"/>
        </w:r>
        <w:r w:rsidR="00AD4CB9">
          <w:rPr>
            <w:noProof/>
            <w:webHidden/>
          </w:rPr>
          <w:t>8</w:t>
        </w:r>
        <w:r w:rsidR="00A355F1">
          <w:rPr>
            <w:noProof/>
            <w:webHidden/>
          </w:rPr>
          <w:fldChar w:fldCharType="end"/>
        </w:r>
      </w:hyperlink>
    </w:p>
    <w:p w14:paraId="0DD11C62" w14:textId="77777777" w:rsidR="00A355F1" w:rsidRDefault="00DD40C5">
      <w:pPr>
        <w:pStyle w:val="Spisilustracji"/>
        <w:tabs>
          <w:tab w:val="right" w:leader="dot" w:pos="8656"/>
        </w:tabs>
        <w:rPr>
          <w:rFonts w:eastAsiaTheme="minorEastAsia"/>
          <w:noProof/>
          <w:lang w:eastAsia="pl-PL"/>
        </w:rPr>
      </w:pPr>
      <w:hyperlink w:anchor="_Toc190258586" w:history="1">
        <w:r w:rsidR="00A355F1" w:rsidRPr="00397FA0">
          <w:rPr>
            <w:rStyle w:val="Hipercze"/>
            <w:rFonts w:cstheme="minorHAnsi"/>
            <w:noProof/>
          </w:rPr>
          <w:t>Tabela 2    Liczba ludności oraz gęstość zaludnienia w poszczególnych gminach OF „Turystyczne Bieszczady” na koniec 2023r.</w:t>
        </w:r>
        <w:r w:rsidR="00A355F1">
          <w:rPr>
            <w:noProof/>
            <w:webHidden/>
          </w:rPr>
          <w:tab/>
        </w:r>
        <w:r w:rsidR="00A355F1">
          <w:rPr>
            <w:noProof/>
            <w:webHidden/>
          </w:rPr>
          <w:fldChar w:fldCharType="begin"/>
        </w:r>
        <w:r w:rsidR="00A355F1">
          <w:rPr>
            <w:noProof/>
            <w:webHidden/>
          </w:rPr>
          <w:instrText xml:space="preserve"> PAGEREF _Toc190258586 \h </w:instrText>
        </w:r>
        <w:r w:rsidR="00A355F1">
          <w:rPr>
            <w:noProof/>
            <w:webHidden/>
          </w:rPr>
        </w:r>
        <w:r w:rsidR="00A355F1">
          <w:rPr>
            <w:noProof/>
            <w:webHidden/>
          </w:rPr>
          <w:fldChar w:fldCharType="separate"/>
        </w:r>
        <w:r w:rsidR="00AD4CB9">
          <w:rPr>
            <w:noProof/>
            <w:webHidden/>
          </w:rPr>
          <w:t>19</w:t>
        </w:r>
        <w:r w:rsidR="00A355F1">
          <w:rPr>
            <w:noProof/>
            <w:webHidden/>
          </w:rPr>
          <w:fldChar w:fldCharType="end"/>
        </w:r>
      </w:hyperlink>
    </w:p>
    <w:p w14:paraId="2A3A8856" w14:textId="77777777" w:rsidR="00A355F1" w:rsidRDefault="00DD40C5">
      <w:pPr>
        <w:pStyle w:val="Spisilustracji"/>
        <w:tabs>
          <w:tab w:val="right" w:leader="dot" w:pos="8656"/>
        </w:tabs>
        <w:rPr>
          <w:rFonts w:eastAsiaTheme="minorEastAsia"/>
          <w:noProof/>
          <w:lang w:eastAsia="pl-PL"/>
        </w:rPr>
      </w:pPr>
      <w:hyperlink w:anchor="_Toc190258587" w:history="1">
        <w:r w:rsidR="00A355F1" w:rsidRPr="00397FA0">
          <w:rPr>
            <w:rStyle w:val="Hipercze"/>
            <w:rFonts w:cstheme="minorHAnsi"/>
            <w:noProof/>
          </w:rPr>
          <w:t>Tabela 3    Zmiany w liczbie ludności w poszczególnych gminach OF „Turystyczne Bieszczady” na przestrzeni lat 2019-2023</w:t>
        </w:r>
        <w:r w:rsidR="00A355F1">
          <w:rPr>
            <w:noProof/>
            <w:webHidden/>
          </w:rPr>
          <w:tab/>
        </w:r>
        <w:r w:rsidR="00A355F1">
          <w:rPr>
            <w:noProof/>
            <w:webHidden/>
          </w:rPr>
          <w:fldChar w:fldCharType="begin"/>
        </w:r>
        <w:r w:rsidR="00A355F1">
          <w:rPr>
            <w:noProof/>
            <w:webHidden/>
          </w:rPr>
          <w:instrText xml:space="preserve"> PAGEREF _Toc190258587 \h </w:instrText>
        </w:r>
        <w:r w:rsidR="00A355F1">
          <w:rPr>
            <w:noProof/>
            <w:webHidden/>
          </w:rPr>
        </w:r>
        <w:r w:rsidR="00A355F1">
          <w:rPr>
            <w:noProof/>
            <w:webHidden/>
          </w:rPr>
          <w:fldChar w:fldCharType="separate"/>
        </w:r>
        <w:r w:rsidR="00AD4CB9">
          <w:rPr>
            <w:noProof/>
            <w:webHidden/>
          </w:rPr>
          <w:t>20</w:t>
        </w:r>
        <w:r w:rsidR="00A355F1">
          <w:rPr>
            <w:noProof/>
            <w:webHidden/>
          </w:rPr>
          <w:fldChar w:fldCharType="end"/>
        </w:r>
      </w:hyperlink>
    </w:p>
    <w:p w14:paraId="228D0F94" w14:textId="77777777" w:rsidR="00A355F1" w:rsidRDefault="00DD40C5">
      <w:pPr>
        <w:pStyle w:val="Spisilustracji"/>
        <w:tabs>
          <w:tab w:val="right" w:leader="dot" w:pos="8656"/>
        </w:tabs>
        <w:rPr>
          <w:rFonts w:eastAsiaTheme="minorEastAsia"/>
          <w:noProof/>
          <w:lang w:eastAsia="pl-PL"/>
        </w:rPr>
      </w:pPr>
      <w:hyperlink w:anchor="_Toc190258588" w:history="1">
        <w:r w:rsidR="00A355F1" w:rsidRPr="00397FA0">
          <w:rPr>
            <w:rStyle w:val="Hipercze"/>
            <w:rFonts w:cstheme="minorHAnsi"/>
            <w:noProof/>
          </w:rPr>
          <w:t>Tabela 4    Zmiany w liczbie urodzeń i zgonów w poszczególnych gminach OF „Turystyczne Bieszczady” na przestrzeni lat 2021-2023</w:t>
        </w:r>
        <w:r w:rsidR="00A355F1">
          <w:rPr>
            <w:noProof/>
            <w:webHidden/>
          </w:rPr>
          <w:tab/>
        </w:r>
        <w:r w:rsidR="00A355F1">
          <w:rPr>
            <w:noProof/>
            <w:webHidden/>
          </w:rPr>
          <w:fldChar w:fldCharType="begin"/>
        </w:r>
        <w:r w:rsidR="00A355F1">
          <w:rPr>
            <w:noProof/>
            <w:webHidden/>
          </w:rPr>
          <w:instrText xml:space="preserve"> PAGEREF _Toc190258588 \h </w:instrText>
        </w:r>
        <w:r w:rsidR="00A355F1">
          <w:rPr>
            <w:noProof/>
            <w:webHidden/>
          </w:rPr>
        </w:r>
        <w:r w:rsidR="00A355F1">
          <w:rPr>
            <w:noProof/>
            <w:webHidden/>
          </w:rPr>
          <w:fldChar w:fldCharType="separate"/>
        </w:r>
        <w:r w:rsidR="00AD4CB9">
          <w:rPr>
            <w:noProof/>
            <w:webHidden/>
          </w:rPr>
          <w:t>20</w:t>
        </w:r>
        <w:r w:rsidR="00A355F1">
          <w:rPr>
            <w:noProof/>
            <w:webHidden/>
          </w:rPr>
          <w:fldChar w:fldCharType="end"/>
        </w:r>
      </w:hyperlink>
    </w:p>
    <w:p w14:paraId="189B6D6C" w14:textId="77777777" w:rsidR="00A355F1" w:rsidRDefault="00DD40C5">
      <w:pPr>
        <w:pStyle w:val="Spisilustracji"/>
        <w:tabs>
          <w:tab w:val="right" w:leader="dot" w:pos="8656"/>
        </w:tabs>
        <w:rPr>
          <w:rFonts w:eastAsiaTheme="minorEastAsia"/>
          <w:noProof/>
          <w:lang w:eastAsia="pl-PL"/>
        </w:rPr>
      </w:pPr>
      <w:hyperlink w:anchor="_Toc190258589" w:history="1">
        <w:r w:rsidR="00A355F1" w:rsidRPr="00397FA0">
          <w:rPr>
            <w:rStyle w:val="Hipercze"/>
            <w:rFonts w:cstheme="minorHAnsi"/>
            <w:noProof/>
          </w:rPr>
          <w:t>Tabela 5    Zmiany w liczbie zameldowań i wymeldowań w poszczególnych gminach OF „Turystyczne Bieszczady” na przestrzeni lat 2021-2023</w:t>
        </w:r>
        <w:r w:rsidR="00A355F1">
          <w:rPr>
            <w:noProof/>
            <w:webHidden/>
          </w:rPr>
          <w:tab/>
        </w:r>
        <w:r w:rsidR="00A355F1">
          <w:rPr>
            <w:noProof/>
            <w:webHidden/>
          </w:rPr>
          <w:fldChar w:fldCharType="begin"/>
        </w:r>
        <w:r w:rsidR="00A355F1">
          <w:rPr>
            <w:noProof/>
            <w:webHidden/>
          </w:rPr>
          <w:instrText xml:space="preserve"> PAGEREF _Toc190258589 \h </w:instrText>
        </w:r>
        <w:r w:rsidR="00A355F1">
          <w:rPr>
            <w:noProof/>
            <w:webHidden/>
          </w:rPr>
        </w:r>
        <w:r w:rsidR="00A355F1">
          <w:rPr>
            <w:noProof/>
            <w:webHidden/>
          </w:rPr>
          <w:fldChar w:fldCharType="separate"/>
        </w:r>
        <w:r w:rsidR="00AD4CB9">
          <w:rPr>
            <w:noProof/>
            <w:webHidden/>
          </w:rPr>
          <w:t>21</w:t>
        </w:r>
        <w:r w:rsidR="00A355F1">
          <w:rPr>
            <w:noProof/>
            <w:webHidden/>
          </w:rPr>
          <w:fldChar w:fldCharType="end"/>
        </w:r>
      </w:hyperlink>
    </w:p>
    <w:p w14:paraId="1DC174BF" w14:textId="77777777" w:rsidR="00A355F1" w:rsidRDefault="00DD40C5">
      <w:pPr>
        <w:pStyle w:val="Spisilustracji"/>
        <w:tabs>
          <w:tab w:val="right" w:leader="dot" w:pos="8656"/>
        </w:tabs>
        <w:rPr>
          <w:rFonts w:eastAsiaTheme="minorEastAsia"/>
          <w:noProof/>
          <w:lang w:eastAsia="pl-PL"/>
        </w:rPr>
      </w:pPr>
      <w:hyperlink w:anchor="_Toc190258590" w:history="1">
        <w:r w:rsidR="00A355F1" w:rsidRPr="00397FA0">
          <w:rPr>
            <w:rStyle w:val="Hipercze"/>
            <w:rFonts w:cstheme="minorHAnsi"/>
            <w:noProof/>
          </w:rPr>
          <w:t>Tabela 6    Struktura mieszkańców w poszczególnych gminach OF „Turystyczne Bieszczady” według trzech grup wiekowych w  2023 roku</w:t>
        </w:r>
        <w:r w:rsidR="00A355F1">
          <w:rPr>
            <w:noProof/>
            <w:webHidden/>
          </w:rPr>
          <w:tab/>
        </w:r>
        <w:r w:rsidR="00A355F1">
          <w:rPr>
            <w:noProof/>
            <w:webHidden/>
          </w:rPr>
          <w:fldChar w:fldCharType="begin"/>
        </w:r>
        <w:r w:rsidR="00A355F1">
          <w:rPr>
            <w:noProof/>
            <w:webHidden/>
          </w:rPr>
          <w:instrText xml:space="preserve"> PAGEREF _Toc190258590 \h </w:instrText>
        </w:r>
        <w:r w:rsidR="00A355F1">
          <w:rPr>
            <w:noProof/>
            <w:webHidden/>
          </w:rPr>
        </w:r>
        <w:r w:rsidR="00A355F1">
          <w:rPr>
            <w:noProof/>
            <w:webHidden/>
          </w:rPr>
          <w:fldChar w:fldCharType="separate"/>
        </w:r>
        <w:r w:rsidR="00AD4CB9">
          <w:rPr>
            <w:noProof/>
            <w:webHidden/>
          </w:rPr>
          <w:t>22</w:t>
        </w:r>
        <w:r w:rsidR="00A355F1">
          <w:rPr>
            <w:noProof/>
            <w:webHidden/>
          </w:rPr>
          <w:fldChar w:fldCharType="end"/>
        </w:r>
      </w:hyperlink>
    </w:p>
    <w:p w14:paraId="21A872D2" w14:textId="77777777" w:rsidR="00A355F1" w:rsidRDefault="00DD40C5">
      <w:pPr>
        <w:pStyle w:val="Spisilustracji"/>
        <w:tabs>
          <w:tab w:val="right" w:leader="dot" w:pos="8656"/>
        </w:tabs>
        <w:rPr>
          <w:rFonts w:eastAsiaTheme="minorEastAsia"/>
          <w:noProof/>
          <w:lang w:eastAsia="pl-PL"/>
        </w:rPr>
      </w:pPr>
      <w:hyperlink w:anchor="_Toc190258591" w:history="1">
        <w:r w:rsidR="00A355F1" w:rsidRPr="00397FA0">
          <w:rPr>
            <w:rStyle w:val="Hipercze"/>
            <w:rFonts w:cstheme="minorHAnsi"/>
            <w:noProof/>
          </w:rPr>
          <w:t>Tabela 7    Struktura mieszkańców w poszczególnych gminach OF „Turystyczne Bieszczady” według trzech grup wiekowych  w latach 2021 - 2023 roku</w:t>
        </w:r>
        <w:r w:rsidR="00A355F1">
          <w:rPr>
            <w:noProof/>
            <w:webHidden/>
          </w:rPr>
          <w:tab/>
        </w:r>
        <w:r w:rsidR="00A355F1">
          <w:rPr>
            <w:noProof/>
            <w:webHidden/>
          </w:rPr>
          <w:fldChar w:fldCharType="begin"/>
        </w:r>
        <w:r w:rsidR="00A355F1">
          <w:rPr>
            <w:noProof/>
            <w:webHidden/>
          </w:rPr>
          <w:instrText xml:space="preserve"> PAGEREF _Toc190258591 \h </w:instrText>
        </w:r>
        <w:r w:rsidR="00A355F1">
          <w:rPr>
            <w:noProof/>
            <w:webHidden/>
          </w:rPr>
        </w:r>
        <w:r w:rsidR="00A355F1">
          <w:rPr>
            <w:noProof/>
            <w:webHidden/>
          </w:rPr>
          <w:fldChar w:fldCharType="separate"/>
        </w:r>
        <w:r w:rsidR="00AD4CB9">
          <w:rPr>
            <w:noProof/>
            <w:webHidden/>
          </w:rPr>
          <w:t>23</w:t>
        </w:r>
        <w:r w:rsidR="00A355F1">
          <w:rPr>
            <w:noProof/>
            <w:webHidden/>
          </w:rPr>
          <w:fldChar w:fldCharType="end"/>
        </w:r>
      </w:hyperlink>
    </w:p>
    <w:p w14:paraId="564994F1" w14:textId="77777777" w:rsidR="00A355F1" w:rsidRDefault="00DD40C5">
      <w:pPr>
        <w:pStyle w:val="Spisilustracji"/>
        <w:tabs>
          <w:tab w:val="right" w:leader="dot" w:pos="8656"/>
        </w:tabs>
        <w:rPr>
          <w:rFonts w:eastAsiaTheme="minorEastAsia"/>
          <w:noProof/>
          <w:lang w:eastAsia="pl-PL"/>
        </w:rPr>
      </w:pPr>
      <w:hyperlink w:anchor="_Toc190258592" w:history="1">
        <w:r w:rsidR="00A355F1" w:rsidRPr="00397FA0">
          <w:rPr>
            <w:rStyle w:val="Hipercze"/>
            <w:rFonts w:cstheme="minorHAnsi"/>
            <w:noProof/>
          </w:rPr>
          <w:t>Tabela 8    Wskaźniki obciążenia demograficznego w poszczególnych gminach OF „Turystyczne Bieszczady” oraz ogólnie w województwie podkarpackim w 2023 roku</w:t>
        </w:r>
        <w:r w:rsidR="00A355F1">
          <w:rPr>
            <w:noProof/>
            <w:webHidden/>
          </w:rPr>
          <w:tab/>
        </w:r>
        <w:r w:rsidR="00A355F1">
          <w:rPr>
            <w:noProof/>
            <w:webHidden/>
          </w:rPr>
          <w:fldChar w:fldCharType="begin"/>
        </w:r>
        <w:r w:rsidR="00A355F1">
          <w:rPr>
            <w:noProof/>
            <w:webHidden/>
          </w:rPr>
          <w:instrText xml:space="preserve"> PAGEREF _Toc190258592 \h </w:instrText>
        </w:r>
        <w:r w:rsidR="00A355F1">
          <w:rPr>
            <w:noProof/>
            <w:webHidden/>
          </w:rPr>
        </w:r>
        <w:r w:rsidR="00A355F1">
          <w:rPr>
            <w:noProof/>
            <w:webHidden/>
          </w:rPr>
          <w:fldChar w:fldCharType="separate"/>
        </w:r>
        <w:r w:rsidR="00AD4CB9">
          <w:rPr>
            <w:noProof/>
            <w:webHidden/>
          </w:rPr>
          <w:t>24</w:t>
        </w:r>
        <w:r w:rsidR="00A355F1">
          <w:rPr>
            <w:noProof/>
            <w:webHidden/>
          </w:rPr>
          <w:fldChar w:fldCharType="end"/>
        </w:r>
      </w:hyperlink>
    </w:p>
    <w:p w14:paraId="5FE3B34C" w14:textId="77777777" w:rsidR="00A355F1" w:rsidRDefault="00DD40C5">
      <w:pPr>
        <w:pStyle w:val="Spisilustracji"/>
        <w:tabs>
          <w:tab w:val="right" w:leader="dot" w:pos="8656"/>
        </w:tabs>
        <w:rPr>
          <w:rFonts w:eastAsiaTheme="minorEastAsia"/>
          <w:noProof/>
          <w:lang w:eastAsia="pl-PL"/>
        </w:rPr>
      </w:pPr>
      <w:hyperlink w:anchor="_Toc190258593" w:history="1">
        <w:r w:rsidR="00A355F1" w:rsidRPr="00397FA0">
          <w:rPr>
            <w:rStyle w:val="Hipercze"/>
            <w:rFonts w:cstheme="minorHAnsi"/>
            <w:noProof/>
          </w:rPr>
          <w:t>Tabela 9    Prognoza ludności poszczególnych gmin na lata 2025-2030</w:t>
        </w:r>
        <w:r w:rsidR="00A355F1">
          <w:rPr>
            <w:noProof/>
            <w:webHidden/>
          </w:rPr>
          <w:tab/>
        </w:r>
        <w:r w:rsidR="00A355F1">
          <w:rPr>
            <w:noProof/>
            <w:webHidden/>
          </w:rPr>
          <w:fldChar w:fldCharType="begin"/>
        </w:r>
        <w:r w:rsidR="00A355F1">
          <w:rPr>
            <w:noProof/>
            <w:webHidden/>
          </w:rPr>
          <w:instrText xml:space="preserve"> PAGEREF _Toc190258593 \h </w:instrText>
        </w:r>
        <w:r w:rsidR="00A355F1">
          <w:rPr>
            <w:noProof/>
            <w:webHidden/>
          </w:rPr>
        </w:r>
        <w:r w:rsidR="00A355F1">
          <w:rPr>
            <w:noProof/>
            <w:webHidden/>
          </w:rPr>
          <w:fldChar w:fldCharType="separate"/>
        </w:r>
        <w:r w:rsidR="00AD4CB9">
          <w:rPr>
            <w:noProof/>
            <w:webHidden/>
          </w:rPr>
          <w:t>26</w:t>
        </w:r>
        <w:r w:rsidR="00A355F1">
          <w:rPr>
            <w:noProof/>
            <w:webHidden/>
          </w:rPr>
          <w:fldChar w:fldCharType="end"/>
        </w:r>
      </w:hyperlink>
    </w:p>
    <w:p w14:paraId="3D624AF8" w14:textId="77777777" w:rsidR="00A355F1" w:rsidRDefault="00DD40C5">
      <w:pPr>
        <w:pStyle w:val="Spisilustracji"/>
        <w:tabs>
          <w:tab w:val="right" w:leader="dot" w:pos="8656"/>
        </w:tabs>
        <w:rPr>
          <w:rFonts w:eastAsiaTheme="minorEastAsia"/>
          <w:noProof/>
          <w:lang w:eastAsia="pl-PL"/>
        </w:rPr>
      </w:pPr>
      <w:hyperlink w:anchor="_Toc190258594" w:history="1">
        <w:r w:rsidR="00A355F1" w:rsidRPr="00397FA0">
          <w:rPr>
            <w:rStyle w:val="Hipercze"/>
            <w:rFonts w:cstheme="minorHAnsi"/>
            <w:noProof/>
          </w:rPr>
          <w:t>Tabela 10    Liczba dzieci w wieku do lat 3 na terenie OF „Turystyczne Bieszczady w latach 2021 - 2023</w:t>
        </w:r>
        <w:r w:rsidR="00A355F1">
          <w:rPr>
            <w:noProof/>
            <w:webHidden/>
          </w:rPr>
          <w:tab/>
        </w:r>
        <w:r w:rsidR="00A355F1">
          <w:rPr>
            <w:noProof/>
            <w:webHidden/>
          </w:rPr>
          <w:fldChar w:fldCharType="begin"/>
        </w:r>
        <w:r w:rsidR="00A355F1">
          <w:rPr>
            <w:noProof/>
            <w:webHidden/>
          </w:rPr>
          <w:instrText xml:space="preserve"> PAGEREF _Toc190258594 \h </w:instrText>
        </w:r>
        <w:r w:rsidR="00A355F1">
          <w:rPr>
            <w:noProof/>
            <w:webHidden/>
          </w:rPr>
        </w:r>
        <w:r w:rsidR="00A355F1">
          <w:rPr>
            <w:noProof/>
            <w:webHidden/>
          </w:rPr>
          <w:fldChar w:fldCharType="separate"/>
        </w:r>
        <w:r w:rsidR="00AD4CB9">
          <w:rPr>
            <w:noProof/>
            <w:webHidden/>
          </w:rPr>
          <w:t>27</w:t>
        </w:r>
        <w:r w:rsidR="00A355F1">
          <w:rPr>
            <w:noProof/>
            <w:webHidden/>
          </w:rPr>
          <w:fldChar w:fldCharType="end"/>
        </w:r>
      </w:hyperlink>
    </w:p>
    <w:p w14:paraId="7EE2D632" w14:textId="77777777" w:rsidR="00A355F1" w:rsidRDefault="00DD40C5">
      <w:pPr>
        <w:pStyle w:val="Spisilustracji"/>
        <w:tabs>
          <w:tab w:val="right" w:leader="dot" w:pos="8656"/>
        </w:tabs>
        <w:rPr>
          <w:rFonts w:eastAsiaTheme="minorEastAsia"/>
          <w:noProof/>
          <w:lang w:eastAsia="pl-PL"/>
        </w:rPr>
      </w:pPr>
      <w:hyperlink w:anchor="_Toc190258595" w:history="1">
        <w:r w:rsidR="00A355F1" w:rsidRPr="00397FA0">
          <w:rPr>
            <w:rStyle w:val="Hipercze"/>
            <w:rFonts w:cstheme="minorHAnsi"/>
            <w:noProof/>
          </w:rPr>
          <w:t>Tabela 11    Liczba placówek wychowania przedszkolnego oraz liczba dzieci objętych wychowaniem przedszkolnym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_Toc190258595 \h </w:instrText>
        </w:r>
        <w:r w:rsidR="00A355F1">
          <w:rPr>
            <w:noProof/>
            <w:webHidden/>
          </w:rPr>
        </w:r>
        <w:r w:rsidR="00A355F1">
          <w:rPr>
            <w:noProof/>
            <w:webHidden/>
          </w:rPr>
          <w:fldChar w:fldCharType="separate"/>
        </w:r>
        <w:r w:rsidR="00AD4CB9">
          <w:rPr>
            <w:noProof/>
            <w:webHidden/>
          </w:rPr>
          <w:t>28</w:t>
        </w:r>
        <w:r w:rsidR="00A355F1">
          <w:rPr>
            <w:noProof/>
            <w:webHidden/>
          </w:rPr>
          <w:fldChar w:fldCharType="end"/>
        </w:r>
      </w:hyperlink>
    </w:p>
    <w:p w14:paraId="5F402EA7" w14:textId="77777777" w:rsidR="00A355F1" w:rsidRDefault="00DD40C5">
      <w:pPr>
        <w:pStyle w:val="Spisilustracji"/>
        <w:tabs>
          <w:tab w:val="right" w:leader="dot" w:pos="8656"/>
        </w:tabs>
        <w:rPr>
          <w:rFonts w:eastAsiaTheme="minorEastAsia"/>
          <w:noProof/>
          <w:lang w:eastAsia="pl-PL"/>
        </w:rPr>
      </w:pPr>
      <w:hyperlink w:anchor="_Toc190258596" w:history="1">
        <w:r w:rsidR="00A355F1" w:rsidRPr="00397FA0">
          <w:rPr>
            <w:rStyle w:val="Hipercze"/>
            <w:rFonts w:cstheme="minorHAnsi"/>
            <w:noProof/>
          </w:rPr>
          <w:t>Tabela 12  Liczba szkół, uczniów oraz etatów nauczycieli w poszczególnych gminach OF „Turystyczne Bieszczady” według danych z 2023 roku</w:t>
        </w:r>
        <w:r w:rsidR="00A355F1">
          <w:rPr>
            <w:noProof/>
            <w:webHidden/>
          </w:rPr>
          <w:tab/>
        </w:r>
        <w:r w:rsidR="00A355F1">
          <w:rPr>
            <w:noProof/>
            <w:webHidden/>
          </w:rPr>
          <w:fldChar w:fldCharType="begin"/>
        </w:r>
        <w:r w:rsidR="00A355F1">
          <w:rPr>
            <w:noProof/>
            <w:webHidden/>
          </w:rPr>
          <w:instrText xml:space="preserve"> PAGEREF _Toc190258596 \h </w:instrText>
        </w:r>
        <w:r w:rsidR="00A355F1">
          <w:rPr>
            <w:noProof/>
            <w:webHidden/>
          </w:rPr>
        </w:r>
        <w:r w:rsidR="00A355F1">
          <w:rPr>
            <w:noProof/>
            <w:webHidden/>
          </w:rPr>
          <w:fldChar w:fldCharType="separate"/>
        </w:r>
        <w:r w:rsidR="00AD4CB9">
          <w:rPr>
            <w:noProof/>
            <w:webHidden/>
          </w:rPr>
          <w:t>29</w:t>
        </w:r>
        <w:r w:rsidR="00A355F1">
          <w:rPr>
            <w:noProof/>
            <w:webHidden/>
          </w:rPr>
          <w:fldChar w:fldCharType="end"/>
        </w:r>
      </w:hyperlink>
    </w:p>
    <w:p w14:paraId="3C4AAB7D" w14:textId="77777777" w:rsidR="00A355F1" w:rsidRDefault="00DD40C5">
      <w:pPr>
        <w:pStyle w:val="Spisilustracji"/>
        <w:tabs>
          <w:tab w:val="right" w:leader="dot" w:pos="8656"/>
        </w:tabs>
        <w:rPr>
          <w:rFonts w:eastAsiaTheme="minorEastAsia"/>
          <w:noProof/>
          <w:lang w:eastAsia="pl-PL"/>
        </w:rPr>
      </w:pPr>
      <w:hyperlink w:anchor="_Toc190258597" w:history="1">
        <w:r w:rsidR="00A355F1" w:rsidRPr="00397FA0">
          <w:rPr>
            <w:rStyle w:val="Hipercze"/>
            <w:noProof/>
          </w:rPr>
          <w:t>Tabela 13 Tabela przedstawia współczynnik skolaryzacji brutto  w poszczególnych gminach OF „Turystyczne Bieszczady” w latach 2021 – 2023.</w:t>
        </w:r>
        <w:r w:rsidR="00A355F1">
          <w:rPr>
            <w:noProof/>
            <w:webHidden/>
          </w:rPr>
          <w:tab/>
        </w:r>
        <w:r w:rsidR="00A355F1">
          <w:rPr>
            <w:noProof/>
            <w:webHidden/>
          </w:rPr>
          <w:fldChar w:fldCharType="begin"/>
        </w:r>
        <w:r w:rsidR="00A355F1">
          <w:rPr>
            <w:noProof/>
            <w:webHidden/>
          </w:rPr>
          <w:instrText xml:space="preserve"> PAGEREF _Toc190258597 \h </w:instrText>
        </w:r>
        <w:r w:rsidR="00A355F1">
          <w:rPr>
            <w:noProof/>
            <w:webHidden/>
          </w:rPr>
        </w:r>
        <w:r w:rsidR="00A355F1">
          <w:rPr>
            <w:noProof/>
            <w:webHidden/>
          </w:rPr>
          <w:fldChar w:fldCharType="separate"/>
        </w:r>
        <w:r w:rsidR="00AD4CB9">
          <w:rPr>
            <w:noProof/>
            <w:webHidden/>
          </w:rPr>
          <w:t>30</w:t>
        </w:r>
        <w:r w:rsidR="00A355F1">
          <w:rPr>
            <w:noProof/>
            <w:webHidden/>
          </w:rPr>
          <w:fldChar w:fldCharType="end"/>
        </w:r>
      </w:hyperlink>
    </w:p>
    <w:p w14:paraId="17A1A6B1" w14:textId="77777777" w:rsidR="00A355F1" w:rsidRDefault="00DD40C5">
      <w:pPr>
        <w:pStyle w:val="Spisilustracji"/>
        <w:tabs>
          <w:tab w:val="right" w:leader="dot" w:pos="8656"/>
        </w:tabs>
        <w:rPr>
          <w:rFonts w:eastAsiaTheme="minorEastAsia"/>
          <w:noProof/>
          <w:lang w:eastAsia="pl-PL"/>
        </w:rPr>
      </w:pPr>
      <w:hyperlink w:anchor="_Toc190258598" w:history="1">
        <w:r w:rsidR="00A355F1" w:rsidRPr="00397FA0">
          <w:rPr>
            <w:rStyle w:val="Hipercze"/>
            <w:rFonts w:cstheme="minorHAnsi"/>
            <w:noProof/>
          </w:rPr>
          <w:t>Tabela 14  Średnie wyniki egzaminu ósmoklasisty w poszczególnych gminach OF „Turystyczne Bieszczady” w 2024 roku</w:t>
        </w:r>
        <w:r w:rsidR="00A355F1">
          <w:rPr>
            <w:noProof/>
            <w:webHidden/>
          </w:rPr>
          <w:tab/>
        </w:r>
        <w:r w:rsidR="00A355F1">
          <w:rPr>
            <w:noProof/>
            <w:webHidden/>
          </w:rPr>
          <w:fldChar w:fldCharType="begin"/>
        </w:r>
        <w:r w:rsidR="00A355F1">
          <w:rPr>
            <w:noProof/>
            <w:webHidden/>
          </w:rPr>
          <w:instrText xml:space="preserve"> PAGEREF _Toc190258598 \h </w:instrText>
        </w:r>
        <w:r w:rsidR="00A355F1">
          <w:rPr>
            <w:noProof/>
            <w:webHidden/>
          </w:rPr>
        </w:r>
        <w:r w:rsidR="00A355F1">
          <w:rPr>
            <w:noProof/>
            <w:webHidden/>
          </w:rPr>
          <w:fldChar w:fldCharType="separate"/>
        </w:r>
        <w:r w:rsidR="00AD4CB9">
          <w:rPr>
            <w:noProof/>
            <w:webHidden/>
          </w:rPr>
          <w:t>30</w:t>
        </w:r>
        <w:r w:rsidR="00A355F1">
          <w:rPr>
            <w:noProof/>
            <w:webHidden/>
          </w:rPr>
          <w:fldChar w:fldCharType="end"/>
        </w:r>
      </w:hyperlink>
    </w:p>
    <w:p w14:paraId="2F848455" w14:textId="77777777" w:rsidR="00A355F1" w:rsidRDefault="00DD40C5">
      <w:pPr>
        <w:pStyle w:val="Spisilustracji"/>
        <w:tabs>
          <w:tab w:val="right" w:leader="dot" w:pos="8656"/>
        </w:tabs>
        <w:rPr>
          <w:rFonts w:eastAsiaTheme="minorEastAsia"/>
          <w:noProof/>
          <w:lang w:eastAsia="pl-PL"/>
        </w:rPr>
      </w:pPr>
      <w:hyperlink w:anchor="_Toc190258599" w:history="1">
        <w:r w:rsidR="00A355F1" w:rsidRPr="00397FA0">
          <w:rPr>
            <w:rStyle w:val="Hipercze"/>
            <w:rFonts w:cstheme="minorHAnsi"/>
            <w:noProof/>
          </w:rPr>
          <w:t>Tabela 15  Tabela przedstawiająca informacje o nauce języków obcych</w:t>
        </w:r>
        <w:r w:rsidR="00A355F1">
          <w:rPr>
            <w:noProof/>
            <w:webHidden/>
          </w:rPr>
          <w:tab/>
        </w:r>
        <w:r w:rsidR="00A355F1">
          <w:rPr>
            <w:noProof/>
            <w:webHidden/>
          </w:rPr>
          <w:fldChar w:fldCharType="begin"/>
        </w:r>
        <w:r w:rsidR="00A355F1">
          <w:rPr>
            <w:noProof/>
            <w:webHidden/>
          </w:rPr>
          <w:instrText xml:space="preserve"> PAGEREF _Toc190258599 \h </w:instrText>
        </w:r>
        <w:r w:rsidR="00A355F1">
          <w:rPr>
            <w:noProof/>
            <w:webHidden/>
          </w:rPr>
        </w:r>
        <w:r w:rsidR="00A355F1">
          <w:rPr>
            <w:noProof/>
            <w:webHidden/>
          </w:rPr>
          <w:fldChar w:fldCharType="separate"/>
        </w:r>
        <w:r w:rsidR="00AD4CB9">
          <w:rPr>
            <w:noProof/>
            <w:webHidden/>
          </w:rPr>
          <w:t>31</w:t>
        </w:r>
        <w:r w:rsidR="00A355F1">
          <w:rPr>
            <w:noProof/>
            <w:webHidden/>
          </w:rPr>
          <w:fldChar w:fldCharType="end"/>
        </w:r>
      </w:hyperlink>
    </w:p>
    <w:p w14:paraId="09D574EB" w14:textId="77777777" w:rsidR="00A355F1" w:rsidRDefault="00DD40C5">
      <w:pPr>
        <w:pStyle w:val="Spisilustracji"/>
        <w:tabs>
          <w:tab w:val="right" w:leader="dot" w:pos="8656"/>
        </w:tabs>
        <w:rPr>
          <w:rFonts w:eastAsiaTheme="minorEastAsia"/>
          <w:noProof/>
          <w:lang w:eastAsia="pl-PL"/>
        </w:rPr>
      </w:pPr>
      <w:hyperlink w:anchor="_Toc190258600" w:history="1">
        <w:r w:rsidR="00A355F1" w:rsidRPr="00397FA0">
          <w:rPr>
            <w:rStyle w:val="Hipercze"/>
            <w:noProof/>
          </w:rPr>
          <w:t>Tabela 16     Dane dotyczące opieki zdrowotnej w OF „Turystyczne Bieszczady” w latach 2021 - 2023 roku</w:t>
        </w:r>
        <w:r w:rsidR="00A355F1">
          <w:rPr>
            <w:noProof/>
            <w:webHidden/>
          </w:rPr>
          <w:tab/>
        </w:r>
        <w:r w:rsidR="00A355F1">
          <w:rPr>
            <w:noProof/>
            <w:webHidden/>
          </w:rPr>
          <w:fldChar w:fldCharType="begin"/>
        </w:r>
        <w:r w:rsidR="00A355F1">
          <w:rPr>
            <w:noProof/>
            <w:webHidden/>
          </w:rPr>
          <w:instrText xml:space="preserve"> PAGEREF _Toc190258600 \h </w:instrText>
        </w:r>
        <w:r w:rsidR="00A355F1">
          <w:rPr>
            <w:noProof/>
            <w:webHidden/>
          </w:rPr>
        </w:r>
        <w:r w:rsidR="00A355F1">
          <w:rPr>
            <w:noProof/>
            <w:webHidden/>
          </w:rPr>
          <w:fldChar w:fldCharType="separate"/>
        </w:r>
        <w:r w:rsidR="00AD4CB9">
          <w:rPr>
            <w:noProof/>
            <w:webHidden/>
          </w:rPr>
          <w:t>36</w:t>
        </w:r>
        <w:r w:rsidR="00A355F1">
          <w:rPr>
            <w:noProof/>
            <w:webHidden/>
          </w:rPr>
          <w:fldChar w:fldCharType="end"/>
        </w:r>
      </w:hyperlink>
    </w:p>
    <w:p w14:paraId="5CF30C26" w14:textId="77777777" w:rsidR="00A355F1" w:rsidRDefault="00DD40C5">
      <w:pPr>
        <w:pStyle w:val="Spisilustracji"/>
        <w:tabs>
          <w:tab w:val="right" w:leader="dot" w:pos="8656"/>
        </w:tabs>
        <w:rPr>
          <w:rFonts w:eastAsiaTheme="minorEastAsia"/>
          <w:noProof/>
          <w:lang w:eastAsia="pl-PL"/>
        </w:rPr>
      </w:pPr>
      <w:hyperlink w:anchor="_Toc190258601" w:history="1">
        <w:r w:rsidR="00A355F1" w:rsidRPr="00397FA0">
          <w:rPr>
            <w:rStyle w:val="Hipercze"/>
            <w:noProof/>
          </w:rPr>
          <w:t>Tabela 17  Dane dotyczące opieki zdrowotnej w poszczególnych gminach OF „Turystyczne Bieszczady” w latach 2021 -2023</w:t>
        </w:r>
        <w:r w:rsidR="00A355F1">
          <w:rPr>
            <w:noProof/>
            <w:webHidden/>
          </w:rPr>
          <w:tab/>
        </w:r>
        <w:r w:rsidR="00A355F1">
          <w:rPr>
            <w:noProof/>
            <w:webHidden/>
          </w:rPr>
          <w:fldChar w:fldCharType="begin"/>
        </w:r>
        <w:r w:rsidR="00A355F1">
          <w:rPr>
            <w:noProof/>
            <w:webHidden/>
          </w:rPr>
          <w:instrText xml:space="preserve"> PAGEREF _Toc190258601 \h </w:instrText>
        </w:r>
        <w:r w:rsidR="00A355F1">
          <w:rPr>
            <w:noProof/>
            <w:webHidden/>
          </w:rPr>
        </w:r>
        <w:r w:rsidR="00A355F1">
          <w:rPr>
            <w:noProof/>
            <w:webHidden/>
          </w:rPr>
          <w:fldChar w:fldCharType="separate"/>
        </w:r>
        <w:r w:rsidR="00AD4CB9">
          <w:rPr>
            <w:noProof/>
            <w:webHidden/>
          </w:rPr>
          <w:t>37</w:t>
        </w:r>
        <w:r w:rsidR="00A355F1">
          <w:rPr>
            <w:noProof/>
            <w:webHidden/>
          </w:rPr>
          <w:fldChar w:fldCharType="end"/>
        </w:r>
      </w:hyperlink>
    </w:p>
    <w:p w14:paraId="7325F128" w14:textId="77777777" w:rsidR="00A355F1" w:rsidRDefault="00DD40C5">
      <w:pPr>
        <w:pStyle w:val="Spisilustracji"/>
        <w:tabs>
          <w:tab w:val="right" w:leader="dot" w:pos="8656"/>
        </w:tabs>
        <w:rPr>
          <w:rFonts w:eastAsiaTheme="minorEastAsia"/>
          <w:noProof/>
          <w:lang w:eastAsia="pl-PL"/>
        </w:rPr>
      </w:pPr>
      <w:hyperlink w:anchor="_Toc190258602" w:history="1">
        <w:r w:rsidR="00A355F1" w:rsidRPr="00397FA0">
          <w:rPr>
            <w:rStyle w:val="Hipercze"/>
            <w:noProof/>
          </w:rPr>
          <w:t>Tabela 18  Dane dotyczące liczby miejsc w uzdrowiskach na terenie OF „Turystyczne Bieszczady” z 2023 rpli.</w:t>
        </w:r>
        <w:r w:rsidR="00A355F1">
          <w:rPr>
            <w:noProof/>
            <w:webHidden/>
          </w:rPr>
          <w:tab/>
        </w:r>
        <w:r w:rsidR="00A355F1">
          <w:rPr>
            <w:noProof/>
            <w:webHidden/>
          </w:rPr>
          <w:fldChar w:fldCharType="begin"/>
        </w:r>
        <w:r w:rsidR="00A355F1">
          <w:rPr>
            <w:noProof/>
            <w:webHidden/>
          </w:rPr>
          <w:instrText xml:space="preserve"> PAGEREF _Toc190258602 \h </w:instrText>
        </w:r>
        <w:r w:rsidR="00A355F1">
          <w:rPr>
            <w:noProof/>
            <w:webHidden/>
          </w:rPr>
        </w:r>
        <w:r w:rsidR="00A355F1">
          <w:rPr>
            <w:noProof/>
            <w:webHidden/>
          </w:rPr>
          <w:fldChar w:fldCharType="separate"/>
        </w:r>
        <w:r w:rsidR="00AD4CB9">
          <w:rPr>
            <w:noProof/>
            <w:webHidden/>
          </w:rPr>
          <w:t>38</w:t>
        </w:r>
        <w:r w:rsidR="00A355F1">
          <w:rPr>
            <w:noProof/>
            <w:webHidden/>
          </w:rPr>
          <w:fldChar w:fldCharType="end"/>
        </w:r>
      </w:hyperlink>
    </w:p>
    <w:p w14:paraId="11A18631" w14:textId="77777777" w:rsidR="00A355F1" w:rsidRDefault="00DD40C5">
      <w:pPr>
        <w:pStyle w:val="Spisilustracji"/>
        <w:tabs>
          <w:tab w:val="right" w:leader="dot" w:pos="8656"/>
        </w:tabs>
        <w:rPr>
          <w:rFonts w:eastAsiaTheme="minorEastAsia"/>
          <w:noProof/>
          <w:lang w:eastAsia="pl-PL"/>
        </w:rPr>
      </w:pPr>
      <w:hyperlink w:anchor="_Toc190258603" w:history="1">
        <w:r w:rsidR="00A355F1" w:rsidRPr="00397FA0">
          <w:rPr>
            <w:rStyle w:val="Hipercze"/>
            <w:rFonts w:cstheme="minorHAnsi"/>
            <w:noProof/>
          </w:rPr>
          <w:t>Tabela 19     Liczba rodzin oraz osób korzystających ze środowiskowej pomocy społecznej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_Toc190258603 \h </w:instrText>
        </w:r>
        <w:r w:rsidR="00A355F1">
          <w:rPr>
            <w:noProof/>
            <w:webHidden/>
          </w:rPr>
        </w:r>
        <w:r w:rsidR="00A355F1">
          <w:rPr>
            <w:noProof/>
            <w:webHidden/>
          </w:rPr>
          <w:fldChar w:fldCharType="separate"/>
        </w:r>
        <w:r w:rsidR="00AD4CB9">
          <w:rPr>
            <w:noProof/>
            <w:webHidden/>
          </w:rPr>
          <w:t>40</w:t>
        </w:r>
        <w:r w:rsidR="00A355F1">
          <w:rPr>
            <w:noProof/>
            <w:webHidden/>
          </w:rPr>
          <w:fldChar w:fldCharType="end"/>
        </w:r>
      </w:hyperlink>
    </w:p>
    <w:p w14:paraId="7CA5C69C" w14:textId="77777777" w:rsidR="00A355F1" w:rsidRDefault="00DD40C5">
      <w:pPr>
        <w:pStyle w:val="Spisilustracji"/>
        <w:tabs>
          <w:tab w:val="right" w:leader="dot" w:pos="8656"/>
        </w:tabs>
        <w:rPr>
          <w:rFonts w:eastAsiaTheme="minorEastAsia"/>
          <w:noProof/>
          <w:lang w:eastAsia="pl-PL"/>
        </w:rPr>
      </w:pPr>
      <w:hyperlink w:anchor="_Toc190258604" w:history="1">
        <w:r w:rsidR="00A355F1" w:rsidRPr="00397FA0">
          <w:rPr>
            <w:rStyle w:val="Hipercze"/>
            <w:rFonts w:cstheme="minorHAnsi"/>
            <w:noProof/>
          </w:rPr>
          <w:t>Tabela 20   Liczba osób w wieku produkcyjnym w poszczególnych gminach OF „Turystyczne Bieszczady” na przestrzeni lat 2019-2023</w:t>
        </w:r>
        <w:r w:rsidR="00A355F1">
          <w:rPr>
            <w:noProof/>
            <w:webHidden/>
          </w:rPr>
          <w:tab/>
        </w:r>
        <w:r w:rsidR="00A355F1">
          <w:rPr>
            <w:noProof/>
            <w:webHidden/>
          </w:rPr>
          <w:fldChar w:fldCharType="begin"/>
        </w:r>
        <w:r w:rsidR="00A355F1">
          <w:rPr>
            <w:noProof/>
            <w:webHidden/>
          </w:rPr>
          <w:instrText xml:space="preserve"> PAGEREF _Toc190258604 \h </w:instrText>
        </w:r>
        <w:r w:rsidR="00A355F1">
          <w:rPr>
            <w:noProof/>
            <w:webHidden/>
          </w:rPr>
        </w:r>
        <w:r w:rsidR="00A355F1">
          <w:rPr>
            <w:noProof/>
            <w:webHidden/>
          </w:rPr>
          <w:fldChar w:fldCharType="separate"/>
        </w:r>
        <w:r w:rsidR="00AD4CB9">
          <w:rPr>
            <w:noProof/>
            <w:webHidden/>
          </w:rPr>
          <w:t>42</w:t>
        </w:r>
        <w:r w:rsidR="00A355F1">
          <w:rPr>
            <w:noProof/>
            <w:webHidden/>
          </w:rPr>
          <w:fldChar w:fldCharType="end"/>
        </w:r>
      </w:hyperlink>
    </w:p>
    <w:p w14:paraId="7EC15371" w14:textId="77777777" w:rsidR="00A355F1" w:rsidRDefault="00DD40C5">
      <w:pPr>
        <w:pStyle w:val="Spisilustracji"/>
        <w:tabs>
          <w:tab w:val="right" w:leader="dot" w:pos="8656"/>
        </w:tabs>
        <w:rPr>
          <w:rFonts w:eastAsiaTheme="minorEastAsia"/>
          <w:noProof/>
          <w:lang w:eastAsia="pl-PL"/>
        </w:rPr>
      </w:pPr>
      <w:hyperlink w:anchor="_Toc190258605" w:history="1">
        <w:r w:rsidR="00A355F1" w:rsidRPr="00397FA0">
          <w:rPr>
            <w:rStyle w:val="Hipercze"/>
            <w:rFonts w:cstheme="minorHAnsi"/>
            <w:noProof/>
          </w:rPr>
          <w:t>Tabela 20    Liczba osób w wieku mobilnym w poszczególnych gminach OF „Turystyczne Bieszczady” w roku 2019 oraz 2023</w:t>
        </w:r>
        <w:r w:rsidR="00A355F1">
          <w:rPr>
            <w:noProof/>
            <w:webHidden/>
          </w:rPr>
          <w:tab/>
        </w:r>
        <w:r w:rsidR="00A355F1">
          <w:rPr>
            <w:noProof/>
            <w:webHidden/>
          </w:rPr>
          <w:fldChar w:fldCharType="begin"/>
        </w:r>
        <w:r w:rsidR="00A355F1">
          <w:rPr>
            <w:noProof/>
            <w:webHidden/>
          </w:rPr>
          <w:instrText xml:space="preserve"> PAGEREF _Toc190258605 \h </w:instrText>
        </w:r>
        <w:r w:rsidR="00A355F1">
          <w:rPr>
            <w:noProof/>
            <w:webHidden/>
          </w:rPr>
        </w:r>
        <w:r w:rsidR="00A355F1">
          <w:rPr>
            <w:noProof/>
            <w:webHidden/>
          </w:rPr>
          <w:fldChar w:fldCharType="separate"/>
        </w:r>
        <w:r w:rsidR="00AD4CB9">
          <w:rPr>
            <w:noProof/>
            <w:webHidden/>
          </w:rPr>
          <w:t>43</w:t>
        </w:r>
        <w:r w:rsidR="00A355F1">
          <w:rPr>
            <w:noProof/>
            <w:webHidden/>
          </w:rPr>
          <w:fldChar w:fldCharType="end"/>
        </w:r>
      </w:hyperlink>
    </w:p>
    <w:p w14:paraId="59AB1128" w14:textId="77777777" w:rsidR="00A355F1" w:rsidRDefault="00DD40C5">
      <w:pPr>
        <w:pStyle w:val="Spisilustracji"/>
        <w:tabs>
          <w:tab w:val="right" w:leader="dot" w:pos="8656"/>
        </w:tabs>
        <w:rPr>
          <w:rFonts w:eastAsiaTheme="minorEastAsia"/>
          <w:noProof/>
          <w:lang w:eastAsia="pl-PL"/>
        </w:rPr>
      </w:pPr>
      <w:hyperlink w:anchor="_Toc190258606" w:history="1">
        <w:r w:rsidR="00A355F1" w:rsidRPr="00397FA0">
          <w:rPr>
            <w:rStyle w:val="Hipercze"/>
            <w:rFonts w:cstheme="minorHAnsi"/>
            <w:i/>
            <w:noProof/>
          </w:rPr>
          <w:t>Tabela 21    Liczba osób pracujących w poszczególnych gminach OF „Turystyczne Bieszczady” na przestrzeni lat 2019-2021</w:t>
        </w:r>
        <w:r w:rsidR="00A355F1">
          <w:rPr>
            <w:noProof/>
            <w:webHidden/>
          </w:rPr>
          <w:tab/>
        </w:r>
        <w:r w:rsidR="00A355F1">
          <w:rPr>
            <w:noProof/>
            <w:webHidden/>
          </w:rPr>
          <w:fldChar w:fldCharType="begin"/>
        </w:r>
        <w:r w:rsidR="00A355F1">
          <w:rPr>
            <w:noProof/>
            <w:webHidden/>
          </w:rPr>
          <w:instrText xml:space="preserve"> PAGEREF _Toc190258606 \h </w:instrText>
        </w:r>
        <w:r w:rsidR="00A355F1">
          <w:rPr>
            <w:noProof/>
            <w:webHidden/>
          </w:rPr>
        </w:r>
        <w:r w:rsidR="00A355F1">
          <w:rPr>
            <w:noProof/>
            <w:webHidden/>
          </w:rPr>
          <w:fldChar w:fldCharType="separate"/>
        </w:r>
        <w:r w:rsidR="00AD4CB9">
          <w:rPr>
            <w:noProof/>
            <w:webHidden/>
          </w:rPr>
          <w:t>45</w:t>
        </w:r>
        <w:r w:rsidR="00A355F1">
          <w:rPr>
            <w:noProof/>
            <w:webHidden/>
          </w:rPr>
          <w:fldChar w:fldCharType="end"/>
        </w:r>
      </w:hyperlink>
    </w:p>
    <w:p w14:paraId="12BE1628" w14:textId="77777777" w:rsidR="00A355F1" w:rsidRDefault="00DD40C5">
      <w:pPr>
        <w:pStyle w:val="Spisilustracji"/>
        <w:tabs>
          <w:tab w:val="right" w:leader="dot" w:pos="8656"/>
        </w:tabs>
        <w:rPr>
          <w:rFonts w:eastAsiaTheme="minorEastAsia"/>
          <w:noProof/>
          <w:lang w:eastAsia="pl-PL"/>
        </w:rPr>
      </w:pPr>
      <w:hyperlink w:anchor="_Toc190258607" w:history="1">
        <w:r w:rsidR="00A355F1" w:rsidRPr="00397FA0">
          <w:rPr>
            <w:rStyle w:val="Hipercze"/>
            <w:rFonts w:cstheme="minorHAnsi"/>
            <w:noProof/>
          </w:rPr>
          <w:t>Tabela 22    Liczba osób pracujących na 1000 ludności w wieku produkcyjnym w poszczególnych gminach OF „Turystyczne Bieszczady” na przestrzeni lat 2019-2021</w:t>
        </w:r>
        <w:r w:rsidR="00A355F1">
          <w:rPr>
            <w:noProof/>
            <w:webHidden/>
          </w:rPr>
          <w:tab/>
        </w:r>
        <w:r w:rsidR="00A355F1">
          <w:rPr>
            <w:noProof/>
            <w:webHidden/>
          </w:rPr>
          <w:fldChar w:fldCharType="begin"/>
        </w:r>
        <w:r w:rsidR="00A355F1">
          <w:rPr>
            <w:noProof/>
            <w:webHidden/>
          </w:rPr>
          <w:instrText xml:space="preserve"> PAGEREF _Toc190258607 \h </w:instrText>
        </w:r>
        <w:r w:rsidR="00A355F1">
          <w:rPr>
            <w:noProof/>
            <w:webHidden/>
          </w:rPr>
        </w:r>
        <w:r w:rsidR="00A355F1">
          <w:rPr>
            <w:noProof/>
            <w:webHidden/>
          </w:rPr>
          <w:fldChar w:fldCharType="separate"/>
        </w:r>
        <w:r w:rsidR="00AD4CB9">
          <w:rPr>
            <w:noProof/>
            <w:webHidden/>
          </w:rPr>
          <w:t>45</w:t>
        </w:r>
        <w:r w:rsidR="00A355F1">
          <w:rPr>
            <w:noProof/>
            <w:webHidden/>
          </w:rPr>
          <w:fldChar w:fldCharType="end"/>
        </w:r>
      </w:hyperlink>
    </w:p>
    <w:p w14:paraId="2164C237" w14:textId="77777777" w:rsidR="00A355F1" w:rsidRDefault="00DD40C5">
      <w:pPr>
        <w:pStyle w:val="Spisilustracji"/>
        <w:tabs>
          <w:tab w:val="right" w:leader="dot" w:pos="8656"/>
        </w:tabs>
        <w:rPr>
          <w:rFonts w:eastAsiaTheme="minorEastAsia"/>
          <w:noProof/>
          <w:lang w:eastAsia="pl-PL"/>
        </w:rPr>
      </w:pPr>
      <w:hyperlink w:anchor="_Toc190258608" w:history="1">
        <w:r w:rsidR="00A355F1" w:rsidRPr="00397FA0">
          <w:rPr>
            <w:rStyle w:val="Hipercze"/>
            <w:rFonts w:cstheme="minorHAnsi"/>
            <w:noProof/>
          </w:rPr>
          <w:t>Tabela 23    Liczba zarejestrowanych bezrobotnych w poszczególnych gminach OF „Turystyczne Bieszczady” na przestrzeni lat 2019-2023</w:t>
        </w:r>
        <w:r w:rsidR="00A355F1">
          <w:rPr>
            <w:noProof/>
            <w:webHidden/>
          </w:rPr>
          <w:tab/>
        </w:r>
        <w:r w:rsidR="00A355F1">
          <w:rPr>
            <w:noProof/>
            <w:webHidden/>
          </w:rPr>
          <w:fldChar w:fldCharType="begin"/>
        </w:r>
        <w:r w:rsidR="00A355F1">
          <w:rPr>
            <w:noProof/>
            <w:webHidden/>
          </w:rPr>
          <w:instrText xml:space="preserve"> PAGEREF _Toc190258608 \h </w:instrText>
        </w:r>
        <w:r w:rsidR="00A355F1">
          <w:rPr>
            <w:noProof/>
            <w:webHidden/>
          </w:rPr>
        </w:r>
        <w:r w:rsidR="00A355F1">
          <w:rPr>
            <w:noProof/>
            <w:webHidden/>
          </w:rPr>
          <w:fldChar w:fldCharType="separate"/>
        </w:r>
        <w:r w:rsidR="00AD4CB9">
          <w:rPr>
            <w:noProof/>
            <w:webHidden/>
          </w:rPr>
          <w:t>46</w:t>
        </w:r>
        <w:r w:rsidR="00A355F1">
          <w:rPr>
            <w:noProof/>
            <w:webHidden/>
          </w:rPr>
          <w:fldChar w:fldCharType="end"/>
        </w:r>
      </w:hyperlink>
    </w:p>
    <w:p w14:paraId="317B8EF9" w14:textId="77777777" w:rsidR="00A355F1" w:rsidRDefault="00DD40C5">
      <w:pPr>
        <w:pStyle w:val="Spisilustracji"/>
        <w:tabs>
          <w:tab w:val="right" w:leader="dot" w:pos="8656"/>
        </w:tabs>
        <w:rPr>
          <w:rFonts w:eastAsiaTheme="minorEastAsia"/>
          <w:noProof/>
          <w:lang w:eastAsia="pl-PL"/>
        </w:rPr>
      </w:pPr>
      <w:hyperlink w:anchor="_Toc190258609" w:history="1">
        <w:r w:rsidR="00A355F1" w:rsidRPr="00397FA0">
          <w:rPr>
            <w:rStyle w:val="Hipercze"/>
            <w:rFonts w:cstheme="minorHAnsi"/>
            <w:noProof/>
          </w:rPr>
          <w:t>Tabela 24    Udział zarejestrowanych bezrobotnych w liczbie ludności w wieku produkcyjnym w poszczególnych gminach OF „Turystyczne Bieszczady” na przestrzeni lat 2019-2023</w:t>
        </w:r>
        <w:r w:rsidR="00A355F1">
          <w:rPr>
            <w:noProof/>
            <w:webHidden/>
          </w:rPr>
          <w:tab/>
        </w:r>
        <w:r w:rsidR="00A355F1">
          <w:rPr>
            <w:noProof/>
            <w:webHidden/>
          </w:rPr>
          <w:fldChar w:fldCharType="begin"/>
        </w:r>
        <w:r w:rsidR="00A355F1">
          <w:rPr>
            <w:noProof/>
            <w:webHidden/>
          </w:rPr>
          <w:instrText xml:space="preserve"> PAGEREF _Toc190258609 \h </w:instrText>
        </w:r>
        <w:r w:rsidR="00A355F1">
          <w:rPr>
            <w:noProof/>
            <w:webHidden/>
          </w:rPr>
        </w:r>
        <w:r w:rsidR="00A355F1">
          <w:rPr>
            <w:noProof/>
            <w:webHidden/>
          </w:rPr>
          <w:fldChar w:fldCharType="separate"/>
        </w:r>
        <w:r w:rsidR="00AD4CB9">
          <w:rPr>
            <w:noProof/>
            <w:webHidden/>
          </w:rPr>
          <w:t>46</w:t>
        </w:r>
        <w:r w:rsidR="00A355F1">
          <w:rPr>
            <w:noProof/>
            <w:webHidden/>
          </w:rPr>
          <w:fldChar w:fldCharType="end"/>
        </w:r>
      </w:hyperlink>
    </w:p>
    <w:p w14:paraId="6C28BBDF" w14:textId="77777777" w:rsidR="00A355F1" w:rsidRDefault="00DD40C5">
      <w:pPr>
        <w:pStyle w:val="Spisilustracji"/>
        <w:tabs>
          <w:tab w:val="right" w:leader="dot" w:pos="8656"/>
        </w:tabs>
        <w:rPr>
          <w:rFonts w:eastAsiaTheme="minorEastAsia"/>
          <w:noProof/>
          <w:lang w:eastAsia="pl-PL"/>
        </w:rPr>
      </w:pPr>
      <w:hyperlink w:anchor="_Toc190258610" w:history="1">
        <w:r w:rsidR="00A355F1" w:rsidRPr="00397FA0">
          <w:rPr>
            <w:rStyle w:val="Hipercze"/>
            <w:rFonts w:cstheme="minorHAnsi"/>
            <w:noProof/>
          </w:rPr>
          <w:t>Tabela 25    Podmioty gospodarki narodowej zarejestrowane na terenie poszczególnych gmin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_Toc190258610 \h </w:instrText>
        </w:r>
        <w:r w:rsidR="00A355F1">
          <w:rPr>
            <w:noProof/>
            <w:webHidden/>
          </w:rPr>
        </w:r>
        <w:r w:rsidR="00A355F1">
          <w:rPr>
            <w:noProof/>
            <w:webHidden/>
          </w:rPr>
          <w:fldChar w:fldCharType="separate"/>
        </w:r>
        <w:r w:rsidR="00AD4CB9">
          <w:rPr>
            <w:noProof/>
            <w:webHidden/>
          </w:rPr>
          <w:t>48</w:t>
        </w:r>
        <w:r w:rsidR="00A355F1">
          <w:rPr>
            <w:noProof/>
            <w:webHidden/>
          </w:rPr>
          <w:fldChar w:fldCharType="end"/>
        </w:r>
      </w:hyperlink>
    </w:p>
    <w:p w14:paraId="71BC5CE9" w14:textId="77777777" w:rsidR="00A355F1" w:rsidRDefault="00DD40C5">
      <w:pPr>
        <w:pStyle w:val="Spisilustracji"/>
        <w:tabs>
          <w:tab w:val="right" w:leader="dot" w:pos="8656"/>
        </w:tabs>
        <w:rPr>
          <w:rFonts w:eastAsiaTheme="minorEastAsia"/>
          <w:noProof/>
          <w:lang w:eastAsia="pl-PL"/>
        </w:rPr>
      </w:pPr>
      <w:hyperlink w:anchor="_Toc190258611" w:history="1">
        <w:r w:rsidR="00A355F1" w:rsidRPr="00397FA0">
          <w:rPr>
            <w:rStyle w:val="Hipercze"/>
            <w:rFonts w:cstheme="minorHAnsi"/>
            <w:noProof/>
          </w:rPr>
          <w:t>Tabela 26    Rodzaje podmiotów gospodarki narodowej zarejestrowane na terenie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_Toc190258611 \h </w:instrText>
        </w:r>
        <w:r w:rsidR="00A355F1">
          <w:rPr>
            <w:noProof/>
            <w:webHidden/>
          </w:rPr>
        </w:r>
        <w:r w:rsidR="00A355F1">
          <w:rPr>
            <w:noProof/>
            <w:webHidden/>
          </w:rPr>
          <w:fldChar w:fldCharType="separate"/>
        </w:r>
        <w:r w:rsidR="00AD4CB9">
          <w:rPr>
            <w:noProof/>
            <w:webHidden/>
          </w:rPr>
          <w:t>50</w:t>
        </w:r>
        <w:r w:rsidR="00A355F1">
          <w:rPr>
            <w:noProof/>
            <w:webHidden/>
          </w:rPr>
          <w:fldChar w:fldCharType="end"/>
        </w:r>
      </w:hyperlink>
    </w:p>
    <w:p w14:paraId="62453D12" w14:textId="77777777" w:rsidR="00A355F1" w:rsidRDefault="00DD40C5">
      <w:pPr>
        <w:pStyle w:val="Spisilustracji"/>
        <w:tabs>
          <w:tab w:val="right" w:leader="dot" w:pos="8656"/>
        </w:tabs>
        <w:rPr>
          <w:rFonts w:eastAsiaTheme="minorEastAsia"/>
          <w:noProof/>
          <w:lang w:eastAsia="pl-PL"/>
        </w:rPr>
      </w:pPr>
      <w:hyperlink w:anchor="_Toc190258612" w:history="1">
        <w:r w:rsidR="00A355F1" w:rsidRPr="00397FA0">
          <w:rPr>
            <w:rStyle w:val="Hipercze"/>
            <w:rFonts w:cstheme="minorHAnsi"/>
            <w:noProof/>
          </w:rPr>
          <w:t>Tabela 27   Podmioty gospodarki narodowej wg sekcji PKD zarejestrowane na terenie OF „Turystyczne Bieszczady” w roku 2019 oraz 2023</w:t>
        </w:r>
        <w:r w:rsidR="00A355F1">
          <w:rPr>
            <w:noProof/>
            <w:webHidden/>
          </w:rPr>
          <w:tab/>
        </w:r>
        <w:r w:rsidR="00A355F1">
          <w:rPr>
            <w:noProof/>
            <w:webHidden/>
          </w:rPr>
          <w:fldChar w:fldCharType="begin"/>
        </w:r>
        <w:r w:rsidR="00A355F1">
          <w:rPr>
            <w:noProof/>
            <w:webHidden/>
          </w:rPr>
          <w:instrText xml:space="preserve"> PAGEREF _Toc190258612 \h </w:instrText>
        </w:r>
        <w:r w:rsidR="00A355F1">
          <w:rPr>
            <w:noProof/>
            <w:webHidden/>
          </w:rPr>
        </w:r>
        <w:r w:rsidR="00A355F1">
          <w:rPr>
            <w:noProof/>
            <w:webHidden/>
          </w:rPr>
          <w:fldChar w:fldCharType="separate"/>
        </w:r>
        <w:r w:rsidR="00AD4CB9">
          <w:rPr>
            <w:noProof/>
            <w:webHidden/>
          </w:rPr>
          <w:t>51</w:t>
        </w:r>
        <w:r w:rsidR="00A355F1">
          <w:rPr>
            <w:noProof/>
            <w:webHidden/>
          </w:rPr>
          <w:fldChar w:fldCharType="end"/>
        </w:r>
      </w:hyperlink>
    </w:p>
    <w:p w14:paraId="1544C112" w14:textId="77777777" w:rsidR="00A355F1" w:rsidRDefault="00DD40C5">
      <w:pPr>
        <w:pStyle w:val="Spisilustracji"/>
        <w:tabs>
          <w:tab w:val="right" w:leader="dot" w:pos="8656"/>
        </w:tabs>
        <w:rPr>
          <w:rFonts w:eastAsiaTheme="minorEastAsia"/>
          <w:noProof/>
          <w:lang w:eastAsia="pl-PL"/>
        </w:rPr>
      </w:pPr>
      <w:hyperlink w:anchor="_Toc190258613" w:history="1">
        <w:r w:rsidR="00A355F1" w:rsidRPr="00397FA0">
          <w:rPr>
            <w:rStyle w:val="Hipercze"/>
            <w:rFonts w:cstheme="minorHAnsi"/>
            <w:noProof/>
          </w:rPr>
          <w:t>Tabela 28   Podmioty gospodarki narodowej według klas wielkości na terenie poszczególnych gmin OF „Turystyczne Bieszczady” w 2019 oraz 2023 roku</w:t>
        </w:r>
        <w:r w:rsidR="00A355F1">
          <w:rPr>
            <w:noProof/>
            <w:webHidden/>
          </w:rPr>
          <w:tab/>
        </w:r>
        <w:r w:rsidR="00A355F1">
          <w:rPr>
            <w:noProof/>
            <w:webHidden/>
          </w:rPr>
          <w:fldChar w:fldCharType="begin"/>
        </w:r>
        <w:r w:rsidR="00A355F1">
          <w:rPr>
            <w:noProof/>
            <w:webHidden/>
          </w:rPr>
          <w:instrText xml:space="preserve"> PAGEREF _Toc190258613 \h </w:instrText>
        </w:r>
        <w:r w:rsidR="00A355F1">
          <w:rPr>
            <w:noProof/>
            <w:webHidden/>
          </w:rPr>
        </w:r>
        <w:r w:rsidR="00A355F1">
          <w:rPr>
            <w:noProof/>
            <w:webHidden/>
          </w:rPr>
          <w:fldChar w:fldCharType="separate"/>
        </w:r>
        <w:r w:rsidR="00AD4CB9">
          <w:rPr>
            <w:noProof/>
            <w:webHidden/>
          </w:rPr>
          <w:t>52</w:t>
        </w:r>
        <w:r w:rsidR="00A355F1">
          <w:rPr>
            <w:noProof/>
            <w:webHidden/>
          </w:rPr>
          <w:fldChar w:fldCharType="end"/>
        </w:r>
      </w:hyperlink>
    </w:p>
    <w:p w14:paraId="09AF87BD" w14:textId="77777777" w:rsidR="00A355F1" w:rsidRDefault="00DD40C5">
      <w:pPr>
        <w:pStyle w:val="Spisilustracji"/>
        <w:tabs>
          <w:tab w:val="right" w:leader="dot" w:pos="8656"/>
        </w:tabs>
        <w:rPr>
          <w:rFonts w:eastAsiaTheme="minorEastAsia"/>
          <w:noProof/>
          <w:lang w:eastAsia="pl-PL"/>
        </w:rPr>
      </w:pPr>
      <w:hyperlink w:anchor="_Toc190258614" w:history="1">
        <w:r w:rsidR="00A355F1" w:rsidRPr="00397FA0">
          <w:rPr>
            <w:rStyle w:val="Hipercze"/>
            <w:rFonts w:cstheme="minorHAnsi"/>
            <w:noProof/>
          </w:rPr>
          <w:t>Tabela 29   Wskaźniki dotyczące podmiotów gospodarki narodowej w poszczególnych gminach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_Toc190258614 \h </w:instrText>
        </w:r>
        <w:r w:rsidR="00A355F1">
          <w:rPr>
            <w:noProof/>
            <w:webHidden/>
          </w:rPr>
        </w:r>
        <w:r w:rsidR="00A355F1">
          <w:rPr>
            <w:noProof/>
            <w:webHidden/>
          </w:rPr>
          <w:fldChar w:fldCharType="separate"/>
        </w:r>
        <w:r w:rsidR="00AD4CB9">
          <w:rPr>
            <w:noProof/>
            <w:webHidden/>
          </w:rPr>
          <w:t>53</w:t>
        </w:r>
        <w:r w:rsidR="00A355F1">
          <w:rPr>
            <w:noProof/>
            <w:webHidden/>
          </w:rPr>
          <w:fldChar w:fldCharType="end"/>
        </w:r>
      </w:hyperlink>
    </w:p>
    <w:p w14:paraId="2DF719FB" w14:textId="77777777" w:rsidR="00A355F1" w:rsidRDefault="00DD40C5">
      <w:pPr>
        <w:pStyle w:val="Spisilustracji"/>
        <w:tabs>
          <w:tab w:val="right" w:leader="dot" w:pos="8656"/>
        </w:tabs>
        <w:rPr>
          <w:rFonts w:eastAsiaTheme="minorEastAsia"/>
          <w:noProof/>
          <w:lang w:eastAsia="pl-PL"/>
        </w:rPr>
      </w:pPr>
      <w:hyperlink w:anchor="_Toc190258615" w:history="1">
        <w:r w:rsidR="00A355F1" w:rsidRPr="00397FA0">
          <w:rPr>
            <w:rStyle w:val="Hipercze"/>
            <w:rFonts w:cstheme="minorHAnsi"/>
            <w:noProof/>
          </w:rPr>
          <w:t>Tabela 30   Wskaźniki dotyczące podmiotów gospodarki narodowej dla OF „Turystyczne Bieszczady” i województwa podkarpackiego w 2019 i 2023 roku</w:t>
        </w:r>
        <w:r w:rsidR="00A355F1">
          <w:rPr>
            <w:noProof/>
            <w:webHidden/>
          </w:rPr>
          <w:tab/>
        </w:r>
        <w:r w:rsidR="00A355F1">
          <w:rPr>
            <w:noProof/>
            <w:webHidden/>
          </w:rPr>
          <w:fldChar w:fldCharType="begin"/>
        </w:r>
        <w:r w:rsidR="00A355F1">
          <w:rPr>
            <w:noProof/>
            <w:webHidden/>
          </w:rPr>
          <w:instrText xml:space="preserve"> PAGEREF _Toc190258615 \h </w:instrText>
        </w:r>
        <w:r w:rsidR="00A355F1">
          <w:rPr>
            <w:noProof/>
            <w:webHidden/>
          </w:rPr>
        </w:r>
        <w:r w:rsidR="00A355F1">
          <w:rPr>
            <w:noProof/>
            <w:webHidden/>
          </w:rPr>
          <w:fldChar w:fldCharType="separate"/>
        </w:r>
        <w:r w:rsidR="00AD4CB9">
          <w:rPr>
            <w:noProof/>
            <w:webHidden/>
          </w:rPr>
          <w:t>54</w:t>
        </w:r>
        <w:r w:rsidR="00A355F1">
          <w:rPr>
            <w:noProof/>
            <w:webHidden/>
          </w:rPr>
          <w:fldChar w:fldCharType="end"/>
        </w:r>
      </w:hyperlink>
    </w:p>
    <w:p w14:paraId="7BAC6E1F" w14:textId="77777777" w:rsidR="00A355F1" w:rsidRDefault="00DD40C5">
      <w:pPr>
        <w:pStyle w:val="Spisilustracji"/>
        <w:tabs>
          <w:tab w:val="right" w:leader="dot" w:pos="8656"/>
        </w:tabs>
        <w:rPr>
          <w:rFonts w:eastAsiaTheme="minorEastAsia"/>
          <w:noProof/>
          <w:lang w:eastAsia="pl-PL"/>
        </w:rPr>
      </w:pPr>
      <w:hyperlink w:anchor="_Toc190258616" w:history="1">
        <w:r w:rsidR="00A355F1" w:rsidRPr="00397FA0">
          <w:rPr>
            <w:rStyle w:val="Hipercze"/>
            <w:rFonts w:cstheme="minorHAnsi"/>
            <w:noProof/>
          </w:rPr>
          <w:t>Tabela 31   Liczba gospodarstw rolnych według grup obszarowych, ich powierzchnia oraz powierzchnia użytków rolnych wchodzących w skład tych gospodarstw na terenie gmin wchodzących w skład OF „Turystyczne Bieszczady”</w:t>
        </w:r>
        <w:r w:rsidR="00A355F1">
          <w:rPr>
            <w:noProof/>
            <w:webHidden/>
          </w:rPr>
          <w:tab/>
        </w:r>
        <w:r w:rsidR="00A355F1">
          <w:rPr>
            <w:noProof/>
            <w:webHidden/>
          </w:rPr>
          <w:fldChar w:fldCharType="begin"/>
        </w:r>
        <w:r w:rsidR="00A355F1">
          <w:rPr>
            <w:noProof/>
            <w:webHidden/>
          </w:rPr>
          <w:instrText xml:space="preserve"> PAGEREF _Toc190258616 \h </w:instrText>
        </w:r>
        <w:r w:rsidR="00A355F1">
          <w:rPr>
            <w:noProof/>
            <w:webHidden/>
          </w:rPr>
        </w:r>
        <w:r w:rsidR="00A355F1">
          <w:rPr>
            <w:noProof/>
            <w:webHidden/>
          </w:rPr>
          <w:fldChar w:fldCharType="separate"/>
        </w:r>
        <w:r w:rsidR="00AD4CB9">
          <w:rPr>
            <w:noProof/>
            <w:webHidden/>
          </w:rPr>
          <w:t>56</w:t>
        </w:r>
        <w:r w:rsidR="00A355F1">
          <w:rPr>
            <w:noProof/>
            <w:webHidden/>
          </w:rPr>
          <w:fldChar w:fldCharType="end"/>
        </w:r>
      </w:hyperlink>
    </w:p>
    <w:p w14:paraId="2109A774" w14:textId="77777777" w:rsidR="00A355F1" w:rsidRDefault="00DD40C5">
      <w:pPr>
        <w:pStyle w:val="Spisilustracji"/>
        <w:tabs>
          <w:tab w:val="right" w:leader="dot" w:pos="8656"/>
        </w:tabs>
        <w:rPr>
          <w:rFonts w:eastAsiaTheme="minorEastAsia"/>
          <w:noProof/>
          <w:lang w:eastAsia="pl-PL"/>
        </w:rPr>
      </w:pPr>
      <w:hyperlink w:anchor="_Toc190258617" w:history="1">
        <w:r w:rsidR="00A355F1" w:rsidRPr="00397FA0">
          <w:rPr>
            <w:rStyle w:val="Hipercze"/>
            <w:rFonts w:cstheme="minorHAnsi"/>
            <w:noProof/>
          </w:rPr>
          <w:t>Tabela 32    Liczba gospodarstw rolnych według grup obszarowych, ich powierzchnia oraz powierzchnia użytków rolnych wchodzących w skład tych gospodarstw na terenie OF „Turystyczne Bieszczady”</w:t>
        </w:r>
        <w:r w:rsidR="00A355F1">
          <w:rPr>
            <w:noProof/>
            <w:webHidden/>
          </w:rPr>
          <w:tab/>
        </w:r>
        <w:r w:rsidR="00A355F1">
          <w:rPr>
            <w:noProof/>
            <w:webHidden/>
          </w:rPr>
          <w:fldChar w:fldCharType="begin"/>
        </w:r>
        <w:r w:rsidR="00A355F1">
          <w:rPr>
            <w:noProof/>
            <w:webHidden/>
          </w:rPr>
          <w:instrText xml:space="preserve"> PAGEREF _Toc190258617 \h </w:instrText>
        </w:r>
        <w:r w:rsidR="00A355F1">
          <w:rPr>
            <w:noProof/>
            <w:webHidden/>
          </w:rPr>
        </w:r>
        <w:r w:rsidR="00A355F1">
          <w:rPr>
            <w:noProof/>
            <w:webHidden/>
          </w:rPr>
          <w:fldChar w:fldCharType="separate"/>
        </w:r>
        <w:r w:rsidR="00AD4CB9">
          <w:rPr>
            <w:noProof/>
            <w:webHidden/>
          </w:rPr>
          <w:t>57</w:t>
        </w:r>
        <w:r w:rsidR="00A355F1">
          <w:rPr>
            <w:noProof/>
            <w:webHidden/>
          </w:rPr>
          <w:fldChar w:fldCharType="end"/>
        </w:r>
      </w:hyperlink>
    </w:p>
    <w:p w14:paraId="0A69E14A" w14:textId="77777777" w:rsidR="00A355F1" w:rsidRDefault="00DD40C5">
      <w:pPr>
        <w:pStyle w:val="Spisilustracji"/>
        <w:tabs>
          <w:tab w:val="right" w:leader="dot" w:pos="8656"/>
        </w:tabs>
        <w:rPr>
          <w:rFonts w:eastAsiaTheme="minorEastAsia"/>
          <w:noProof/>
          <w:lang w:eastAsia="pl-PL"/>
        </w:rPr>
      </w:pPr>
      <w:hyperlink w:anchor="_Toc190258618" w:history="1">
        <w:r w:rsidR="00A355F1" w:rsidRPr="00397FA0">
          <w:rPr>
            <w:rStyle w:val="Hipercze"/>
            <w:rFonts w:cstheme="minorHAnsi"/>
            <w:noProof/>
          </w:rPr>
          <w:t>Tabela 33   Pogłowie zwierząt gospodarskich w poszczególnych gminach OF „Turystyczne Bieszczady”</w:t>
        </w:r>
        <w:r w:rsidR="00A355F1">
          <w:rPr>
            <w:noProof/>
            <w:webHidden/>
          </w:rPr>
          <w:tab/>
        </w:r>
        <w:r w:rsidR="00A355F1">
          <w:rPr>
            <w:noProof/>
            <w:webHidden/>
          </w:rPr>
          <w:fldChar w:fldCharType="begin"/>
        </w:r>
        <w:r w:rsidR="00A355F1">
          <w:rPr>
            <w:noProof/>
            <w:webHidden/>
          </w:rPr>
          <w:instrText xml:space="preserve"> PAGEREF _Toc190258618 \h </w:instrText>
        </w:r>
        <w:r w:rsidR="00A355F1">
          <w:rPr>
            <w:noProof/>
            <w:webHidden/>
          </w:rPr>
        </w:r>
        <w:r w:rsidR="00A355F1">
          <w:rPr>
            <w:noProof/>
            <w:webHidden/>
          </w:rPr>
          <w:fldChar w:fldCharType="separate"/>
        </w:r>
        <w:r w:rsidR="00AD4CB9">
          <w:rPr>
            <w:noProof/>
            <w:webHidden/>
          </w:rPr>
          <w:t>60</w:t>
        </w:r>
        <w:r w:rsidR="00A355F1">
          <w:rPr>
            <w:noProof/>
            <w:webHidden/>
          </w:rPr>
          <w:fldChar w:fldCharType="end"/>
        </w:r>
      </w:hyperlink>
    </w:p>
    <w:p w14:paraId="1AF486B0" w14:textId="77777777" w:rsidR="00A355F1" w:rsidRDefault="00DD40C5">
      <w:pPr>
        <w:pStyle w:val="Spisilustracji"/>
        <w:tabs>
          <w:tab w:val="right" w:leader="dot" w:pos="8656"/>
        </w:tabs>
        <w:rPr>
          <w:rFonts w:eastAsiaTheme="minorEastAsia"/>
          <w:noProof/>
          <w:lang w:eastAsia="pl-PL"/>
        </w:rPr>
      </w:pPr>
      <w:hyperlink w:anchor="_Toc190258619" w:history="1">
        <w:r w:rsidR="00A355F1" w:rsidRPr="00397FA0">
          <w:rPr>
            <w:rStyle w:val="Hipercze"/>
            <w:rFonts w:cstheme="minorHAnsi"/>
            <w:noProof/>
          </w:rPr>
          <w:t>Tabela 34   Średnia powierzchnia gospodarstw rolnych i użytków rolnych wchodzących w ich skład, struktura użytkowania gruntów przez gospodarstwa rolne, powierzchnia zasiewów wybranych upraw oraz liczba pracujących w gospodarstwach rolnych i źródła dochodów gospodarstw domowych objętych spisem rolnym</w:t>
        </w:r>
        <w:r w:rsidR="00A355F1">
          <w:rPr>
            <w:noProof/>
            <w:webHidden/>
          </w:rPr>
          <w:tab/>
        </w:r>
        <w:r w:rsidR="00A355F1">
          <w:rPr>
            <w:noProof/>
            <w:webHidden/>
          </w:rPr>
          <w:fldChar w:fldCharType="begin"/>
        </w:r>
        <w:r w:rsidR="00A355F1">
          <w:rPr>
            <w:noProof/>
            <w:webHidden/>
          </w:rPr>
          <w:instrText xml:space="preserve"> PAGEREF _Toc190258619 \h </w:instrText>
        </w:r>
        <w:r w:rsidR="00A355F1">
          <w:rPr>
            <w:noProof/>
            <w:webHidden/>
          </w:rPr>
        </w:r>
        <w:r w:rsidR="00A355F1">
          <w:rPr>
            <w:noProof/>
            <w:webHidden/>
          </w:rPr>
          <w:fldChar w:fldCharType="separate"/>
        </w:r>
        <w:r w:rsidR="00AD4CB9">
          <w:rPr>
            <w:noProof/>
            <w:webHidden/>
          </w:rPr>
          <w:t>62</w:t>
        </w:r>
        <w:r w:rsidR="00A355F1">
          <w:rPr>
            <w:noProof/>
            <w:webHidden/>
          </w:rPr>
          <w:fldChar w:fldCharType="end"/>
        </w:r>
      </w:hyperlink>
    </w:p>
    <w:p w14:paraId="31DFC742" w14:textId="77777777" w:rsidR="00A355F1" w:rsidRDefault="00DD40C5">
      <w:pPr>
        <w:pStyle w:val="Spisilustracji"/>
        <w:tabs>
          <w:tab w:val="right" w:leader="dot" w:pos="8656"/>
        </w:tabs>
        <w:rPr>
          <w:rFonts w:eastAsiaTheme="minorEastAsia"/>
          <w:noProof/>
          <w:lang w:eastAsia="pl-PL"/>
        </w:rPr>
      </w:pPr>
      <w:hyperlink w:anchor="_Toc190258620" w:history="1">
        <w:r w:rsidR="00A355F1" w:rsidRPr="00397FA0">
          <w:rPr>
            <w:rStyle w:val="Hipercze"/>
            <w:rFonts w:cstheme="minorHAnsi"/>
            <w:noProof/>
          </w:rPr>
          <w:t>Tabela 35   Realizacja budżetu gmin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_Toc190258620 \h </w:instrText>
        </w:r>
        <w:r w:rsidR="00A355F1">
          <w:rPr>
            <w:noProof/>
            <w:webHidden/>
          </w:rPr>
        </w:r>
        <w:r w:rsidR="00A355F1">
          <w:rPr>
            <w:noProof/>
            <w:webHidden/>
          </w:rPr>
          <w:fldChar w:fldCharType="separate"/>
        </w:r>
        <w:r w:rsidR="00AD4CB9">
          <w:rPr>
            <w:noProof/>
            <w:webHidden/>
          </w:rPr>
          <w:t>83</w:t>
        </w:r>
        <w:r w:rsidR="00A355F1">
          <w:rPr>
            <w:noProof/>
            <w:webHidden/>
          </w:rPr>
          <w:fldChar w:fldCharType="end"/>
        </w:r>
      </w:hyperlink>
    </w:p>
    <w:p w14:paraId="70EC0717" w14:textId="77777777" w:rsidR="00A355F1" w:rsidRDefault="00DD40C5">
      <w:pPr>
        <w:pStyle w:val="Spisilustracji"/>
        <w:tabs>
          <w:tab w:val="right" w:leader="dot" w:pos="8656"/>
        </w:tabs>
        <w:rPr>
          <w:rFonts w:eastAsiaTheme="minorEastAsia"/>
          <w:noProof/>
          <w:lang w:eastAsia="pl-PL"/>
        </w:rPr>
      </w:pPr>
      <w:hyperlink w:anchor="_Toc190258621" w:history="1">
        <w:r w:rsidR="00A355F1" w:rsidRPr="00397FA0">
          <w:rPr>
            <w:rStyle w:val="Hipercze"/>
            <w:rFonts w:cstheme="minorHAnsi"/>
            <w:noProof/>
          </w:rPr>
          <w:t>Tabela 36    Wskaźniki dochodów na 1 mieszkańca oraz wydatków na 1 mieszkańca w poszczególnych gminach OF „Turystyczne Bieszczady” w roku 2019 oraz 2023</w:t>
        </w:r>
        <w:r w:rsidR="00A355F1">
          <w:rPr>
            <w:noProof/>
            <w:webHidden/>
          </w:rPr>
          <w:tab/>
        </w:r>
        <w:r w:rsidR="00A355F1">
          <w:rPr>
            <w:noProof/>
            <w:webHidden/>
          </w:rPr>
          <w:fldChar w:fldCharType="begin"/>
        </w:r>
        <w:r w:rsidR="00A355F1">
          <w:rPr>
            <w:noProof/>
            <w:webHidden/>
          </w:rPr>
          <w:instrText xml:space="preserve"> PAGEREF _Toc190258621 \h </w:instrText>
        </w:r>
        <w:r w:rsidR="00A355F1">
          <w:rPr>
            <w:noProof/>
            <w:webHidden/>
          </w:rPr>
        </w:r>
        <w:r w:rsidR="00A355F1">
          <w:rPr>
            <w:noProof/>
            <w:webHidden/>
          </w:rPr>
          <w:fldChar w:fldCharType="separate"/>
        </w:r>
        <w:r w:rsidR="00AD4CB9">
          <w:rPr>
            <w:noProof/>
            <w:webHidden/>
          </w:rPr>
          <w:t>84</w:t>
        </w:r>
        <w:r w:rsidR="00A355F1">
          <w:rPr>
            <w:noProof/>
            <w:webHidden/>
          </w:rPr>
          <w:fldChar w:fldCharType="end"/>
        </w:r>
      </w:hyperlink>
    </w:p>
    <w:p w14:paraId="29D8EE93" w14:textId="77777777" w:rsidR="00A355F1" w:rsidRDefault="00DD40C5">
      <w:pPr>
        <w:pStyle w:val="Spisilustracji"/>
        <w:tabs>
          <w:tab w:val="right" w:leader="dot" w:pos="8656"/>
        </w:tabs>
        <w:rPr>
          <w:rFonts w:eastAsiaTheme="minorEastAsia"/>
          <w:noProof/>
          <w:lang w:eastAsia="pl-PL"/>
        </w:rPr>
      </w:pPr>
      <w:hyperlink w:anchor="_Toc190258622" w:history="1">
        <w:r w:rsidR="00A355F1" w:rsidRPr="00397FA0">
          <w:rPr>
            <w:rStyle w:val="Hipercze"/>
            <w:rFonts w:cstheme="minorHAnsi"/>
            <w:noProof/>
          </w:rPr>
          <w:t>Tabela 37    Struktura dochodów budżetu w poszczególnych gminach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_Toc190258622 \h </w:instrText>
        </w:r>
        <w:r w:rsidR="00A355F1">
          <w:rPr>
            <w:noProof/>
            <w:webHidden/>
          </w:rPr>
        </w:r>
        <w:r w:rsidR="00A355F1">
          <w:rPr>
            <w:noProof/>
            <w:webHidden/>
          </w:rPr>
          <w:fldChar w:fldCharType="separate"/>
        </w:r>
        <w:r w:rsidR="00AD4CB9">
          <w:rPr>
            <w:noProof/>
            <w:webHidden/>
          </w:rPr>
          <w:t>86</w:t>
        </w:r>
        <w:r w:rsidR="00A355F1">
          <w:rPr>
            <w:noProof/>
            <w:webHidden/>
          </w:rPr>
          <w:fldChar w:fldCharType="end"/>
        </w:r>
      </w:hyperlink>
    </w:p>
    <w:p w14:paraId="02454291" w14:textId="77777777" w:rsidR="00A355F1" w:rsidRDefault="00DD40C5">
      <w:pPr>
        <w:pStyle w:val="Spisilustracji"/>
        <w:tabs>
          <w:tab w:val="right" w:leader="dot" w:pos="8656"/>
        </w:tabs>
        <w:rPr>
          <w:rFonts w:eastAsiaTheme="minorEastAsia"/>
          <w:noProof/>
          <w:lang w:eastAsia="pl-PL"/>
        </w:rPr>
      </w:pPr>
      <w:hyperlink w:anchor="_Toc190258623" w:history="1">
        <w:r w:rsidR="00A355F1" w:rsidRPr="00397FA0">
          <w:rPr>
            <w:rStyle w:val="Hipercze"/>
            <w:rFonts w:cstheme="minorHAnsi"/>
            <w:noProof/>
          </w:rPr>
          <w:t>Tabela 38   Wysokość dochodów majątkowych, w tym wysokość dotacji i środków przeznaczonych na inwestycje oraz wpływów ze sprzedaży składników majątkowych w poszczególnych gminach OF „Turystyczne Bieszczady”</w:t>
        </w:r>
        <w:r w:rsidR="00A355F1">
          <w:rPr>
            <w:noProof/>
            <w:webHidden/>
          </w:rPr>
          <w:tab/>
        </w:r>
        <w:r w:rsidR="00A355F1">
          <w:rPr>
            <w:noProof/>
            <w:webHidden/>
          </w:rPr>
          <w:fldChar w:fldCharType="begin"/>
        </w:r>
        <w:r w:rsidR="00A355F1">
          <w:rPr>
            <w:noProof/>
            <w:webHidden/>
          </w:rPr>
          <w:instrText xml:space="preserve"> PAGEREF _Toc190258623 \h </w:instrText>
        </w:r>
        <w:r w:rsidR="00A355F1">
          <w:rPr>
            <w:noProof/>
            <w:webHidden/>
          </w:rPr>
        </w:r>
        <w:r w:rsidR="00A355F1">
          <w:rPr>
            <w:noProof/>
            <w:webHidden/>
          </w:rPr>
          <w:fldChar w:fldCharType="separate"/>
        </w:r>
        <w:r w:rsidR="00AD4CB9">
          <w:rPr>
            <w:noProof/>
            <w:webHidden/>
          </w:rPr>
          <w:t>87</w:t>
        </w:r>
        <w:r w:rsidR="00A355F1">
          <w:rPr>
            <w:noProof/>
            <w:webHidden/>
          </w:rPr>
          <w:fldChar w:fldCharType="end"/>
        </w:r>
      </w:hyperlink>
    </w:p>
    <w:p w14:paraId="36175AE4" w14:textId="77777777" w:rsidR="00A355F1" w:rsidRDefault="00DD40C5">
      <w:pPr>
        <w:pStyle w:val="Spisilustracji"/>
        <w:tabs>
          <w:tab w:val="right" w:leader="dot" w:pos="8656"/>
        </w:tabs>
        <w:rPr>
          <w:rFonts w:eastAsiaTheme="minorEastAsia"/>
          <w:noProof/>
          <w:lang w:eastAsia="pl-PL"/>
        </w:rPr>
      </w:pPr>
      <w:hyperlink w:anchor="_Toc190258624" w:history="1">
        <w:r w:rsidR="00A355F1" w:rsidRPr="00397FA0">
          <w:rPr>
            <w:rStyle w:val="Hipercze"/>
            <w:rFonts w:cstheme="minorHAnsi"/>
            <w:noProof/>
          </w:rPr>
          <w:t>Tabela 39    Wysokość wydatków majątkowych w poszczególnych gminach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_Toc190258624 \h </w:instrText>
        </w:r>
        <w:r w:rsidR="00A355F1">
          <w:rPr>
            <w:noProof/>
            <w:webHidden/>
          </w:rPr>
        </w:r>
        <w:r w:rsidR="00A355F1">
          <w:rPr>
            <w:noProof/>
            <w:webHidden/>
          </w:rPr>
          <w:fldChar w:fldCharType="separate"/>
        </w:r>
        <w:r w:rsidR="00AD4CB9">
          <w:rPr>
            <w:noProof/>
            <w:webHidden/>
          </w:rPr>
          <w:t>89</w:t>
        </w:r>
        <w:r w:rsidR="00A355F1">
          <w:rPr>
            <w:noProof/>
            <w:webHidden/>
          </w:rPr>
          <w:fldChar w:fldCharType="end"/>
        </w:r>
      </w:hyperlink>
    </w:p>
    <w:p w14:paraId="3906A8BC" w14:textId="77777777" w:rsidR="00A355F1" w:rsidRDefault="00DD40C5">
      <w:pPr>
        <w:pStyle w:val="Spisilustracji"/>
        <w:tabs>
          <w:tab w:val="right" w:leader="dot" w:pos="8656"/>
        </w:tabs>
        <w:rPr>
          <w:rFonts w:eastAsiaTheme="minorEastAsia"/>
          <w:noProof/>
          <w:lang w:eastAsia="pl-PL"/>
        </w:rPr>
      </w:pPr>
      <w:hyperlink w:anchor="_Toc190258625" w:history="1">
        <w:r w:rsidR="00A355F1" w:rsidRPr="00397FA0">
          <w:rPr>
            <w:rStyle w:val="Hipercze"/>
            <w:rFonts w:cstheme="minorHAnsi"/>
            <w:noProof/>
          </w:rPr>
          <w:t>Tabela 40    Wynik bieżący gmin OF „Turystyczne Bieszczady” w roku 2019 i 2023</w:t>
        </w:r>
        <w:r w:rsidR="00A355F1">
          <w:rPr>
            <w:noProof/>
            <w:webHidden/>
          </w:rPr>
          <w:tab/>
        </w:r>
        <w:r w:rsidR="00A355F1">
          <w:rPr>
            <w:noProof/>
            <w:webHidden/>
          </w:rPr>
          <w:fldChar w:fldCharType="begin"/>
        </w:r>
        <w:r w:rsidR="00A355F1">
          <w:rPr>
            <w:noProof/>
            <w:webHidden/>
          </w:rPr>
          <w:instrText xml:space="preserve"> PAGEREF _Toc190258625 \h </w:instrText>
        </w:r>
        <w:r w:rsidR="00A355F1">
          <w:rPr>
            <w:noProof/>
            <w:webHidden/>
          </w:rPr>
        </w:r>
        <w:r w:rsidR="00A355F1">
          <w:rPr>
            <w:noProof/>
            <w:webHidden/>
          </w:rPr>
          <w:fldChar w:fldCharType="separate"/>
        </w:r>
        <w:r w:rsidR="00AD4CB9">
          <w:rPr>
            <w:noProof/>
            <w:webHidden/>
          </w:rPr>
          <w:t>91</w:t>
        </w:r>
        <w:r w:rsidR="00A355F1">
          <w:rPr>
            <w:noProof/>
            <w:webHidden/>
          </w:rPr>
          <w:fldChar w:fldCharType="end"/>
        </w:r>
      </w:hyperlink>
    </w:p>
    <w:p w14:paraId="4F83FEDA" w14:textId="77777777" w:rsidR="00A355F1" w:rsidRDefault="00DD40C5">
      <w:pPr>
        <w:pStyle w:val="Spisilustracji"/>
        <w:tabs>
          <w:tab w:val="right" w:leader="dot" w:pos="8656"/>
        </w:tabs>
        <w:rPr>
          <w:rFonts w:eastAsiaTheme="minorEastAsia"/>
          <w:noProof/>
          <w:lang w:eastAsia="pl-PL"/>
        </w:rPr>
      </w:pPr>
      <w:hyperlink w:anchor="_Toc190258626" w:history="1">
        <w:r w:rsidR="00A355F1" w:rsidRPr="00397FA0">
          <w:rPr>
            <w:rStyle w:val="Hipercze"/>
            <w:rFonts w:cstheme="minorHAnsi"/>
            <w:noProof/>
          </w:rPr>
          <w:t>Tabela 41    Finansowanie i współfinansowanie programów i projektów unijnych w poszczególnych gminach OF „Turystyczne Bieszczady” w latach 2019-2023</w:t>
        </w:r>
        <w:r w:rsidR="00A355F1">
          <w:rPr>
            <w:noProof/>
            <w:webHidden/>
          </w:rPr>
          <w:tab/>
        </w:r>
        <w:r w:rsidR="00A355F1">
          <w:rPr>
            <w:noProof/>
            <w:webHidden/>
          </w:rPr>
          <w:fldChar w:fldCharType="begin"/>
        </w:r>
        <w:r w:rsidR="00A355F1">
          <w:rPr>
            <w:noProof/>
            <w:webHidden/>
          </w:rPr>
          <w:instrText xml:space="preserve"> PAGEREF _Toc190258626 \h </w:instrText>
        </w:r>
        <w:r w:rsidR="00A355F1">
          <w:rPr>
            <w:noProof/>
            <w:webHidden/>
          </w:rPr>
        </w:r>
        <w:r w:rsidR="00A355F1">
          <w:rPr>
            <w:noProof/>
            <w:webHidden/>
          </w:rPr>
          <w:fldChar w:fldCharType="separate"/>
        </w:r>
        <w:r w:rsidR="00AD4CB9">
          <w:rPr>
            <w:noProof/>
            <w:webHidden/>
          </w:rPr>
          <w:t>92</w:t>
        </w:r>
        <w:r w:rsidR="00A355F1">
          <w:rPr>
            <w:noProof/>
            <w:webHidden/>
          </w:rPr>
          <w:fldChar w:fldCharType="end"/>
        </w:r>
      </w:hyperlink>
    </w:p>
    <w:p w14:paraId="15D4C0C6" w14:textId="77777777" w:rsidR="00A355F1" w:rsidRDefault="00DD40C5">
      <w:pPr>
        <w:pStyle w:val="Spisilustracji"/>
        <w:tabs>
          <w:tab w:val="right" w:leader="dot" w:pos="8656"/>
        </w:tabs>
        <w:rPr>
          <w:rFonts w:eastAsiaTheme="minorEastAsia"/>
          <w:noProof/>
          <w:lang w:eastAsia="pl-PL"/>
        </w:rPr>
      </w:pPr>
      <w:hyperlink w:anchor="_Toc190258627" w:history="1">
        <w:r w:rsidR="00A355F1" w:rsidRPr="00397FA0">
          <w:rPr>
            <w:rStyle w:val="Hipercze"/>
            <w:rFonts w:cstheme="minorHAnsi"/>
            <w:noProof/>
          </w:rPr>
          <w:t>Tabela 42   Powierzchnia gruntów leśnych oraz lesistość w poszczególnych gminach OF „Turystyczne Bieszczady”</w:t>
        </w:r>
        <w:r w:rsidR="00A355F1">
          <w:rPr>
            <w:noProof/>
            <w:webHidden/>
          </w:rPr>
          <w:tab/>
        </w:r>
        <w:r w:rsidR="00A355F1">
          <w:rPr>
            <w:noProof/>
            <w:webHidden/>
          </w:rPr>
          <w:fldChar w:fldCharType="begin"/>
        </w:r>
        <w:r w:rsidR="00A355F1">
          <w:rPr>
            <w:noProof/>
            <w:webHidden/>
          </w:rPr>
          <w:instrText xml:space="preserve"> PAGEREF _Toc190258627 \h </w:instrText>
        </w:r>
        <w:r w:rsidR="00A355F1">
          <w:rPr>
            <w:noProof/>
            <w:webHidden/>
          </w:rPr>
        </w:r>
        <w:r w:rsidR="00A355F1">
          <w:rPr>
            <w:noProof/>
            <w:webHidden/>
          </w:rPr>
          <w:fldChar w:fldCharType="separate"/>
        </w:r>
        <w:r w:rsidR="00AD4CB9">
          <w:rPr>
            <w:noProof/>
            <w:webHidden/>
          </w:rPr>
          <w:t>97</w:t>
        </w:r>
        <w:r w:rsidR="00A355F1">
          <w:rPr>
            <w:noProof/>
            <w:webHidden/>
          </w:rPr>
          <w:fldChar w:fldCharType="end"/>
        </w:r>
      </w:hyperlink>
    </w:p>
    <w:p w14:paraId="1DF41BA9" w14:textId="77777777" w:rsidR="00A355F1" w:rsidRDefault="00DD40C5">
      <w:pPr>
        <w:pStyle w:val="Spisilustracji"/>
        <w:tabs>
          <w:tab w:val="right" w:leader="dot" w:pos="8656"/>
        </w:tabs>
        <w:rPr>
          <w:rFonts w:eastAsiaTheme="minorEastAsia"/>
          <w:noProof/>
          <w:lang w:eastAsia="pl-PL"/>
        </w:rPr>
      </w:pPr>
      <w:hyperlink w:anchor="_Toc190258628" w:history="1">
        <w:r w:rsidR="00A355F1" w:rsidRPr="00397FA0">
          <w:rPr>
            <w:rStyle w:val="Hipercze"/>
            <w:rFonts w:cstheme="minorHAnsi"/>
            <w:noProof/>
          </w:rPr>
          <w:t>Tabela 43    Liczba budynków mieszkalnych w poszczególnych gminach OF „Turystyczne Bieszczady” w latach 2021 -2023</w:t>
        </w:r>
        <w:r w:rsidR="00A355F1">
          <w:rPr>
            <w:noProof/>
            <w:webHidden/>
          </w:rPr>
          <w:tab/>
        </w:r>
        <w:r w:rsidR="00A355F1">
          <w:rPr>
            <w:noProof/>
            <w:webHidden/>
          </w:rPr>
          <w:fldChar w:fldCharType="begin"/>
        </w:r>
        <w:r w:rsidR="00A355F1">
          <w:rPr>
            <w:noProof/>
            <w:webHidden/>
          </w:rPr>
          <w:instrText xml:space="preserve"> PAGEREF _Toc190258628 \h </w:instrText>
        </w:r>
        <w:r w:rsidR="00A355F1">
          <w:rPr>
            <w:noProof/>
            <w:webHidden/>
          </w:rPr>
        </w:r>
        <w:r w:rsidR="00A355F1">
          <w:rPr>
            <w:noProof/>
            <w:webHidden/>
          </w:rPr>
          <w:fldChar w:fldCharType="separate"/>
        </w:r>
        <w:r w:rsidR="00AD4CB9">
          <w:rPr>
            <w:noProof/>
            <w:webHidden/>
          </w:rPr>
          <w:t>123</w:t>
        </w:r>
        <w:r w:rsidR="00A355F1">
          <w:rPr>
            <w:noProof/>
            <w:webHidden/>
          </w:rPr>
          <w:fldChar w:fldCharType="end"/>
        </w:r>
      </w:hyperlink>
    </w:p>
    <w:p w14:paraId="38D5F0EC" w14:textId="77777777" w:rsidR="00A355F1" w:rsidRDefault="00DD40C5">
      <w:pPr>
        <w:pStyle w:val="Spisilustracji"/>
        <w:tabs>
          <w:tab w:val="right" w:leader="dot" w:pos="8656"/>
        </w:tabs>
        <w:rPr>
          <w:rFonts w:eastAsiaTheme="minorEastAsia"/>
          <w:noProof/>
          <w:lang w:eastAsia="pl-PL"/>
        </w:rPr>
      </w:pPr>
      <w:hyperlink w:anchor="_Toc190258629" w:history="1">
        <w:r w:rsidR="00A355F1" w:rsidRPr="00397FA0">
          <w:rPr>
            <w:rStyle w:val="Hipercze"/>
            <w:noProof/>
          </w:rPr>
          <w:t>Tabela 44 Przeciętna powierzchnia użytkowa 1 mieszkania w m2 i przeciętna powierzchnia użytkowa 1 mieszkania na 1 osobę w m2 w OF „Turystyczne Bieszczady”.</w:t>
        </w:r>
        <w:r w:rsidR="00A355F1">
          <w:rPr>
            <w:noProof/>
            <w:webHidden/>
          </w:rPr>
          <w:tab/>
        </w:r>
        <w:r w:rsidR="00A355F1">
          <w:rPr>
            <w:noProof/>
            <w:webHidden/>
          </w:rPr>
          <w:fldChar w:fldCharType="begin"/>
        </w:r>
        <w:r w:rsidR="00A355F1">
          <w:rPr>
            <w:noProof/>
            <w:webHidden/>
          </w:rPr>
          <w:instrText xml:space="preserve"> PAGEREF _Toc190258629 \h </w:instrText>
        </w:r>
        <w:r w:rsidR="00A355F1">
          <w:rPr>
            <w:noProof/>
            <w:webHidden/>
          </w:rPr>
        </w:r>
        <w:r w:rsidR="00A355F1">
          <w:rPr>
            <w:noProof/>
            <w:webHidden/>
          </w:rPr>
          <w:fldChar w:fldCharType="separate"/>
        </w:r>
        <w:r w:rsidR="00AD4CB9">
          <w:rPr>
            <w:noProof/>
            <w:webHidden/>
          </w:rPr>
          <w:t>124</w:t>
        </w:r>
        <w:r w:rsidR="00A355F1">
          <w:rPr>
            <w:noProof/>
            <w:webHidden/>
          </w:rPr>
          <w:fldChar w:fldCharType="end"/>
        </w:r>
      </w:hyperlink>
    </w:p>
    <w:p w14:paraId="02884F00" w14:textId="77777777" w:rsidR="00A355F1" w:rsidRDefault="00DD40C5">
      <w:pPr>
        <w:pStyle w:val="Spisilustracji"/>
        <w:tabs>
          <w:tab w:val="right" w:leader="dot" w:pos="8656"/>
        </w:tabs>
        <w:rPr>
          <w:rFonts w:eastAsiaTheme="minorEastAsia"/>
          <w:noProof/>
          <w:lang w:eastAsia="pl-PL"/>
        </w:rPr>
      </w:pPr>
      <w:hyperlink w:anchor="_Toc190258630" w:history="1">
        <w:r w:rsidR="00A355F1" w:rsidRPr="00397FA0">
          <w:rPr>
            <w:rStyle w:val="Hipercze"/>
            <w:rFonts w:cstheme="minorHAnsi"/>
            <w:i/>
            <w:noProof/>
          </w:rPr>
          <w:t>Tabela 45     Wskaźniki dotyczące zasobów mieszkaniowych w poszczególnych gminach OF „Turystyczne Bieszczady” w latach 2021 -2023.</w:t>
        </w:r>
        <w:r w:rsidR="00A355F1">
          <w:rPr>
            <w:noProof/>
            <w:webHidden/>
          </w:rPr>
          <w:tab/>
        </w:r>
        <w:r w:rsidR="00A355F1">
          <w:rPr>
            <w:noProof/>
            <w:webHidden/>
          </w:rPr>
          <w:fldChar w:fldCharType="begin"/>
        </w:r>
        <w:r w:rsidR="00A355F1">
          <w:rPr>
            <w:noProof/>
            <w:webHidden/>
          </w:rPr>
          <w:instrText xml:space="preserve"> PAGEREF _Toc190258630 \h </w:instrText>
        </w:r>
        <w:r w:rsidR="00A355F1">
          <w:rPr>
            <w:noProof/>
            <w:webHidden/>
          </w:rPr>
        </w:r>
        <w:r w:rsidR="00A355F1">
          <w:rPr>
            <w:noProof/>
            <w:webHidden/>
          </w:rPr>
          <w:fldChar w:fldCharType="separate"/>
        </w:r>
        <w:r w:rsidR="00AD4CB9">
          <w:rPr>
            <w:noProof/>
            <w:webHidden/>
          </w:rPr>
          <w:t>125</w:t>
        </w:r>
        <w:r w:rsidR="00A355F1">
          <w:rPr>
            <w:noProof/>
            <w:webHidden/>
          </w:rPr>
          <w:fldChar w:fldCharType="end"/>
        </w:r>
      </w:hyperlink>
    </w:p>
    <w:p w14:paraId="424B6E7E" w14:textId="77777777" w:rsidR="00A355F1" w:rsidRDefault="00DD40C5">
      <w:pPr>
        <w:pStyle w:val="Spisilustracji"/>
        <w:tabs>
          <w:tab w:val="right" w:leader="dot" w:pos="8656"/>
        </w:tabs>
        <w:rPr>
          <w:rFonts w:eastAsiaTheme="minorEastAsia"/>
          <w:noProof/>
          <w:lang w:eastAsia="pl-PL"/>
        </w:rPr>
      </w:pPr>
      <w:hyperlink w:anchor="_Toc190258631" w:history="1">
        <w:r w:rsidR="00A355F1" w:rsidRPr="00397FA0">
          <w:rPr>
            <w:rStyle w:val="Hipercze"/>
            <w:rFonts w:cstheme="minorHAnsi"/>
            <w:noProof/>
          </w:rPr>
          <w:t>Tabela 46   Wskaźniki dotyczące zasobów mieszkaniowych w poszczególnych gminach OF „Turystyczne Bieszczady” w latach 2021 -2023</w:t>
        </w:r>
        <w:r w:rsidR="00A355F1">
          <w:rPr>
            <w:noProof/>
            <w:webHidden/>
          </w:rPr>
          <w:tab/>
        </w:r>
        <w:r w:rsidR="00A355F1">
          <w:rPr>
            <w:noProof/>
            <w:webHidden/>
          </w:rPr>
          <w:fldChar w:fldCharType="begin"/>
        </w:r>
        <w:r w:rsidR="00A355F1">
          <w:rPr>
            <w:noProof/>
            <w:webHidden/>
          </w:rPr>
          <w:instrText xml:space="preserve"> PAGEREF _Toc190258631 \h </w:instrText>
        </w:r>
        <w:r w:rsidR="00A355F1">
          <w:rPr>
            <w:noProof/>
            <w:webHidden/>
          </w:rPr>
        </w:r>
        <w:r w:rsidR="00A355F1">
          <w:rPr>
            <w:noProof/>
            <w:webHidden/>
          </w:rPr>
          <w:fldChar w:fldCharType="separate"/>
        </w:r>
        <w:r w:rsidR="00AD4CB9">
          <w:rPr>
            <w:noProof/>
            <w:webHidden/>
          </w:rPr>
          <w:t>127</w:t>
        </w:r>
        <w:r w:rsidR="00A355F1">
          <w:rPr>
            <w:noProof/>
            <w:webHidden/>
          </w:rPr>
          <w:fldChar w:fldCharType="end"/>
        </w:r>
      </w:hyperlink>
    </w:p>
    <w:p w14:paraId="62DABA28" w14:textId="77777777" w:rsidR="00A355F1" w:rsidRDefault="00DD40C5">
      <w:pPr>
        <w:pStyle w:val="Spisilustracji"/>
        <w:tabs>
          <w:tab w:val="right" w:leader="dot" w:pos="8656"/>
        </w:tabs>
        <w:rPr>
          <w:rFonts w:eastAsiaTheme="minorEastAsia"/>
          <w:noProof/>
          <w:lang w:eastAsia="pl-PL"/>
        </w:rPr>
      </w:pPr>
      <w:hyperlink w:anchor="_Toc190258632" w:history="1">
        <w:r w:rsidR="00A355F1" w:rsidRPr="00397FA0">
          <w:rPr>
            <w:rStyle w:val="Hipercze"/>
            <w:rFonts w:cstheme="minorHAnsi"/>
            <w:i/>
            <w:noProof/>
          </w:rPr>
          <w:t>Tabela 47  Mieszkania wyposażone w instalacje techniczno-sanitarne w % ogółu mieszkań w poszczególnych gminach OF „Turystyczne Bieszczady” w latach 2021 -2023  roku w  %</w:t>
        </w:r>
        <w:r w:rsidR="00A355F1">
          <w:rPr>
            <w:noProof/>
            <w:webHidden/>
          </w:rPr>
          <w:tab/>
        </w:r>
        <w:r w:rsidR="00A355F1">
          <w:rPr>
            <w:noProof/>
            <w:webHidden/>
          </w:rPr>
          <w:fldChar w:fldCharType="begin"/>
        </w:r>
        <w:r w:rsidR="00A355F1">
          <w:rPr>
            <w:noProof/>
            <w:webHidden/>
          </w:rPr>
          <w:instrText xml:space="preserve"> PAGEREF _Toc190258632 \h </w:instrText>
        </w:r>
        <w:r w:rsidR="00A355F1">
          <w:rPr>
            <w:noProof/>
            <w:webHidden/>
          </w:rPr>
        </w:r>
        <w:r w:rsidR="00A355F1">
          <w:rPr>
            <w:noProof/>
            <w:webHidden/>
          </w:rPr>
          <w:fldChar w:fldCharType="separate"/>
        </w:r>
        <w:r w:rsidR="00AD4CB9">
          <w:rPr>
            <w:noProof/>
            <w:webHidden/>
          </w:rPr>
          <w:t>129</w:t>
        </w:r>
        <w:r w:rsidR="00A355F1">
          <w:rPr>
            <w:noProof/>
            <w:webHidden/>
          </w:rPr>
          <w:fldChar w:fldCharType="end"/>
        </w:r>
      </w:hyperlink>
    </w:p>
    <w:p w14:paraId="7C246DF7" w14:textId="77777777" w:rsidR="00A355F1" w:rsidRDefault="00DD40C5">
      <w:pPr>
        <w:pStyle w:val="Spisilustracji"/>
        <w:tabs>
          <w:tab w:val="right" w:leader="dot" w:pos="8656"/>
        </w:tabs>
        <w:rPr>
          <w:rFonts w:eastAsiaTheme="minorEastAsia"/>
          <w:noProof/>
          <w:lang w:eastAsia="pl-PL"/>
        </w:rPr>
      </w:pPr>
      <w:hyperlink w:anchor="_Toc190258633" w:history="1">
        <w:r w:rsidR="00A355F1" w:rsidRPr="00397FA0">
          <w:rPr>
            <w:rStyle w:val="Hipercze"/>
            <w:rFonts w:cstheme="minorHAnsi"/>
            <w:i/>
            <w:noProof/>
          </w:rPr>
          <w:t>Tabela 48   Obowiązujące miejscowe plany zagospodarowania przestrzennego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_Toc190258633 \h </w:instrText>
        </w:r>
        <w:r w:rsidR="00A355F1">
          <w:rPr>
            <w:noProof/>
            <w:webHidden/>
          </w:rPr>
        </w:r>
        <w:r w:rsidR="00A355F1">
          <w:rPr>
            <w:noProof/>
            <w:webHidden/>
          </w:rPr>
          <w:fldChar w:fldCharType="separate"/>
        </w:r>
        <w:r w:rsidR="00AD4CB9">
          <w:rPr>
            <w:noProof/>
            <w:webHidden/>
          </w:rPr>
          <w:t>130</w:t>
        </w:r>
        <w:r w:rsidR="00A355F1">
          <w:rPr>
            <w:noProof/>
            <w:webHidden/>
          </w:rPr>
          <w:fldChar w:fldCharType="end"/>
        </w:r>
      </w:hyperlink>
    </w:p>
    <w:p w14:paraId="1C9B89FA" w14:textId="77777777" w:rsidR="00A355F1" w:rsidRDefault="00DD40C5">
      <w:pPr>
        <w:pStyle w:val="Spisilustracji"/>
        <w:tabs>
          <w:tab w:val="right" w:leader="dot" w:pos="8656"/>
        </w:tabs>
        <w:rPr>
          <w:rFonts w:eastAsiaTheme="minorEastAsia"/>
          <w:noProof/>
          <w:lang w:eastAsia="pl-PL"/>
        </w:rPr>
      </w:pPr>
      <w:hyperlink w:anchor="_Toc190258634" w:history="1">
        <w:r w:rsidR="00A355F1" w:rsidRPr="00397FA0">
          <w:rPr>
            <w:rStyle w:val="Hipercze"/>
            <w:rFonts w:cstheme="minorHAnsi"/>
            <w:i/>
            <w:noProof/>
          </w:rPr>
          <w:t>Tabela 49  Liczba wydanych decyzji o warunkach zabudowy oraz decyzji o ustaleniu lokalizacji inwestycji celu publicznego w poszczególnych gminach OF „Turystyczne Bieszczady” na przestrzeni lat 2021-2023</w:t>
        </w:r>
        <w:r w:rsidR="00A355F1">
          <w:rPr>
            <w:noProof/>
            <w:webHidden/>
          </w:rPr>
          <w:tab/>
        </w:r>
        <w:r w:rsidR="00A355F1">
          <w:rPr>
            <w:noProof/>
            <w:webHidden/>
          </w:rPr>
          <w:fldChar w:fldCharType="begin"/>
        </w:r>
        <w:r w:rsidR="00A355F1">
          <w:rPr>
            <w:noProof/>
            <w:webHidden/>
          </w:rPr>
          <w:instrText xml:space="preserve"> PAGEREF _Toc190258634 \h </w:instrText>
        </w:r>
        <w:r w:rsidR="00A355F1">
          <w:rPr>
            <w:noProof/>
            <w:webHidden/>
          </w:rPr>
        </w:r>
        <w:r w:rsidR="00A355F1">
          <w:rPr>
            <w:noProof/>
            <w:webHidden/>
          </w:rPr>
          <w:fldChar w:fldCharType="separate"/>
        </w:r>
        <w:r w:rsidR="00AD4CB9">
          <w:rPr>
            <w:noProof/>
            <w:webHidden/>
          </w:rPr>
          <w:t>131</w:t>
        </w:r>
        <w:r w:rsidR="00A355F1">
          <w:rPr>
            <w:noProof/>
            <w:webHidden/>
          </w:rPr>
          <w:fldChar w:fldCharType="end"/>
        </w:r>
      </w:hyperlink>
    </w:p>
    <w:p w14:paraId="16090F5E" w14:textId="77777777" w:rsidR="00A355F1" w:rsidRDefault="00DD40C5">
      <w:pPr>
        <w:pStyle w:val="Spisilustracji"/>
        <w:tabs>
          <w:tab w:val="right" w:leader="dot" w:pos="8656"/>
        </w:tabs>
        <w:rPr>
          <w:rFonts w:eastAsiaTheme="minorEastAsia"/>
          <w:noProof/>
          <w:lang w:eastAsia="pl-PL"/>
        </w:rPr>
      </w:pPr>
      <w:hyperlink w:anchor="_Toc190258635" w:history="1">
        <w:r w:rsidR="00A355F1" w:rsidRPr="00397FA0">
          <w:rPr>
            <w:rStyle w:val="Hipercze"/>
            <w:noProof/>
          </w:rPr>
          <w:t>Tabela 50 Dane dotyczące sieci wodociągowej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_Toc190258635 \h </w:instrText>
        </w:r>
        <w:r w:rsidR="00A355F1">
          <w:rPr>
            <w:noProof/>
            <w:webHidden/>
          </w:rPr>
        </w:r>
        <w:r w:rsidR="00A355F1">
          <w:rPr>
            <w:noProof/>
            <w:webHidden/>
          </w:rPr>
          <w:fldChar w:fldCharType="separate"/>
        </w:r>
        <w:r w:rsidR="00AD4CB9">
          <w:rPr>
            <w:noProof/>
            <w:webHidden/>
          </w:rPr>
          <w:t>138</w:t>
        </w:r>
        <w:r w:rsidR="00A355F1">
          <w:rPr>
            <w:noProof/>
            <w:webHidden/>
          </w:rPr>
          <w:fldChar w:fldCharType="end"/>
        </w:r>
      </w:hyperlink>
    </w:p>
    <w:p w14:paraId="749F50ED" w14:textId="77777777" w:rsidR="00A355F1" w:rsidRDefault="00DD40C5">
      <w:pPr>
        <w:pStyle w:val="Spisilustracji"/>
        <w:tabs>
          <w:tab w:val="right" w:leader="dot" w:pos="8656"/>
        </w:tabs>
        <w:rPr>
          <w:rFonts w:eastAsiaTheme="minorEastAsia"/>
          <w:noProof/>
          <w:lang w:eastAsia="pl-PL"/>
        </w:rPr>
      </w:pPr>
      <w:hyperlink w:anchor="_Toc190258636" w:history="1">
        <w:r w:rsidR="00A355F1" w:rsidRPr="00397FA0">
          <w:rPr>
            <w:rStyle w:val="Hipercze"/>
            <w:noProof/>
          </w:rPr>
          <w:t>Tabela 51 Dane dotyczące sieci kanalizacyjnej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_Toc190258636 \h </w:instrText>
        </w:r>
        <w:r w:rsidR="00A355F1">
          <w:rPr>
            <w:noProof/>
            <w:webHidden/>
          </w:rPr>
        </w:r>
        <w:r w:rsidR="00A355F1">
          <w:rPr>
            <w:noProof/>
            <w:webHidden/>
          </w:rPr>
          <w:fldChar w:fldCharType="separate"/>
        </w:r>
        <w:r w:rsidR="00AD4CB9">
          <w:rPr>
            <w:noProof/>
            <w:webHidden/>
          </w:rPr>
          <w:t>139</w:t>
        </w:r>
        <w:r w:rsidR="00A355F1">
          <w:rPr>
            <w:noProof/>
            <w:webHidden/>
          </w:rPr>
          <w:fldChar w:fldCharType="end"/>
        </w:r>
      </w:hyperlink>
    </w:p>
    <w:p w14:paraId="1EF094C0" w14:textId="77777777" w:rsidR="00A355F1" w:rsidRDefault="00DD40C5">
      <w:pPr>
        <w:pStyle w:val="Spisilustracji"/>
        <w:tabs>
          <w:tab w:val="right" w:leader="dot" w:pos="8656"/>
        </w:tabs>
        <w:rPr>
          <w:rFonts w:eastAsiaTheme="minorEastAsia"/>
          <w:noProof/>
          <w:lang w:eastAsia="pl-PL"/>
        </w:rPr>
      </w:pPr>
      <w:hyperlink w:anchor="_Toc190258637" w:history="1">
        <w:r w:rsidR="00A355F1" w:rsidRPr="00397FA0">
          <w:rPr>
            <w:rStyle w:val="Hipercze"/>
            <w:noProof/>
          </w:rPr>
          <w:t>Tabela 52 Dane dotyczące sieci gazowej w poszczególnych gminach OF „Turystyczne Bieszczady” w 2023 roku</w:t>
        </w:r>
        <w:r w:rsidR="00A355F1">
          <w:rPr>
            <w:noProof/>
            <w:webHidden/>
          </w:rPr>
          <w:tab/>
        </w:r>
        <w:r w:rsidR="00A355F1">
          <w:rPr>
            <w:noProof/>
            <w:webHidden/>
          </w:rPr>
          <w:fldChar w:fldCharType="begin"/>
        </w:r>
        <w:r w:rsidR="00A355F1">
          <w:rPr>
            <w:noProof/>
            <w:webHidden/>
          </w:rPr>
          <w:instrText xml:space="preserve"> PAGEREF _Toc190258637 \h </w:instrText>
        </w:r>
        <w:r w:rsidR="00A355F1">
          <w:rPr>
            <w:noProof/>
            <w:webHidden/>
          </w:rPr>
        </w:r>
        <w:r w:rsidR="00A355F1">
          <w:rPr>
            <w:noProof/>
            <w:webHidden/>
          </w:rPr>
          <w:fldChar w:fldCharType="separate"/>
        </w:r>
        <w:r w:rsidR="00AD4CB9">
          <w:rPr>
            <w:noProof/>
            <w:webHidden/>
          </w:rPr>
          <w:t>141</w:t>
        </w:r>
        <w:r w:rsidR="00A355F1">
          <w:rPr>
            <w:noProof/>
            <w:webHidden/>
          </w:rPr>
          <w:fldChar w:fldCharType="end"/>
        </w:r>
      </w:hyperlink>
    </w:p>
    <w:p w14:paraId="0E875EF2" w14:textId="77777777" w:rsidR="00A355F1" w:rsidRDefault="00DD40C5">
      <w:pPr>
        <w:pStyle w:val="Spisilustracji"/>
        <w:tabs>
          <w:tab w:val="right" w:leader="dot" w:pos="8656"/>
        </w:tabs>
        <w:rPr>
          <w:rFonts w:eastAsiaTheme="minorEastAsia"/>
          <w:noProof/>
          <w:lang w:eastAsia="pl-PL"/>
        </w:rPr>
      </w:pPr>
      <w:hyperlink w:anchor="_Toc190258638" w:history="1">
        <w:r w:rsidR="00A355F1" w:rsidRPr="00397FA0">
          <w:rPr>
            <w:rStyle w:val="Hipercze"/>
            <w:noProof/>
          </w:rPr>
          <w:t>Tabela 53 Odpady komunalne zebrane na terenie OF „Turystyczne Bieszczady” na przestrzeni lat 2019-2023</w:t>
        </w:r>
        <w:r w:rsidR="00A355F1">
          <w:rPr>
            <w:noProof/>
            <w:webHidden/>
          </w:rPr>
          <w:tab/>
        </w:r>
        <w:r w:rsidR="00A355F1">
          <w:rPr>
            <w:noProof/>
            <w:webHidden/>
          </w:rPr>
          <w:fldChar w:fldCharType="begin"/>
        </w:r>
        <w:r w:rsidR="00A355F1">
          <w:rPr>
            <w:noProof/>
            <w:webHidden/>
          </w:rPr>
          <w:instrText xml:space="preserve"> PAGEREF _Toc190258638 \h </w:instrText>
        </w:r>
        <w:r w:rsidR="00A355F1">
          <w:rPr>
            <w:noProof/>
            <w:webHidden/>
          </w:rPr>
        </w:r>
        <w:r w:rsidR="00A355F1">
          <w:rPr>
            <w:noProof/>
            <w:webHidden/>
          </w:rPr>
          <w:fldChar w:fldCharType="separate"/>
        </w:r>
        <w:r w:rsidR="00AD4CB9">
          <w:rPr>
            <w:noProof/>
            <w:webHidden/>
          </w:rPr>
          <w:t>143</w:t>
        </w:r>
        <w:r w:rsidR="00A355F1">
          <w:rPr>
            <w:noProof/>
            <w:webHidden/>
          </w:rPr>
          <w:fldChar w:fldCharType="end"/>
        </w:r>
      </w:hyperlink>
    </w:p>
    <w:p w14:paraId="7A52318B" w14:textId="77777777" w:rsidR="00A355F1" w:rsidRDefault="00DD40C5">
      <w:pPr>
        <w:pStyle w:val="Spisilustracji"/>
        <w:tabs>
          <w:tab w:val="right" w:leader="dot" w:pos="8656"/>
        </w:tabs>
        <w:rPr>
          <w:rFonts w:eastAsiaTheme="minorEastAsia"/>
          <w:noProof/>
          <w:lang w:eastAsia="pl-PL"/>
        </w:rPr>
      </w:pPr>
      <w:hyperlink w:anchor="_Toc190258639" w:history="1">
        <w:r w:rsidR="00A355F1" w:rsidRPr="00397FA0">
          <w:rPr>
            <w:rStyle w:val="Hipercze"/>
            <w:noProof/>
          </w:rPr>
          <w:t>Tabela 54 Dane dotyczące zebranych odpadów komunalnych w poszczególnych gminach OF „Turystyczne Bieszczady” w roku 2023</w:t>
        </w:r>
        <w:r w:rsidR="00A355F1">
          <w:rPr>
            <w:noProof/>
            <w:webHidden/>
          </w:rPr>
          <w:tab/>
        </w:r>
        <w:r w:rsidR="00A355F1">
          <w:rPr>
            <w:noProof/>
            <w:webHidden/>
          </w:rPr>
          <w:fldChar w:fldCharType="begin"/>
        </w:r>
        <w:r w:rsidR="00A355F1">
          <w:rPr>
            <w:noProof/>
            <w:webHidden/>
          </w:rPr>
          <w:instrText xml:space="preserve"> PAGEREF _Toc190258639 \h </w:instrText>
        </w:r>
        <w:r w:rsidR="00A355F1">
          <w:rPr>
            <w:noProof/>
            <w:webHidden/>
          </w:rPr>
        </w:r>
        <w:r w:rsidR="00A355F1">
          <w:rPr>
            <w:noProof/>
            <w:webHidden/>
          </w:rPr>
          <w:fldChar w:fldCharType="separate"/>
        </w:r>
        <w:r w:rsidR="00AD4CB9">
          <w:rPr>
            <w:noProof/>
            <w:webHidden/>
          </w:rPr>
          <w:t>144</w:t>
        </w:r>
        <w:r w:rsidR="00A355F1">
          <w:rPr>
            <w:noProof/>
            <w:webHidden/>
          </w:rPr>
          <w:fldChar w:fldCharType="end"/>
        </w:r>
      </w:hyperlink>
    </w:p>
    <w:p w14:paraId="1D698581" w14:textId="1311830A" w:rsidR="001E0243" w:rsidRPr="00A135DA" w:rsidRDefault="005A1539" w:rsidP="001A6734">
      <w:r w:rsidRPr="00A135DA">
        <w:rPr>
          <w:b/>
          <w:bCs/>
          <w:noProof/>
        </w:rPr>
        <w:fldChar w:fldCharType="end"/>
      </w:r>
    </w:p>
    <w:p w14:paraId="665FC226" w14:textId="163FBBEF" w:rsidR="001E0243" w:rsidRDefault="001A6734" w:rsidP="001A6734">
      <w:pPr>
        <w:pStyle w:val="Nagwek1"/>
        <w:numPr>
          <w:ilvl w:val="0"/>
          <w:numId w:val="1"/>
        </w:numPr>
      </w:pPr>
      <w:bookmarkStart w:id="197" w:name="_Toc191895340"/>
      <w:r w:rsidRPr="00A135DA">
        <w:t>Spis map</w:t>
      </w:r>
      <w:bookmarkEnd w:id="197"/>
    </w:p>
    <w:p w14:paraId="02A829EA" w14:textId="77777777" w:rsidR="001E0243" w:rsidRPr="00A135DA" w:rsidRDefault="001E0243" w:rsidP="001A6734"/>
    <w:p w14:paraId="7C1F9A18" w14:textId="77777777" w:rsidR="00125A7C" w:rsidRDefault="001A6734">
      <w:pPr>
        <w:pStyle w:val="Spisilustracji"/>
        <w:tabs>
          <w:tab w:val="right" w:leader="dot" w:pos="8656"/>
        </w:tabs>
        <w:rPr>
          <w:rFonts w:eastAsiaTheme="minorEastAsia"/>
          <w:noProof/>
          <w:lang w:eastAsia="pl-PL"/>
        </w:rPr>
      </w:pPr>
      <w:r w:rsidRPr="00A135DA">
        <w:fldChar w:fldCharType="begin"/>
      </w:r>
      <w:r w:rsidRPr="00A135DA">
        <w:instrText xml:space="preserve"> TOC \h \z \c "Mapa" </w:instrText>
      </w:r>
      <w:r w:rsidRPr="00A135DA">
        <w:fldChar w:fldCharType="separate"/>
      </w:r>
      <w:hyperlink w:anchor="_Toc191890778" w:history="1">
        <w:r w:rsidR="00125A7C" w:rsidRPr="00432DDE">
          <w:rPr>
            <w:rStyle w:val="Hipercze"/>
            <w:rFonts w:cstheme="minorHAnsi"/>
            <w:noProof/>
          </w:rPr>
          <w:t>Mapa 1     Zasięg terytorialny gmin objętych Strategią Rozwoju Ponadlokalnego „Turystyczne Bieszczady” na lata 2025-2030</w:t>
        </w:r>
        <w:r w:rsidR="00125A7C">
          <w:rPr>
            <w:noProof/>
            <w:webHidden/>
          </w:rPr>
          <w:tab/>
        </w:r>
        <w:r w:rsidR="00125A7C">
          <w:rPr>
            <w:noProof/>
            <w:webHidden/>
          </w:rPr>
          <w:fldChar w:fldCharType="begin"/>
        </w:r>
        <w:r w:rsidR="00125A7C">
          <w:rPr>
            <w:noProof/>
            <w:webHidden/>
          </w:rPr>
          <w:instrText xml:space="preserve"> PAGEREF _Toc191890778 \h </w:instrText>
        </w:r>
        <w:r w:rsidR="00125A7C">
          <w:rPr>
            <w:noProof/>
            <w:webHidden/>
          </w:rPr>
        </w:r>
        <w:r w:rsidR="00125A7C">
          <w:rPr>
            <w:noProof/>
            <w:webHidden/>
          </w:rPr>
          <w:fldChar w:fldCharType="separate"/>
        </w:r>
        <w:r w:rsidR="00125A7C">
          <w:rPr>
            <w:noProof/>
            <w:webHidden/>
          </w:rPr>
          <w:t>6</w:t>
        </w:r>
        <w:r w:rsidR="00125A7C">
          <w:rPr>
            <w:noProof/>
            <w:webHidden/>
          </w:rPr>
          <w:fldChar w:fldCharType="end"/>
        </w:r>
      </w:hyperlink>
    </w:p>
    <w:p w14:paraId="63677304" w14:textId="77777777" w:rsidR="00125A7C" w:rsidRDefault="00DD40C5">
      <w:pPr>
        <w:pStyle w:val="Spisilustracji"/>
        <w:tabs>
          <w:tab w:val="right" w:leader="dot" w:pos="8656"/>
        </w:tabs>
        <w:rPr>
          <w:rFonts w:eastAsiaTheme="minorEastAsia"/>
          <w:noProof/>
          <w:lang w:eastAsia="pl-PL"/>
        </w:rPr>
      </w:pPr>
      <w:hyperlink r:id="rId72" w:anchor="_Toc191890779" w:history="1">
        <w:r w:rsidR="00125A7C" w:rsidRPr="00432DDE">
          <w:rPr>
            <w:rStyle w:val="Hipercze"/>
            <w:noProof/>
          </w:rPr>
          <w:t>Mapa 2     Lokalizacja gmin wchodzących w skład OF „Turystyczne Bieszczady” w województwie podkarpackim</w:t>
        </w:r>
        <w:r w:rsidR="00125A7C">
          <w:rPr>
            <w:noProof/>
            <w:webHidden/>
          </w:rPr>
          <w:tab/>
        </w:r>
        <w:r w:rsidR="00125A7C">
          <w:rPr>
            <w:noProof/>
            <w:webHidden/>
          </w:rPr>
          <w:fldChar w:fldCharType="begin"/>
        </w:r>
        <w:r w:rsidR="00125A7C">
          <w:rPr>
            <w:noProof/>
            <w:webHidden/>
          </w:rPr>
          <w:instrText xml:space="preserve"> PAGEREF _Toc191890779 \h </w:instrText>
        </w:r>
        <w:r w:rsidR="00125A7C">
          <w:rPr>
            <w:noProof/>
            <w:webHidden/>
          </w:rPr>
        </w:r>
        <w:r w:rsidR="00125A7C">
          <w:rPr>
            <w:noProof/>
            <w:webHidden/>
          </w:rPr>
          <w:fldChar w:fldCharType="separate"/>
        </w:r>
        <w:r w:rsidR="00125A7C">
          <w:rPr>
            <w:noProof/>
            <w:webHidden/>
          </w:rPr>
          <w:t>8</w:t>
        </w:r>
        <w:r w:rsidR="00125A7C">
          <w:rPr>
            <w:noProof/>
            <w:webHidden/>
          </w:rPr>
          <w:fldChar w:fldCharType="end"/>
        </w:r>
      </w:hyperlink>
    </w:p>
    <w:p w14:paraId="12B45AAA" w14:textId="77777777" w:rsidR="00125A7C" w:rsidRDefault="00DD40C5">
      <w:pPr>
        <w:pStyle w:val="Spisilustracji"/>
        <w:tabs>
          <w:tab w:val="right" w:leader="dot" w:pos="8656"/>
        </w:tabs>
        <w:rPr>
          <w:rFonts w:eastAsiaTheme="minorEastAsia"/>
          <w:noProof/>
          <w:lang w:eastAsia="pl-PL"/>
        </w:rPr>
      </w:pPr>
      <w:hyperlink w:anchor="_Toc191890780" w:history="1">
        <w:r w:rsidR="00125A7C" w:rsidRPr="00432DDE">
          <w:rPr>
            <w:rStyle w:val="Hipercze"/>
            <w:rFonts w:cstheme="minorHAnsi"/>
            <w:noProof/>
          </w:rPr>
          <w:t>Mapa 3    Układ osadniczy  gminy Baligród</w:t>
        </w:r>
        <w:r w:rsidR="00125A7C">
          <w:rPr>
            <w:noProof/>
            <w:webHidden/>
          </w:rPr>
          <w:tab/>
        </w:r>
        <w:r w:rsidR="00125A7C">
          <w:rPr>
            <w:noProof/>
            <w:webHidden/>
          </w:rPr>
          <w:fldChar w:fldCharType="begin"/>
        </w:r>
        <w:r w:rsidR="00125A7C">
          <w:rPr>
            <w:noProof/>
            <w:webHidden/>
          </w:rPr>
          <w:instrText xml:space="preserve"> PAGEREF _Toc191890780 \h </w:instrText>
        </w:r>
        <w:r w:rsidR="00125A7C">
          <w:rPr>
            <w:noProof/>
            <w:webHidden/>
          </w:rPr>
        </w:r>
        <w:r w:rsidR="00125A7C">
          <w:rPr>
            <w:noProof/>
            <w:webHidden/>
          </w:rPr>
          <w:fldChar w:fldCharType="separate"/>
        </w:r>
        <w:r w:rsidR="00125A7C">
          <w:rPr>
            <w:noProof/>
            <w:webHidden/>
          </w:rPr>
          <w:t>10</w:t>
        </w:r>
        <w:r w:rsidR="00125A7C">
          <w:rPr>
            <w:noProof/>
            <w:webHidden/>
          </w:rPr>
          <w:fldChar w:fldCharType="end"/>
        </w:r>
      </w:hyperlink>
    </w:p>
    <w:p w14:paraId="2C06E90D" w14:textId="77777777" w:rsidR="00125A7C" w:rsidRDefault="00DD40C5">
      <w:pPr>
        <w:pStyle w:val="Spisilustracji"/>
        <w:tabs>
          <w:tab w:val="right" w:leader="dot" w:pos="8656"/>
        </w:tabs>
        <w:rPr>
          <w:rFonts w:eastAsiaTheme="minorEastAsia"/>
          <w:noProof/>
          <w:lang w:eastAsia="pl-PL"/>
        </w:rPr>
      </w:pPr>
      <w:hyperlink w:anchor="_Toc191890781" w:history="1">
        <w:r w:rsidR="00125A7C" w:rsidRPr="00432DDE">
          <w:rPr>
            <w:rStyle w:val="Hipercze"/>
            <w:rFonts w:cstheme="minorHAnsi"/>
            <w:noProof/>
          </w:rPr>
          <w:t>Mapa 4     Układ osadniczy gminy Cisna</w:t>
        </w:r>
        <w:r w:rsidR="00125A7C">
          <w:rPr>
            <w:noProof/>
            <w:webHidden/>
          </w:rPr>
          <w:tab/>
        </w:r>
        <w:r w:rsidR="00125A7C">
          <w:rPr>
            <w:noProof/>
            <w:webHidden/>
          </w:rPr>
          <w:fldChar w:fldCharType="begin"/>
        </w:r>
        <w:r w:rsidR="00125A7C">
          <w:rPr>
            <w:noProof/>
            <w:webHidden/>
          </w:rPr>
          <w:instrText xml:space="preserve"> PAGEREF _Toc191890781 \h </w:instrText>
        </w:r>
        <w:r w:rsidR="00125A7C">
          <w:rPr>
            <w:noProof/>
            <w:webHidden/>
          </w:rPr>
        </w:r>
        <w:r w:rsidR="00125A7C">
          <w:rPr>
            <w:noProof/>
            <w:webHidden/>
          </w:rPr>
          <w:fldChar w:fldCharType="separate"/>
        </w:r>
        <w:r w:rsidR="00125A7C">
          <w:rPr>
            <w:noProof/>
            <w:webHidden/>
          </w:rPr>
          <w:t>11</w:t>
        </w:r>
        <w:r w:rsidR="00125A7C">
          <w:rPr>
            <w:noProof/>
            <w:webHidden/>
          </w:rPr>
          <w:fldChar w:fldCharType="end"/>
        </w:r>
      </w:hyperlink>
    </w:p>
    <w:p w14:paraId="20276187" w14:textId="77777777" w:rsidR="00125A7C" w:rsidRDefault="00DD40C5">
      <w:pPr>
        <w:pStyle w:val="Spisilustracji"/>
        <w:tabs>
          <w:tab w:val="right" w:leader="dot" w:pos="8656"/>
        </w:tabs>
        <w:rPr>
          <w:rFonts w:eastAsiaTheme="minorEastAsia"/>
          <w:noProof/>
          <w:lang w:eastAsia="pl-PL"/>
        </w:rPr>
      </w:pPr>
      <w:hyperlink w:anchor="_Toc191890782" w:history="1">
        <w:r w:rsidR="00125A7C" w:rsidRPr="00432DDE">
          <w:rPr>
            <w:rStyle w:val="Hipercze"/>
            <w:rFonts w:cstheme="minorHAnsi"/>
            <w:noProof/>
          </w:rPr>
          <w:t>Mapa 5     Układ osadniczy gminy Komańcza</w:t>
        </w:r>
        <w:r w:rsidR="00125A7C">
          <w:rPr>
            <w:noProof/>
            <w:webHidden/>
          </w:rPr>
          <w:tab/>
        </w:r>
        <w:r w:rsidR="00125A7C">
          <w:rPr>
            <w:noProof/>
            <w:webHidden/>
          </w:rPr>
          <w:fldChar w:fldCharType="begin"/>
        </w:r>
        <w:r w:rsidR="00125A7C">
          <w:rPr>
            <w:noProof/>
            <w:webHidden/>
          </w:rPr>
          <w:instrText xml:space="preserve"> PAGEREF _Toc191890782 \h </w:instrText>
        </w:r>
        <w:r w:rsidR="00125A7C">
          <w:rPr>
            <w:noProof/>
            <w:webHidden/>
          </w:rPr>
        </w:r>
        <w:r w:rsidR="00125A7C">
          <w:rPr>
            <w:noProof/>
            <w:webHidden/>
          </w:rPr>
          <w:fldChar w:fldCharType="separate"/>
        </w:r>
        <w:r w:rsidR="00125A7C">
          <w:rPr>
            <w:noProof/>
            <w:webHidden/>
          </w:rPr>
          <w:t>13</w:t>
        </w:r>
        <w:r w:rsidR="00125A7C">
          <w:rPr>
            <w:noProof/>
            <w:webHidden/>
          </w:rPr>
          <w:fldChar w:fldCharType="end"/>
        </w:r>
      </w:hyperlink>
    </w:p>
    <w:p w14:paraId="21D54EAA" w14:textId="77777777" w:rsidR="00125A7C" w:rsidRDefault="00DD40C5">
      <w:pPr>
        <w:pStyle w:val="Spisilustracji"/>
        <w:tabs>
          <w:tab w:val="right" w:leader="dot" w:pos="8656"/>
        </w:tabs>
        <w:rPr>
          <w:rFonts w:eastAsiaTheme="minorEastAsia"/>
          <w:noProof/>
          <w:lang w:eastAsia="pl-PL"/>
        </w:rPr>
      </w:pPr>
      <w:hyperlink w:anchor="_Toc191890783" w:history="1">
        <w:r w:rsidR="00125A7C" w:rsidRPr="00432DDE">
          <w:rPr>
            <w:rStyle w:val="Hipercze"/>
            <w:rFonts w:cstheme="minorHAnsi"/>
            <w:noProof/>
          </w:rPr>
          <w:t>Mapa 6     Układ osadniczy gminy Olszanica</w:t>
        </w:r>
        <w:r w:rsidR="00125A7C">
          <w:rPr>
            <w:noProof/>
            <w:webHidden/>
          </w:rPr>
          <w:tab/>
        </w:r>
        <w:r w:rsidR="00125A7C">
          <w:rPr>
            <w:noProof/>
            <w:webHidden/>
          </w:rPr>
          <w:fldChar w:fldCharType="begin"/>
        </w:r>
        <w:r w:rsidR="00125A7C">
          <w:rPr>
            <w:noProof/>
            <w:webHidden/>
          </w:rPr>
          <w:instrText xml:space="preserve"> PAGEREF _Toc191890783 \h </w:instrText>
        </w:r>
        <w:r w:rsidR="00125A7C">
          <w:rPr>
            <w:noProof/>
            <w:webHidden/>
          </w:rPr>
        </w:r>
        <w:r w:rsidR="00125A7C">
          <w:rPr>
            <w:noProof/>
            <w:webHidden/>
          </w:rPr>
          <w:fldChar w:fldCharType="separate"/>
        </w:r>
        <w:r w:rsidR="00125A7C">
          <w:rPr>
            <w:noProof/>
            <w:webHidden/>
          </w:rPr>
          <w:t>15</w:t>
        </w:r>
        <w:r w:rsidR="00125A7C">
          <w:rPr>
            <w:noProof/>
            <w:webHidden/>
          </w:rPr>
          <w:fldChar w:fldCharType="end"/>
        </w:r>
      </w:hyperlink>
    </w:p>
    <w:p w14:paraId="0F378256" w14:textId="77777777" w:rsidR="00125A7C" w:rsidRDefault="00DD40C5">
      <w:pPr>
        <w:pStyle w:val="Spisilustracji"/>
        <w:tabs>
          <w:tab w:val="right" w:leader="dot" w:pos="8656"/>
        </w:tabs>
        <w:rPr>
          <w:rFonts w:eastAsiaTheme="minorEastAsia"/>
          <w:noProof/>
          <w:lang w:eastAsia="pl-PL"/>
        </w:rPr>
      </w:pPr>
      <w:hyperlink w:anchor="_Toc191890784" w:history="1">
        <w:r w:rsidR="00125A7C" w:rsidRPr="00432DDE">
          <w:rPr>
            <w:rStyle w:val="Hipercze"/>
            <w:rFonts w:cstheme="minorHAnsi"/>
            <w:noProof/>
          </w:rPr>
          <w:t>Mapa 7     Układ osadniczy gminy Solina</w:t>
        </w:r>
        <w:r w:rsidR="00125A7C">
          <w:rPr>
            <w:noProof/>
            <w:webHidden/>
          </w:rPr>
          <w:tab/>
        </w:r>
        <w:r w:rsidR="00125A7C">
          <w:rPr>
            <w:noProof/>
            <w:webHidden/>
          </w:rPr>
          <w:fldChar w:fldCharType="begin"/>
        </w:r>
        <w:r w:rsidR="00125A7C">
          <w:rPr>
            <w:noProof/>
            <w:webHidden/>
          </w:rPr>
          <w:instrText xml:space="preserve"> PAGEREF _Toc191890784 \h </w:instrText>
        </w:r>
        <w:r w:rsidR="00125A7C">
          <w:rPr>
            <w:noProof/>
            <w:webHidden/>
          </w:rPr>
        </w:r>
        <w:r w:rsidR="00125A7C">
          <w:rPr>
            <w:noProof/>
            <w:webHidden/>
          </w:rPr>
          <w:fldChar w:fldCharType="separate"/>
        </w:r>
        <w:r w:rsidR="00125A7C">
          <w:rPr>
            <w:noProof/>
            <w:webHidden/>
          </w:rPr>
          <w:t>17</w:t>
        </w:r>
        <w:r w:rsidR="00125A7C">
          <w:rPr>
            <w:noProof/>
            <w:webHidden/>
          </w:rPr>
          <w:fldChar w:fldCharType="end"/>
        </w:r>
      </w:hyperlink>
    </w:p>
    <w:p w14:paraId="5F8FE805" w14:textId="77777777" w:rsidR="00125A7C" w:rsidRDefault="00DD40C5">
      <w:pPr>
        <w:pStyle w:val="Spisilustracji"/>
        <w:tabs>
          <w:tab w:val="right" w:leader="dot" w:pos="8656"/>
        </w:tabs>
        <w:rPr>
          <w:rFonts w:eastAsiaTheme="minorEastAsia"/>
          <w:noProof/>
          <w:lang w:eastAsia="pl-PL"/>
        </w:rPr>
      </w:pPr>
      <w:hyperlink w:anchor="_Toc191890785" w:history="1">
        <w:r w:rsidR="00125A7C" w:rsidRPr="00432DDE">
          <w:rPr>
            <w:rStyle w:val="Hipercze"/>
            <w:rFonts w:cstheme="minorHAnsi"/>
            <w:noProof/>
          </w:rPr>
          <w:t>Mapa 8     Położenie fizycznogeograficzne Obszaru Funkcjonalnego „Turystyczne Bieszczady” według J. Kondrackiego</w:t>
        </w:r>
        <w:r w:rsidR="00125A7C">
          <w:rPr>
            <w:noProof/>
            <w:webHidden/>
          </w:rPr>
          <w:tab/>
        </w:r>
        <w:r w:rsidR="00125A7C">
          <w:rPr>
            <w:noProof/>
            <w:webHidden/>
          </w:rPr>
          <w:fldChar w:fldCharType="begin"/>
        </w:r>
        <w:r w:rsidR="00125A7C">
          <w:rPr>
            <w:noProof/>
            <w:webHidden/>
          </w:rPr>
          <w:instrText xml:space="preserve"> PAGEREF _Toc191890785 \h </w:instrText>
        </w:r>
        <w:r w:rsidR="00125A7C">
          <w:rPr>
            <w:noProof/>
            <w:webHidden/>
          </w:rPr>
        </w:r>
        <w:r w:rsidR="00125A7C">
          <w:rPr>
            <w:noProof/>
            <w:webHidden/>
          </w:rPr>
          <w:fldChar w:fldCharType="separate"/>
        </w:r>
        <w:r w:rsidR="00125A7C">
          <w:rPr>
            <w:noProof/>
            <w:webHidden/>
          </w:rPr>
          <w:t>90</w:t>
        </w:r>
        <w:r w:rsidR="00125A7C">
          <w:rPr>
            <w:noProof/>
            <w:webHidden/>
          </w:rPr>
          <w:fldChar w:fldCharType="end"/>
        </w:r>
      </w:hyperlink>
    </w:p>
    <w:p w14:paraId="2EC4EC4C" w14:textId="77777777" w:rsidR="00125A7C" w:rsidRDefault="00DD40C5">
      <w:pPr>
        <w:pStyle w:val="Spisilustracji"/>
        <w:tabs>
          <w:tab w:val="right" w:leader="dot" w:pos="8656"/>
        </w:tabs>
        <w:rPr>
          <w:rFonts w:eastAsiaTheme="minorEastAsia"/>
          <w:noProof/>
          <w:lang w:eastAsia="pl-PL"/>
        </w:rPr>
      </w:pPr>
      <w:hyperlink w:anchor="_Toc191890786" w:history="1">
        <w:r w:rsidR="00125A7C" w:rsidRPr="00432DDE">
          <w:rPr>
            <w:rStyle w:val="Hipercze"/>
            <w:rFonts w:cstheme="minorHAnsi"/>
            <w:noProof/>
          </w:rPr>
          <w:t>Mapa 9    Sieć wodna na terenie OF „Turystyczne Bieszczady”</w:t>
        </w:r>
        <w:r w:rsidR="00125A7C">
          <w:rPr>
            <w:noProof/>
            <w:webHidden/>
          </w:rPr>
          <w:tab/>
        </w:r>
        <w:r w:rsidR="00125A7C">
          <w:rPr>
            <w:noProof/>
            <w:webHidden/>
          </w:rPr>
          <w:fldChar w:fldCharType="begin"/>
        </w:r>
        <w:r w:rsidR="00125A7C">
          <w:rPr>
            <w:noProof/>
            <w:webHidden/>
          </w:rPr>
          <w:instrText xml:space="preserve"> PAGEREF _Toc191890786 \h </w:instrText>
        </w:r>
        <w:r w:rsidR="00125A7C">
          <w:rPr>
            <w:noProof/>
            <w:webHidden/>
          </w:rPr>
        </w:r>
        <w:r w:rsidR="00125A7C">
          <w:rPr>
            <w:noProof/>
            <w:webHidden/>
          </w:rPr>
          <w:fldChar w:fldCharType="separate"/>
        </w:r>
        <w:r w:rsidR="00125A7C">
          <w:rPr>
            <w:noProof/>
            <w:webHidden/>
          </w:rPr>
          <w:t>92</w:t>
        </w:r>
        <w:r w:rsidR="00125A7C">
          <w:rPr>
            <w:noProof/>
            <w:webHidden/>
          </w:rPr>
          <w:fldChar w:fldCharType="end"/>
        </w:r>
      </w:hyperlink>
    </w:p>
    <w:p w14:paraId="53A9E957" w14:textId="77777777" w:rsidR="00125A7C" w:rsidRDefault="00DD40C5">
      <w:pPr>
        <w:pStyle w:val="Spisilustracji"/>
        <w:tabs>
          <w:tab w:val="right" w:leader="dot" w:pos="8656"/>
        </w:tabs>
        <w:rPr>
          <w:rFonts w:eastAsiaTheme="minorEastAsia"/>
          <w:noProof/>
          <w:lang w:eastAsia="pl-PL"/>
        </w:rPr>
      </w:pPr>
      <w:hyperlink w:anchor="_Toc191890787" w:history="1">
        <w:r w:rsidR="00125A7C" w:rsidRPr="00432DDE">
          <w:rPr>
            <w:rStyle w:val="Hipercze"/>
            <w:rFonts w:cstheme="minorHAnsi"/>
            <w:noProof/>
          </w:rPr>
          <w:t>Mapa 10    Obszary występowania złóż surowców oraz tereny górnicze na OF „Turystyczne Bieszczady”</w:t>
        </w:r>
        <w:r w:rsidR="00125A7C">
          <w:rPr>
            <w:noProof/>
            <w:webHidden/>
          </w:rPr>
          <w:tab/>
        </w:r>
        <w:r w:rsidR="00125A7C">
          <w:rPr>
            <w:noProof/>
            <w:webHidden/>
          </w:rPr>
          <w:fldChar w:fldCharType="begin"/>
        </w:r>
        <w:r w:rsidR="00125A7C">
          <w:rPr>
            <w:noProof/>
            <w:webHidden/>
          </w:rPr>
          <w:instrText xml:space="preserve"> PAGEREF _Toc191890787 \h </w:instrText>
        </w:r>
        <w:r w:rsidR="00125A7C">
          <w:rPr>
            <w:noProof/>
            <w:webHidden/>
          </w:rPr>
        </w:r>
        <w:r w:rsidR="00125A7C">
          <w:rPr>
            <w:noProof/>
            <w:webHidden/>
          </w:rPr>
          <w:fldChar w:fldCharType="separate"/>
        </w:r>
        <w:r w:rsidR="00125A7C">
          <w:rPr>
            <w:noProof/>
            <w:webHidden/>
          </w:rPr>
          <w:t>93</w:t>
        </w:r>
        <w:r w:rsidR="00125A7C">
          <w:rPr>
            <w:noProof/>
            <w:webHidden/>
          </w:rPr>
          <w:fldChar w:fldCharType="end"/>
        </w:r>
      </w:hyperlink>
    </w:p>
    <w:p w14:paraId="38697E41" w14:textId="77777777" w:rsidR="00125A7C" w:rsidRDefault="00DD40C5">
      <w:pPr>
        <w:pStyle w:val="Spisilustracji"/>
        <w:tabs>
          <w:tab w:val="right" w:leader="dot" w:pos="8656"/>
        </w:tabs>
        <w:rPr>
          <w:rFonts w:eastAsiaTheme="minorEastAsia"/>
          <w:noProof/>
          <w:lang w:eastAsia="pl-PL"/>
        </w:rPr>
      </w:pPr>
      <w:hyperlink w:anchor="_Toc191890788" w:history="1">
        <w:r w:rsidR="00125A7C" w:rsidRPr="00432DDE">
          <w:rPr>
            <w:rStyle w:val="Hipercze"/>
            <w:rFonts w:cstheme="minorHAnsi"/>
            <w:noProof/>
          </w:rPr>
          <w:t>Mapa 11    Położenie OF „Turystyczne Bieszczady” względem Bieszczadzkiego Parku Narodowego</w:t>
        </w:r>
        <w:r w:rsidR="00125A7C">
          <w:rPr>
            <w:noProof/>
            <w:webHidden/>
          </w:rPr>
          <w:tab/>
        </w:r>
        <w:r w:rsidR="00125A7C">
          <w:rPr>
            <w:noProof/>
            <w:webHidden/>
          </w:rPr>
          <w:fldChar w:fldCharType="begin"/>
        </w:r>
        <w:r w:rsidR="00125A7C">
          <w:rPr>
            <w:noProof/>
            <w:webHidden/>
          </w:rPr>
          <w:instrText xml:space="preserve"> PAGEREF _Toc191890788 \h </w:instrText>
        </w:r>
        <w:r w:rsidR="00125A7C">
          <w:rPr>
            <w:noProof/>
            <w:webHidden/>
          </w:rPr>
        </w:r>
        <w:r w:rsidR="00125A7C">
          <w:rPr>
            <w:noProof/>
            <w:webHidden/>
          </w:rPr>
          <w:fldChar w:fldCharType="separate"/>
        </w:r>
        <w:r w:rsidR="00125A7C">
          <w:rPr>
            <w:noProof/>
            <w:webHidden/>
          </w:rPr>
          <w:t>95</w:t>
        </w:r>
        <w:r w:rsidR="00125A7C">
          <w:rPr>
            <w:noProof/>
            <w:webHidden/>
          </w:rPr>
          <w:fldChar w:fldCharType="end"/>
        </w:r>
      </w:hyperlink>
    </w:p>
    <w:p w14:paraId="421D60AD" w14:textId="77777777" w:rsidR="00125A7C" w:rsidRDefault="00DD40C5">
      <w:pPr>
        <w:pStyle w:val="Spisilustracji"/>
        <w:tabs>
          <w:tab w:val="right" w:leader="dot" w:pos="8656"/>
        </w:tabs>
        <w:rPr>
          <w:rFonts w:eastAsiaTheme="minorEastAsia"/>
          <w:noProof/>
          <w:lang w:eastAsia="pl-PL"/>
        </w:rPr>
      </w:pPr>
      <w:hyperlink w:anchor="_Toc191890789" w:history="1">
        <w:r w:rsidR="00125A7C" w:rsidRPr="00432DDE">
          <w:rPr>
            <w:rStyle w:val="Hipercze"/>
            <w:rFonts w:cstheme="minorHAnsi"/>
            <w:noProof/>
          </w:rPr>
          <w:t>Mapa 12    Parki krajobrazowe na terenie OF „Turystyczne Bieszczady”</w:t>
        </w:r>
        <w:r w:rsidR="00125A7C">
          <w:rPr>
            <w:noProof/>
            <w:webHidden/>
          </w:rPr>
          <w:tab/>
        </w:r>
        <w:r w:rsidR="00125A7C">
          <w:rPr>
            <w:noProof/>
            <w:webHidden/>
          </w:rPr>
          <w:fldChar w:fldCharType="begin"/>
        </w:r>
        <w:r w:rsidR="00125A7C">
          <w:rPr>
            <w:noProof/>
            <w:webHidden/>
          </w:rPr>
          <w:instrText xml:space="preserve"> PAGEREF _Toc191890789 \h </w:instrText>
        </w:r>
        <w:r w:rsidR="00125A7C">
          <w:rPr>
            <w:noProof/>
            <w:webHidden/>
          </w:rPr>
        </w:r>
        <w:r w:rsidR="00125A7C">
          <w:rPr>
            <w:noProof/>
            <w:webHidden/>
          </w:rPr>
          <w:fldChar w:fldCharType="separate"/>
        </w:r>
        <w:r w:rsidR="00125A7C">
          <w:rPr>
            <w:noProof/>
            <w:webHidden/>
          </w:rPr>
          <w:t>97</w:t>
        </w:r>
        <w:r w:rsidR="00125A7C">
          <w:rPr>
            <w:noProof/>
            <w:webHidden/>
          </w:rPr>
          <w:fldChar w:fldCharType="end"/>
        </w:r>
      </w:hyperlink>
    </w:p>
    <w:p w14:paraId="7C129740" w14:textId="77777777" w:rsidR="00125A7C" w:rsidRDefault="00DD40C5">
      <w:pPr>
        <w:pStyle w:val="Spisilustracji"/>
        <w:tabs>
          <w:tab w:val="right" w:leader="dot" w:pos="8656"/>
        </w:tabs>
        <w:rPr>
          <w:rFonts w:eastAsiaTheme="minorEastAsia"/>
          <w:noProof/>
          <w:lang w:eastAsia="pl-PL"/>
        </w:rPr>
      </w:pPr>
      <w:hyperlink w:anchor="_Toc191890790" w:history="1">
        <w:r w:rsidR="00125A7C" w:rsidRPr="00432DDE">
          <w:rPr>
            <w:rStyle w:val="Hipercze"/>
            <w:rFonts w:cstheme="minorHAnsi"/>
            <w:noProof/>
          </w:rPr>
          <w:t>Mapa 13    Obszary chronionego krajobrazu na terenie OF „Turystyczne Bieszczady”</w:t>
        </w:r>
        <w:r w:rsidR="00125A7C">
          <w:rPr>
            <w:noProof/>
            <w:webHidden/>
          </w:rPr>
          <w:tab/>
        </w:r>
        <w:r w:rsidR="00125A7C">
          <w:rPr>
            <w:noProof/>
            <w:webHidden/>
          </w:rPr>
          <w:fldChar w:fldCharType="begin"/>
        </w:r>
        <w:r w:rsidR="00125A7C">
          <w:rPr>
            <w:noProof/>
            <w:webHidden/>
          </w:rPr>
          <w:instrText xml:space="preserve"> PAGEREF _Toc191890790 \h </w:instrText>
        </w:r>
        <w:r w:rsidR="00125A7C">
          <w:rPr>
            <w:noProof/>
            <w:webHidden/>
          </w:rPr>
        </w:r>
        <w:r w:rsidR="00125A7C">
          <w:rPr>
            <w:noProof/>
            <w:webHidden/>
          </w:rPr>
          <w:fldChar w:fldCharType="separate"/>
        </w:r>
        <w:r w:rsidR="00125A7C">
          <w:rPr>
            <w:noProof/>
            <w:webHidden/>
          </w:rPr>
          <w:t>98</w:t>
        </w:r>
        <w:r w:rsidR="00125A7C">
          <w:rPr>
            <w:noProof/>
            <w:webHidden/>
          </w:rPr>
          <w:fldChar w:fldCharType="end"/>
        </w:r>
      </w:hyperlink>
    </w:p>
    <w:p w14:paraId="70415A3F" w14:textId="77777777" w:rsidR="00125A7C" w:rsidRDefault="00DD40C5">
      <w:pPr>
        <w:pStyle w:val="Spisilustracji"/>
        <w:tabs>
          <w:tab w:val="right" w:leader="dot" w:pos="8656"/>
        </w:tabs>
        <w:rPr>
          <w:rFonts w:eastAsiaTheme="minorEastAsia"/>
          <w:noProof/>
          <w:lang w:eastAsia="pl-PL"/>
        </w:rPr>
      </w:pPr>
      <w:hyperlink w:anchor="_Toc191890791" w:history="1">
        <w:r w:rsidR="00125A7C" w:rsidRPr="00432DDE">
          <w:rPr>
            <w:rStyle w:val="Hipercze"/>
            <w:rFonts w:cstheme="minorHAnsi"/>
            <w:noProof/>
          </w:rPr>
          <w:t>Mapa 14    Specjalne obszary ochrony ptaków – Natura 2000 na terenie OF „Turystyczne Bieszczady”</w:t>
        </w:r>
        <w:r w:rsidR="00125A7C">
          <w:rPr>
            <w:noProof/>
            <w:webHidden/>
          </w:rPr>
          <w:tab/>
        </w:r>
        <w:r w:rsidR="00125A7C">
          <w:rPr>
            <w:noProof/>
            <w:webHidden/>
          </w:rPr>
          <w:fldChar w:fldCharType="begin"/>
        </w:r>
        <w:r w:rsidR="00125A7C">
          <w:rPr>
            <w:noProof/>
            <w:webHidden/>
          </w:rPr>
          <w:instrText xml:space="preserve"> PAGEREF _Toc191890791 \h </w:instrText>
        </w:r>
        <w:r w:rsidR="00125A7C">
          <w:rPr>
            <w:noProof/>
            <w:webHidden/>
          </w:rPr>
        </w:r>
        <w:r w:rsidR="00125A7C">
          <w:rPr>
            <w:noProof/>
            <w:webHidden/>
          </w:rPr>
          <w:fldChar w:fldCharType="separate"/>
        </w:r>
        <w:r w:rsidR="00125A7C">
          <w:rPr>
            <w:noProof/>
            <w:webHidden/>
          </w:rPr>
          <w:t>99</w:t>
        </w:r>
        <w:r w:rsidR="00125A7C">
          <w:rPr>
            <w:noProof/>
            <w:webHidden/>
          </w:rPr>
          <w:fldChar w:fldCharType="end"/>
        </w:r>
      </w:hyperlink>
    </w:p>
    <w:p w14:paraId="16302796" w14:textId="77777777" w:rsidR="00125A7C" w:rsidRDefault="00DD40C5">
      <w:pPr>
        <w:pStyle w:val="Spisilustracji"/>
        <w:tabs>
          <w:tab w:val="right" w:leader="dot" w:pos="8656"/>
        </w:tabs>
        <w:rPr>
          <w:rFonts w:eastAsiaTheme="minorEastAsia"/>
          <w:noProof/>
          <w:lang w:eastAsia="pl-PL"/>
        </w:rPr>
      </w:pPr>
      <w:hyperlink w:anchor="_Toc191890792" w:history="1">
        <w:r w:rsidR="00125A7C" w:rsidRPr="00432DDE">
          <w:rPr>
            <w:rStyle w:val="Hipercze"/>
            <w:rFonts w:cstheme="minorHAnsi"/>
            <w:noProof/>
          </w:rPr>
          <w:t>Mapa 15   Specjalne obszary ochrony siedlisk – Natura 2000 na terenie OF „Turystyczne Bieszczady”</w:t>
        </w:r>
        <w:r w:rsidR="00125A7C">
          <w:rPr>
            <w:noProof/>
            <w:webHidden/>
          </w:rPr>
          <w:tab/>
        </w:r>
        <w:r w:rsidR="00125A7C">
          <w:rPr>
            <w:noProof/>
            <w:webHidden/>
          </w:rPr>
          <w:fldChar w:fldCharType="begin"/>
        </w:r>
        <w:r w:rsidR="00125A7C">
          <w:rPr>
            <w:noProof/>
            <w:webHidden/>
          </w:rPr>
          <w:instrText xml:space="preserve"> PAGEREF _Toc191890792 \h </w:instrText>
        </w:r>
        <w:r w:rsidR="00125A7C">
          <w:rPr>
            <w:noProof/>
            <w:webHidden/>
          </w:rPr>
        </w:r>
        <w:r w:rsidR="00125A7C">
          <w:rPr>
            <w:noProof/>
            <w:webHidden/>
          </w:rPr>
          <w:fldChar w:fldCharType="separate"/>
        </w:r>
        <w:r w:rsidR="00125A7C">
          <w:rPr>
            <w:noProof/>
            <w:webHidden/>
          </w:rPr>
          <w:t>100</w:t>
        </w:r>
        <w:r w:rsidR="00125A7C">
          <w:rPr>
            <w:noProof/>
            <w:webHidden/>
          </w:rPr>
          <w:fldChar w:fldCharType="end"/>
        </w:r>
      </w:hyperlink>
    </w:p>
    <w:p w14:paraId="506B7358" w14:textId="77777777" w:rsidR="00125A7C" w:rsidRDefault="00DD40C5">
      <w:pPr>
        <w:pStyle w:val="Spisilustracji"/>
        <w:tabs>
          <w:tab w:val="right" w:leader="dot" w:pos="8656"/>
        </w:tabs>
        <w:rPr>
          <w:rFonts w:eastAsiaTheme="minorEastAsia"/>
          <w:noProof/>
          <w:lang w:eastAsia="pl-PL"/>
        </w:rPr>
      </w:pPr>
      <w:hyperlink w:anchor="_Toc191890793" w:history="1">
        <w:r w:rsidR="00125A7C" w:rsidRPr="00432DDE">
          <w:rPr>
            <w:rStyle w:val="Hipercze"/>
            <w:rFonts w:cstheme="minorHAnsi"/>
            <w:noProof/>
          </w:rPr>
          <w:t>Mapa 16   Rezerwaty przyrody na terenie OF „Turystyczne Bieszczady”</w:t>
        </w:r>
        <w:r w:rsidR="00125A7C">
          <w:rPr>
            <w:noProof/>
            <w:webHidden/>
          </w:rPr>
          <w:tab/>
        </w:r>
        <w:r w:rsidR="00125A7C">
          <w:rPr>
            <w:noProof/>
            <w:webHidden/>
          </w:rPr>
          <w:fldChar w:fldCharType="begin"/>
        </w:r>
        <w:r w:rsidR="00125A7C">
          <w:rPr>
            <w:noProof/>
            <w:webHidden/>
          </w:rPr>
          <w:instrText xml:space="preserve"> PAGEREF _Toc191890793 \h </w:instrText>
        </w:r>
        <w:r w:rsidR="00125A7C">
          <w:rPr>
            <w:noProof/>
            <w:webHidden/>
          </w:rPr>
        </w:r>
        <w:r w:rsidR="00125A7C">
          <w:rPr>
            <w:noProof/>
            <w:webHidden/>
          </w:rPr>
          <w:fldChar w:fldCharType="separate"/>
        </w:r>
        <w:r w:rsidR="00125A7C">
          <w:rPr>
            <w:noProof/>
            <w:webHidden/>
          </w:rPr>
          <w:t>102</w:t>
        </w:r>
        <w:r w:rsidR="00125A7C">
          <w:rPr>
            <w:noProof/>
            <w:webHidden/>
          </w:rPr>
          <w:fldChar w:fldCharType="end"/>
        </w:r>
      </w:hyperlink>
    </w:p>
    <w:p w14:paraId="4534C63E" w14:textId="77777777" w:rsidR="00125A7C" w:rsidRDefault="00DD40C5">
      <w:pPr>
        <w:pStyle w:val="Spisilustracji"/>
        <w:tabs>
          <w:tab w:val="right" w:leader="dot" w:pos="8656"/>
        </w:tabs>
        <w:rPr>
          <w:rFonts w:eastAsiaTheme="minorEastAsia"/>
          <w:noProof/>
          <w:lang w:eastAsia="pl-PL"/>
        </w:rPr>
      </w:pPr>
      <w:hyperlink w:anchor="_Toc191890794" w:history="1">
        <w:r w:rsidR="00125A7C" w:rsidRPr="00432DDE">
          <w:rPr>
            <w:rStyle w:val="Hipercze"/>
            <w:noProof/>
          </w:rPr>
          <w:t>Mapa 17 Układ sieci drogowej województwa podkarpackiego</w:t>
        </w:r>
        <w:r w:rsidR="00125A7C">
          <w:rPr>
            <w:noProof/>
            <w:webHidden/>
          </w:rPr>
          <w:tab/>
        </w:r>
        <w:r w:rsidR="00125A7C">
          <w:rPr>
            <w:noProof/>
            <w:webHidden/>
          </w:rPr>
          <w:fldChar w:fldCharType="begin"/>
        </w:r>
        <w:r w:rsidR="00125A7C">
          <w:rPr>
            <w:noProof/>
            <w:webHidden/>
          </w:rPr>
          <w:instrText xml:space="preserve"> PAGEREF _Toc191890794 \h </w:instrText>
        </w:r>
        <w:r w:rsidR="00125A7C">
          <w:rPr>
            <w:noProof/>
            <w:webHidden/>
          </w:rPr>
        </w:r>
        <w:r w:rsidR="00125A7C">
          <w:rPr>
            <w:noProof/>
            <w:webHidden/>
          </w:rPr>
          <w:fldChar w:fldCharType="separate"/>
        </w:r>
        <w:r w:rsidR="00125A7C">
          <w:rPr>
            <w:noProof/>
            <w:webHidden/>
          </w:rPr>
          <w:t>127</w:t>
        </w:r>
        <w:r w:rsidR="00125A7C">
          <w:rPr>
            <w:noProof/>
            <w:webHidden/>
          </w:rPr>
          <w:fldChar w:fldCharType="end"/>
        </w:r>
      </w:hyperlink>
    </w:p>
    <w:p w14:paraId="14A6191C" w14:textId="77777777" w:rsidR="00125A7C" w:rsidRDefault="00DD40C5">
      <w:pPr>
        <w:pStyle w:val="Spisilustracji"/>
        <w:tabs>
          <w:tab w:val="right" w:leader="dot" w:pos="8656"/>
        </w:tabs>
        <w:rPr>
          <w:rFonts w:eastAsiaTheme="minorEastAsia"/>
          <w:noProof/>
          <w:lang w:eastAsia="pl-PL"/>
        </w:rPr>
      </w:pPr>
      <w:hyperlink w:anchor="_Toc191890795" w:history="1">
        <w:r w:rsidR="00125A7C" w:rsidRPr="00432DDE">
          <w:rPr>
            <w:rStyle w:val="Hipercze"/>
            <w:noProof/>
          </w:rPr>
          <w:t>Mapa 18 Układ sieci kolejowej województwa podkarpackiego</w:t>
        </w:r>
        <w:r w:rsidR="00125A7C">
          <w:rPr>
            <w:noProof/>
            <w:webHidden/>
          </w:rPr>
          <w:tab/>
        </w:r>
        <w:r w:rsidR="00125A7C">
          <w:rPr>
            <w:noProof/>
            <w:webHidden/>
          </w:rPr>
          <w:fldChar w:fldCharType="begin"/>
        </w:r>
        <w:r w:rsidR="00125A7C">
          <w:rPr>
            <w:noProof/>
            <w:webHidden/>
          </w:rPr>
          <w:instrText xml:space="preserve"> PAGEREF _Toc191890795 \h </w:instrText>
        </w:r>
        <w:r w:rsidR="00125A7C">
          <w:rPr>
            <w:noProof/>
            <w:webHidden/>
          </w:rPr>
        </w:r>
        <w:r w:rsidR="00125A7C">
          <w:rPr>
            <w:noProof/>
            <w:webHidden/>
          </w:rPr>
          <w:fldChar w:fldCharType="separate"/>
        </w:r>
        <w:r w:rsidR="00125A7C">
          <w:rPr>
            <w:noProof/>
            <w:webHidden/>
          </w:rPr>
          <w:t>128</w:t>
        </w:r>
        <w:r w:rsidR="00125A7C">
          <w:rPr>
            <w:noProof/>
            <w:webHidden/>
          </w:rPr>
          <w:fldChar w:fldCharType="end"/>
        </w:r>
      </w:hyperlink>
    </w:p>
    <w:p w14:paraId="431DFFD1" w14:textId="77777777" w:rsidR="00125A7C" w:rsidRDefault="00DD40C5">
      <w:pPr>
        <w:pStyle w:val="Spisilustracji"/>
        <w:tabs>
          <w:tab w:val="right" w:leader="dot" w:pos="8656"/>
        </w:tabs>
        <w:rPr>
          <w:rFonts w:eastAsiaTheme="minorEastAsia"/>
          <w:noProof/>
          <w:lang w:eastAsia="pl-PL"/>
        </w:rPr>
      </w:pPr>
      <w:hyperlink w:anchor="_Toc191890796" w:history="1">
        <w:r w:rsidR="00125A7C" w:rsidRPr="00432DDE">
          <w:rPr>
            <w:rStyle w:val="Hipercze"/>
            <w:noProof/>
          </w:rPr>
          <w:t>Mapa 19 Zewnętrzna dostępność komunikacyjna województwa podkarpackiego</w:t>
        </w:r>
        <w:r w:rsidR="00125A7C">
          <w:rPr>
            <w:noProof/>
            <w:webHidden/>
          </w:rPr>
          <w:tab/>
        </w:r>
        <w:r w:rsidR="00125A7C">
          <w:rPr>
            <w:noProof/>
            <w:webHidden/>
          </w:rPr>
          <w:fldChar w:fldCharType="begin"/>
        </w:r>
        <w:r w:rsidR="00125A7C">
          <w:rPr>
            <w:noProof/>
            <w:webHidden/>
          </w:rPr>
          <w:instrText xml:space="preserve"> PAGEREF _Toc191890796 \h </w:instrText>
        </w:r>
        <w:r w:rsidR="00125A7C">
          <w:rPr>
            <w:noProof/>
            <w:webHidden/>
          </w:rPr>
        </w:r>
        <w:r w:rsidR="00125A7C">
          <w:rPr>
            <w:noProof/>
            <w:webHidden/>
          </w:rPr>
          <w:fldChar w:fldCharType="separate"/>
        </w:r>
        <w:r w:rsidR="00125A7C">
          <w:rPr>
            <w:noProof/>
            <w:webHidden/>
          </w:rPr>
          <w:t>129</w:t>
        </w:r>
        <w:r w:rsidR="00125A7C">
          <w:rPr>
            <w:noProof/>
            <w:webHidden/>
          </w:rPr>
          <w:fldChar w:fldCharType="end"/>
        </w:r>
      </w:hyperlink>
    </w:p>
    <w:p w14:paraId="37565BE1" w14:textId="0A681CCB" w:rsidR="001E0243" w:rsidRPr="00A135DA" w:rsidRDefault="001A6734" w:rsidP="001A6734">
      <w:r w:rsidRPr="00A135DA">
        <w:fldChar w:fldCharType="end"/>
      </w:r>
    </w:p>
    <w:p w14:paraId="120A5650" w14:textId="034183EE" w:rsidR="001E0243" w:rsidRDefault="001A6734" w:rsidP="001A6734">
      <w:pPr>
        <w:pStyle w:val="Nagwek1"/>
        <w:numPr>
          <w:ilvl w:val="0"/>
          <w:numId w:val="1"/>
        </w:numPr>
      </w:pPr>
      <w:bookmarkStart w:id="198" w:name="_Toc191895341"/>
      <w:r w:rsidRPr="00A135DA">
        <w:t>Spis wykresów</w:t>
      </w:r>
      <w:bookmarkEnd w:id="198"/>
    </w:p>
    <w:p w14:paraId="319DF5BC" w14:textId="77777777" w:rsidR="001E0243" w:rsidRPr="00A135DA" w:rsidRDefault="001E0243" w:rsidP="001A6734"/>
    <w:p w14:paraId="1BC1B90B" w14:textId="77777777" w:rsidR="00125A7C" w:rsidRDefault="005A1539">
      <w:pPr>
        <w:pStyle w:val="Spisilustracji"/>
        <w:tabs>
          <w:tab w:val="right" w:leader="dot" w:pos="8656"/>
        </w:tabs>
        <w:rPr>
          <w:rFonts w:eastAsiaTheme="minorEastAsia"/>
          <w:noProof/>
          <w:lang w:eastAsia="pl-PL"/>
        </w:rPr>
      </w:pPr>
      <w:r w:rsidRPr="00A135DA">
        <w:rPr>
          <w:b/>
          <w:bCs/>
          <w:noProof/>
        </w:rPr>
        <w:fldChar w:fldCharType="begin"/>
      </w:r>
      <w:r w:rsidRPr="00A135DA">
        <w:rPr>
          <w:b/>
          <w:bCs/>
          <w:noProof/>
        </w:rPr>
        <w:instrText xml:space="preserve"> TOC \h \z \c "Wykres" </w:instrText>
      </w:r>
      <w:r w:rsidRPr="00A135DA">
        <w:rPr>
          <w:b/>
          <w:bCs/>
          <w:noProof/>
        </w:rPr>
        <w:fldChar w:fldCharType="separate"/>
      </w:r>
      <w:hyperlink w:anchor="_Toc191890765" w:history="1">
        <w:r w:rsidR="00125A7C" w:rsidRPr="003F59A9">
          <w:rPr>
            <w:rStyle w:val="Hipercze"/>
            <w:rFonts w:cstheme="minorHAnsi"/>
            <w:noProof/>
          </w:rPr>
          <w:t>Wykres 1    Zmiany liczby osób w wieku produkcyjnym na terenie OF „Turystyczne Bieszczady” na przestrzeni lat 2019-2023</w:t>
        </w:r>
        <w:r w:rsidR="00125A7C">
          <w:rPr>
            <w:noProof/>
            <w:webHidden/>
          </w:rPr>
          <w:tab/>
        </w:r>
        <w:r w:rsidR="00125A7C">
          <w:rPr>
            <w:noProof/>
            <w:webHidden/>
          </w:rPr>
          <w:fldChar w:fldCharType="begin"/>
        </w:r>
        <w:r w:rsidR="00125A7C">
          <w:rPr>
            <w:noProof/>
            <w:webHidden/>
          </w:rPr>
          <w:instrText xml:space="preserve"> PAGEREF _Toc191890765 \h </w:instrText>
        </w:r>
        <w:r w:rsidR="00125A7C">
          <w:rPr>
            <w:noProof/>
            <w:webHidden/>
          </w:rPr>
        </w:r>
        <w:r w:rsidR="00125A7C">
          <w:rPr>
            <w:noProof/>
            <w:webHidden/>
          </w:rPr>
          <w:fldChar w:fldCharType="separate"/>
        </w:r>
        <w:r w:rsidR="00125A7C">
          <w:rPr>
            <w:noProof/>
            <w:webHidden/>
          </w:rPr>
          <w:t>40</w:t>
        </w:r>
        <w:r w:rsidR="00125A7C">
          <w:rPr>
            <w:noProof/>
            <w:webHidden/>
          </w:rPr>
          <w:fldChar w:fldCharType="end"/>
        </w:r>
      </w:hyperlink>
    </w:p>
    <w:p w14:paraId="71E4ABFE" w14:textId="77777777" w:rsidR="00125A7C" w:rsidRDefault="00DD40C5">
      <w:pPr>
        <w:pStyle w:val="Spisilustracji"/>
        <w:tabs>
          <w:tab w:val="right" w:leader="dot" w:pos="8656"/>
        </w:tabs>
        <w:rPr>
          <w:rFonts w:eastAsiaTheme="minorEastAsia"/>
          <w:noProof/>
          <w:lang w:eastAsia="pl-PL"/>
        </w:rPr>
      </w:pPr>
      <w:hyperlink w:anchor="_Toc191890766" w:history="1">
        <w:r w:rsidR="00125A7C" w:rsidRPr="003F59A9">
          <w:rPr>
            <w:rStyle w:val="Hipercze"/>
            <w:rFonts w:cstheme="minorHAnsi"/>
            <w:noProof/>
          </w:rPr>
          <w:t>Wykres 2    Udział zarejestrowanych bezrobotnych w liczbie osób w wieku produkcyjnym w OF „Turystyczne Bieszczady”, w województwie podkarpackim oraz w Polsce w 2019 i 2023 roku</w:t>
        </w:r>
        <w:r w:rsidR="00125A7C">
          <w:rPr>
            <w:noProof/>
            <w:webHidden/>
          </w:rPr>
          <w:tab/>
        </w:r>
        <w:r w:rsidR="00125A7C">
          <w:rPr>
            <w:noProof/>
            <w:webHidden/>
          </w:rPr>
          <w:fldChar w:fldCharType="begin"/>
        </w:r>
        <w:r w:rsidR="00125A7C">
          <w:rPr>
            <w:noProof/>
            <w:webHidden/>
          </w:rPr>
          <w:instrText xml:space="preserve"> PAGEREF _Toc191890766 \h </w:instrText>
        </w:r>
        <w:r w:rsidR="00125A7C">
          <w:rPr>
            <w:noProof/>
            <w:webHidden/>
          </w:rPr>
        </w:r>
        <w:r w:rsidR="00125A7C">
          <w:rPr>
            <w:noProof/>
            <w:webHidden/>
          </w:rPr>
          <w:fldChar w:fldCharType="separate"/>
        </w:r>
        <w:r w:rsidR="00125A7C">
          <w:rPr>
            <w:noProof/>
            <w:webHidden/>
          </w:rPr>
          <w:t>45</w:t>
        </w:r>
        <w:r w:rsidR="00125A7C">
          <w:rPr>
            <w:noProof/>
            <w:webHidden/>
          </w:rPr>
          <w:fldChar w:fldCharType="end"/>
        </w:r>
      </w:hyperlink>
    </w:p>
    <w:p w14:paraId="6CA716AC" w14:textId="77777777" w:rsidR="00125A7C" w:rsidRDefault="00DD40C5">
      <w:pPr>
        <w:pStyle w:val="Spisilustracji"/>
        <w:tabs>
          <w:tab w:val="right" w:leader="dot" w:pos="8656"/>
        </w:tabs>
        <w:rPr>
          <w:rFonts w:eastAsiaTheme="minorEastAsia"/>
          <w:noProof/>
          <w:lang w:eastAsia="pl-PL"/>
        </w:rPr>
      </w:pPr>
      <w:hyperlink w:anchor="_Toc191890767" w:history="1">
        <w:r w:rsidR="00125A7C" w:rsidRPr="003F59A9">
          <w:rPr>
            <w:rStyle w:val="Hipercze"/>
            <w:rFonts w:cstheme="minorHAnsi"/>
            <w:noProof/>
          </w:rPr>
          <w:t>Wykres 3   Udział podmiotów gospodarki narodowej w poszczególnych gminach w liczbie podmiotów gospodarki narodowej ogółem na terenie OF „Turystyczne Bieszczady” w 2023 roku</w:t>
        </w:r>
        <w:r w:rsidR="00125A7C">
          <w:rPr>
            <w:noProof/>
            <w:webHidden/>
          </w:rPr>
          <w:tab/>
        </w:r>
        <w:r w:rsidR="00125A7C">
          <w:rPr>
            <w:noProof/>
            <w:webHidden/>
          </w:rPr>
          <w:fldChar w:fldCharType="begin"/>
        </w:r>
        <w:r w:rsidR="00125A7C">
          <w:rPr>
            <w:noProof/>
            <w:webHidden/>
          </w:rPr>
          <w:instrText xml:space="preserve"> PAGEREF _Toc191890767 \h </w:instrText>
        </w:r>
        <w:r w:rsidR="00125A7C">
          <w:rPr>
            <w:noProof/>
            <w:webHidden/>
          </w:rPr>
        </w:r>
        <w:r w:rsidR="00125A7C">
          <w:rPr>
            <w:noProof/>
            <w:webHidden/>
          </w:rPr>
          <w:fldChar w:fldCharType="separate"/>
        </w:r>
        <w:r w:rsidR="00125A7C">
          <w:rPr>
            <w:noProof/>
            <w:webHidden/>
          </w:rPr>
          <w:t>47</w:t>
        </w:r>
        <w:r w:rsidR="00125A7C">
          <w:rPr>
            <w:noProof/>
            <w:webHidden/>
          </w:rPr>
          <w:fldChar w:fldCharType="end"/>
        </w:r>
      </w:hyperlink>
    </w:p>
    <w:p w14:paraId="611DB7CC" w14:textId="77777777" w:rsidR="00125A7C" w:rsidRDefault="00DD40C5">
      <w:pPr>
        <w:pStyle w:val="Spisilustracji"/>
        <w:tabs>
          <w:tab w:val="right" w:leader="dot" w:pos="8656"/>
        </w:tabs>
        <w:rPr>
          <w:rFonts w:eastAsiaTheme="minorEastAsia"/>
          <w:noProof/>
          <w:lang w:eastAsia="pl-PL"/>
        </w:rPr>
      </w:pPr>
      <w:hyperlink w:anchor="_Toc191890768" w:history="1">
        <w:r w:rsidR="00125A7C" w:rsidRPr="003F59A9">
          <w:rPr>
            <w:rStyle w:val="Hipercze"/>
            <w:rFonts w:cstheme="minorHAnsi"/>
            <w:noProof/>
          </w:rPr>
          <w:t>Wykres 4   Liczba gospodarstw rolnych według grup obszarowych, ich powierzchnia oraz powierzchnia użytków rolnych wchodzących w skład tych gospodarstw na terenie OF „Turystyczne Bieszczady”</w:t>
        </w:r>
        <w:r w:rsidR="00125A7C">
          <w:rPr>
            <w:noProof/>
            <w:webHidden/>
          </w:rPr>
          <w:tab/>
        </w:r>
        <w:r w:rsidR="00125A7C">
          <w:rPr>
            <w:noProof/>
            <w:webHidden/>
          </w:rPr>
          <w:fldChar w:fldCharType="begin"/>
        </w:r>
        <w:r w:rsidR="00125A7C">
          <w:rPr>
            <w:noProof/>
            <w:webHidden/>
          </w:rPr>
          <w:instrText xml:space="preserve"> PAGEREF _Toc191890768 \h </w:instrText>
        </w:r>
        <w:r w:rsidR="00125A7C">
          <w:rPr>
            <w:noProof/>
            <w:webHidden/>
          </w:rPr>
        </w:r>
        <w:r w:rsidR="00125A7C">
          <w:rPr>
            <w:noProof/>
            <w:webHidden/>
          </w:rPr>
          <w:fldChar w:fldCharType="separate"/>
        </w:r>
        <w:r w:rsidR="00125A7C">
          <w:rPr>
            <w:noProof/>
            <w:webHidden/>
          </w:rPr>
          <w:t>56</w:t>
        </w:r>
        <w:r w:rsidR="00125A7C">
          <w:rPr>
            <w:noProof/>
            <w:webHidden/>
          </w:rPr>
          <w:fldChar w:fldCharType="end"/>
        </w:r>
      </w:hyperlink>
    </w:p>
    <w:p w14:paraId="4C20FBEE" w14:textId="77777777" w:rsidR="00125A7C" w:rsidRDefault="00DD40C5">
      <w:pPr>
        <w:pStyle w:val="Spisilustracji"/>
        <w:tabs>
          <w:tab w:val="right" w:leader="dot" w:pos="8656"/>
        </w:tabs>
        <w:rPr>
          <w:rFonts w:eastAsiaTheme="minorEastAsia"/>
          <w:noProof/>
          <w:lang w:eastAsia="pl-PL"/>
        </w:rPr>
      </w:pPr>
      <w:hyperlink w:anchor="_Toc191890769" w:history="1">
        <w:r w:rsidR="00125A7C" w:rsidRPr="003F59A9">
          <w:rPr>
            <w:rStyle w:val="Hipercze"/>
            <w:rFonts w:cstheme="minorHAnsi"/>
            <w:noProof/>
          </w:rPr>
          <w:t>Wykres 5   Liczba gospodarstw rolnych według grup obszarowych oraz ich powierzchnia według grup obszarowych użytków rolnych na terenie OF „Turystyczne Bieszczady” oraz województwa podkarpackiego</w:t>
        </w:r>
        <w:r w:rsidR="00125A7C">
          <w:rPr>
            <w:noProof/>
            <w:webHidden/>
          </w:rPr>
          <w:tab/>
        </w:r>
        <w:r w:rsidR="00125A7C">
          <w:rPr>
            <w:noProof/>
            <w:webHidden/>
          </w:rPr>
          <w:fldChar w:fldCharType="begin"/>
        </w:r>
        <w:r w:rsidR="00125A7C">
          <w:rPr>
            <w:noProof/>
            <w:webHidden/>
          </w:rPr>
          <w:instrText xml:space="preserve"> PAGEREF _Toc191890769 \h </w:instrText>
        </w:r>
        <w:r w:rsidR="00125A7C">
          <w:rPr>
            <w:noProof/>
            <w:webHidden/>
          </w:rPr>
        </w:r>
        <w:r w:rsidR="00125A7C">
          <w:rPr>
            <w:noProof/>
            <w:webHidden/>
          </w:rPr>
          <w:fldChar w:fldCharType="separate"/>
        </w:r>
        <w:r w:rsidR="00125A7C">
          <w:rPr>
            <w:noProof/>
            <w:webHidden/>
          </w:rPr>
          <w:t>57</w:t>
        </w:r>
        <w:r w:rsidR="00125A7C">
          <w:rPr>
            <w:noProof/>
            <w:webHidden/>
          </w:rPr>
          <w:fldChar w:fldCharType="end"/>
        </w:r>
      </w:hyperlink>
    </w:p>
    <w:p w14:paraId="286DA5BD" w14:textId="77777777" w:rsidR="00125A7C" w:rsidRDefault="00DD40C5">
      <w:pPr>
        <w:pStyle w:val="Spisilustracji"/>
        <w:tabs>
          <w:tab w:val="right" w:leader="dot" w:pos="8656"/>
        </w:tabs>
        <w:rPr>
          <w:rFonts w:eastAsiaTheme="minorEastAsia"/>
          <w:noProof/>
          <w:lang w:eastAsia="pl-PL"/>
        </w:rPr>
      </w:pPr>
      <w:hyperlink w:anchor="_Toc191890770" w:history="1">
        <w:r w:rsidR="00125A7C" w:rsidRPr="003F59A9">
          <w:rPr>
            <w:rStyle w:val="Hipercze"/>
            <w:rFonts w:ascii="Calibri" w:eastAsia="Calibri" w:hAnsi="Calibri" w:cs="Times New Roman"/>
            <w:i/>
            <w:iCs/>
            <w:noProof/>
          </w:rPr>
          <w:t>Wykres 6 Dynamika ruchu turystycznego w Bieszczadzkim Parku Narodowym w latach 2019-2022</w:t>
        </w:r>
        <w:r w:rsidR="00125A7C">
          <w:rPr>
            <w:noProof/>
            <w:webHidden/>
          </w:rPr>
          <w:tab/>
        </w:r>
        <w:r w:rsidR="00125A7C">
          <w:rPr>
            <w:noProof/>
            <w:webHidden/>
          </w:rPr>
          <w:fldChar w:fldCharType="begin"/>
        </w:r>
        <w:r w:rsidR="00125A7C">
          <w:rPr>
            <w:noProof/>
            <w:webHidden/>
          </w:rPr>
          <w:instrText xml:space="preserve"> PAGEREF _Toc191890770 \h </w:instrText>
        </w:r>
        <w:r w:rsidR="00125A7C">
          <w:rPr>
            <w:noProof/>
            <w:webHidden/>
          </w:rPr>
        </w:r>
        <w:r w:rsidR="00125A7C">
          <w:rPr>
            <w:noProof/>
            <w:webHidden/>
          </w:rPr>
          <w:fldChar w:fldCharType="separate"/>
        </w:r>
        <w:r w:rsidR="00125A7C">
          <w:rPr>
            <w:noProof/>
            <w:webHidden/>
          </w:rPr>
          <w:t>77</w:t>
        </w:r>
        <w:r w:rsidR="00125A7C">
          <w:rPr>
            <w:noProof/>
            <w:webHidden/>
          </w:rPr>
          <w:fldChar w:fldCharType="end"/>
        </w:r>
      </w:hyperlink>
    </w:p>
    <w:p w14:paraId="117C1A0E" w14:textId="77777777" w:rsidR="00125A7C" w:rsidRDefault="00DD40C5">
      <w:pPr>
        <w:pStyle w:val="Spisilustracji"/>
        <w:tabs>
          <w:tab w:val="right" w:leader="dot" w:pos="8656"/>
        </w:tabs>
        <w:rPr>
          <w:rFonts w:eastAsiaTheme="minorEastAsia"/>
          <w:noProof/>
          <w:lang w:eastAsia="pl-PL"/>
        </w:rPr>
      </w:pPr>
      <w:hyperlink w:anchor="_Toc191890771" w:history="1">
        <w:r w:rsidR="00125A7C" w:rsidRPr="003F59A9">
          <w:rPr>
            <w:rStyle w:val="Hipercze"/>
            <w:rFonts w:cstheme="minorHAnsi"/>
            <w:noProof/>
          </w:rPr>
          <w:t>Wykres 7    Dochody na 1 mieszkańca oraz wydatki na 1 mieszkańca w 2019 i 2023 w OF „Turystyczne Bieszczady”, województwie podkarpackim (bez miast na prawach powiatu) oraz w powiecie bieszczadzkim</w:t>
        </w:r>
        <w:r w:rsidR="00125A7C">
          <w:rPr>
            <w:noProof/>
            <w:webHidden/>
          </w:rPr>
          <w:tab/>
        </w:r>
        <w:r w:rsidR="00125A7C">
          <w:rPr>
            <w:noProof/>
            <w:webHidden/>
          </w:rPr>
          <w:fldChar w:fldCharType="begin"/>
        </w:r>
        <w:r w:rsidR="00125A7C">
          <w:rPr>
            <w:noProof/>
            <w:webHidden/>
          </w:rPr>
          <w:instrText xml:space="preserve"> PAGEREF _Toc191890771 \h </w:instrText>
        </w:r>
        <w:r w:rsidR="00125A7C">
          <w:rPr>
            <w:noProof/>
            <w:webHidden/>
          </w:rPr>
        </w:r>
        <w:r w:rsidR="00125A7C">
          <w:rPr>
            <w:noProof/>
            <w:webHidden/>
          </w:rPr>
          <w:fldChar w:fldCharType="separate"/>
        </w:r>
        <w:r w:rsidR="00125A7C">
          <w:rPr>
            <w:noProof/>
            <w:webHidden/>
          </w:rPr>
          <w:t>81</w:t>
        </w:r>
        <w:r w:rsidR="00125A7C">
          <w:rPr>
            <w:noProof/>
            <w:webHidden/>
          </w:rPr>
          <w:fldChar w:fldCharType="end"/>
        </w:r>
      </w:hyperlink>
    </w:p>
    <w:p w14:paraId="61004F1E" w14:textId="77777777" w:rsidR="00125A7C" w:rsidRDefault="00DD40C5">
      <w:pPr>
        <w:pStyle w:val="Spisilustracji"/>
        <w:tabs>
          <w:tab w:val="right" w:leader="dot" w:pos="8656"/>
        </w:tabs>
        <w:rPr>
          <w:rFonts w:eastAsiaTheme="minorEastAsia"/>
          <w:noProof/>
          <w:lang w:eastAsia="pl-PL"/>
        </w:rPr>
      </w:pPr>
      <w:hyperlink w:anchor="_Toc191890772" w:history="1">
        <w:r w:rsidR="00125A7C" w:rsidRPr="003F59A9">
          <w:rPr>
            <w:rStyle w:val="Hipercze"/>
            <w:rFonts w:cstheme="minorHAnsi"/>
            <w:noProof/>
          </w:rPr>
          <w:t>Wykres 8   Struktura dochodów budżetu OF „Turystyczne Bieszczady” w roku 2019 i 2023</w:t>
        </w:r>
        <w:r w:rsidR="00125A7C">
          <w:rPr>
            <w:noProof/>
            <w:webHidden/>
          </w:rPr>
          <w:tab/>
        </w:r>
        <w:r w:rsidR="00125A7C">
          <w:rPr>
            <w:noProof/>
            <w:webHidden/>
          </w:rPr>
          <w:fldChar w:fldCharType="begin"/>
        </w:r>
        <w:r w:rsidR="00125A7C">
          <w:rPr>
            <w:noProof/>
            <w:webHidden/>
          </w:rPr>
          <w:instrText xml:space="preserve"> PAGEREF _Toc191890772 \h </w:instrText>
        </w:r>
        <w:r w:rsidR="00125A7C">
          <w:rPr>
            <w:noProof/>
            <w:webHidden/>
          </w:rPr>
        </w:r>
        <w:r w:rsidR="00125A7C">
          <w:rPr>
            <w:noProof/>
            <w:webHidden/>
          </w:rPr>
          <w:fldChar w:fldCharType="separate"/>
        </w:r>
        <w:r w:rsidR="00125A7C">
          <w:rPr>
            <w:noProof/>
            <w:webHidden/>
          </w:rPr>
          <w:t>83</w:t>
        </w:r>
        <w:r w:rsidR="00125A7C">
          <w:rPr>
            <w:noProof/>
            <w:webHidden/>
          </w:rPr>
          <w:fldChar w:fldCharType="end"/>
        </w:r>
      </w:hyperlink>
    </w:p>
    <w:p w14:paraId="63E82F67" w14:textId="77777777" w:rsidR="00125A7C" w:rsidRDefault="00DD40C5">
      <w:pPr>
        <w:pStyle w:val="Spisilustracji"/>
        <w:tabs>
          <w:tab w:val="right" w:leader="dot" w:pos="8656"/>
        </w:tabs>
        <w:rPr>
          <w:rFonts w:eastAsiaTheme="minorEastAsia"/>
          <w:noProof/>
          <w:lang w:eastAsia="pl-PL"/>
        </w:rPr>
      </w:pPr>
      <w:hyperlink w:anchor="_Toc191890773" w:history="1">
        <w:r w:rsidR="00125A7C" w:rsidRPr="003F59A9">
          <w:rPr>
            <w:rStyle w:val="Hipercze"/>
            <w:rFonts w:cstheme="minorHAnsi"/>
            <w:noProof/>
          </w:rPr>
          <w:t>Wykres 9    Udział dochodów majątkowych w dochodach ogółem w poszczególnych gminach OF „Turystyczne Bieszczady” w roku 2019 i 2023</w:t>
        </w:r>
        <w:r w:rsidR="00125A7C">
          <w:rPr>
            <w:noProof/>
            <w:webHidden/>
          </w:rPr>
          <w:tab/>
        </w:r>
        <w:r w:rsidR="00125A7C">
          <w:rPr>
            <w:noProof/>
            <w:webHidden/>
          </w:rPr>
          <w:fldChar w:fldCharType="begin"/>
        </w:r>
        <w:r w:rsidR="00125A7C">
          <w:rPr>
            <w:noProof/>
            <w:webHidden/>
          </w:rPr>
          <w:instrText xml:space="preserve"> PAGEREF _Toc191890773 \h </w:instrText>
        </w:r>
        <w:r w:rsidR="00125A7C">
          <w:rPr>
            <w:noProof/>
            <w:webHidden/>
          </w:rPr>
        </w:r>
        <w:r w:rsidR="00125A7C">
          <w:rPr>
            <w:noProof/>
            <w:webHidden/>
          </w:rPr>
          <w:fldChar w:fldCharType="separate"/>
        </w:r>
        <w:r w:rsidR="00125A7C">
          <w:rPr>
            <w:noProof/>
            <w:webHidden/>
          </w:rPr>
          <w:t>85</w:t>
        </w:r>
        <w:r w:rsidR="00125A7C">
          <w:rPr>
            <w:noProof/>
            <w:webHidden/>
          </w:rPr>
          <w:fldChar w:fldCharType="end"/>
        </w:r>
      </w:hyperlink>
    </w:p>
    <w:p w14:paraId="5D6F65C5" w14:textId="77777777" w:rsidR="00125A7C" w:rsidRDefault="00DD40C5">
      <w:pPr>
        <w:pStyle w:val="Spisilustracji"/>
        <w:tabs>
          <w:tab w:val="right" w:leader="dot" w:pos="8656"/>
        </w:tabs>
        <w:rPr>
          <w:rFonts w:eastAsiaTheme="minorEastAsia"/>
          <w:noProof/>
          <w:lang w:eastAsia="pl-PL"/>
        </w:rPr>
      </w:pPr>
      <w:hyperlink w:anchor="_Toc191890774" w:history="1">
        <w:r w:rsidR="00125A7C" w:rsidRPr="003F59A9">
          <w:rPr>
            <w:rStyle w:val="Hipercze"/>
            <w:rFonts w:cstheme="minorHAnsi"/>
            <w:noProof/>
          </w:rPr>
          <w:t>Wykres 10    Udział wydatków majątkowych w wydatkach ogółem w poszczególnych gminach OF „Turystyczne Bieszczady” w roku 2019 i 2023</w:t>
        </w:r>
        <w:r w:rsidR="00125A7C">
          <w:rPr>
            <w:noProof/>
            <w:webHidden/>
          </w:rPr>
          <w:tab/>
        </w:r>
        <w:r w:rsidR="00125A7C">
          <w:rPr>
            <w:noProof/>
            <w:webHidden/>
          </w:rPr>
          <w:fldChar w:fldCharType="begin"/>
        </w:r>
        <w:r w:rsidR="00125A7C">
          <w:rPr>
            <w:noProof/>
            <w:webHidden/>
          </w:rPr>
          <w:instrText xml:space="preserve"> PAGEREF _Toc191890774 \h </w:instrText>
        </w:r>
        <w:r w:rsidR="00125A7C">
          <w:rPr>
            <w:noProof/>
            <w:webHidden/>
          </w:rPr>
        </w:r>
        <w:r w:rsidR="00125A7C">
          <w:rPr>
            <w:noProof/>
            <w:webHidden/>
          </w:rPr>
          <w:fldChar w:fldCharType="separate"/>
        </w:r>
        <w:r w:rsidR="00125A7C">
          <w:rPr>
            <w:noProof/>
            <w:webHidden/>
          </w:rPr>
          <w:t>87</w:t>
        </w:r>
        <w:r w:rsidR="00125A7C">
          <w:rPr>
            <w:noProof/>
            <w:webHidden/>
          </w:rPr>
          <w:fldChar w:fldCharType="end"/>
        </w:r>
      </w:hyperlink>
    </w:p>
    <w:p w14:paraId="15A0313A" w14:textId="77777777" w:rsidR="00125A7C" w:rsidRDefault="00DD40C5">
      <w:pPr>
        <w:pStyle w:val="Spisilustracji"/>
        <w:tabs>
          <w:tab w:val="right" w:leader="dot" w:pos="8656"/>
        </w:tabs>
        <w:rPr>
          <w:rFonts w:eastAsiaTheme="minorEastAsia"/>
          <w:noProof/>
          <w:lang w:eastAsia="pl-PL"/>
        </w:rPr>
      </w:pPr>
      <w:hyperlink w:anchor="_Toc191890775" w:history="1">
        <w:r w:rsidR="00125A7C" w:rsidRPr="003F59A9">
          <w:rPr>
            <w:rStyle w:val="Hipercze"/>
            <w:rFonts w:cstheme="minorHAnsi"/>
            <w:noProof/>
          </w:rPr>
          <w:t>Wykres 11     Wskaźniki dotyczące budownictwa mieszkaniowego dla OF „Turystyczne Bieszczady”, województwa podkarpackiego oraz Polski w 2023 roku</w:t>
        </w:r>
        <w:r w:rsidR="00125A7C">
          <w:rPr>
            <w:noProof/>
            <w:webHidden/>
          </w:rPr>
          <w:tab/>
        </w:r>
        <w:r w:rsidR="00125A7C">
          <w:rPr>
            <w:noProof/>
            <w:webHidden/>
          </w:rPr>
          <w:fldChar w:fldCharType="begin"/>
        </w:r>
        <w:r w:rsidR="00125A7C">
          <w:rPr>
            <w:noProof/>
            <w:webHidden/>
          </w:rPr>
          <w:instrText xml:space="preserve"> PAGEREF _Toc191890775 \h </w:instrText>
        </w:r>
        <w:r w:rsidR="00125A7C">
          <w:rPr>
            <w:noProof/>
            <w:webHidden/>
          </w:rPr>
        </w:r>
        <w:r w:rsidR="00125A7C">
          <w:rPr>
            <w:noProof/>
            <w:webHidden/>
          </w:rPr>
          <w:fldChar w:fldCharType="separate"/>
        </w:r>
        <w:r w:rsidR="00125A7C">
          <w:rPr>
            <w:noProof/>
            <w:webHidden/>
          </w:rPr>
          <w:t>120</w:t>
        </w:r>
        <w:r w:rsidR="00125A7C">
          <w:rPr>
            <w:noProof/>
            <w:webHidden/>
          </w:rPr>
          <w:fldChar w:fldCharType="end"/>
        </w:r>
      </w:hyperlink>
    </w:p>
    <w:p w14:paraId="3D8D3ECF" w14:textId="77777777" w:rsidR="00125A7C" w:rsidRDefault="00DD40C5">
      <w:pPr>
        <w:pStyle w:val="Spisilustracji"/>
        <w:tabs>
          <w:tab w:val="right" w:leader="dot" w:pos="8656"/>
        </w:tabs>
        <w:rPr>
          <w:rFonts w:eastAsiaTheme="minorEastAsia"/>
          <w:noProof/>
          <w:lang w:eastAsia="pl-PL"/>
        </w:rPr>
      </w:pPr>
      <w:hyperlink w:anchor="_Toc191890776" w:history="1">
        <w:r w:rsidR="00125A7C" w:rsidRPr="003F59A9">
          <w:rPr>
            <w:rStyle w:val="Hipercze"/>
            <w:noProof/>
          </w:rPr>
          <w:t>Wykres 12 Korzystający z sieci gazowej w % ogółu ludności w poszczególnych gminach OF „Turystyczne Bieszczady” w 2023 roku</w:t>
        </w:r>
        <w:r w:rsidR="00125A7C">
          <w:rPr>
            <w:noProof/>
            <w:webHidden/>
          </w:rPr>
          <w:tab/>
        </w:r>
        <w:r w:rsidR="00125A7C">
          <w:rPr>
            <w:noProof/>
            <w:webHidden/>
          </w:rPr>
          <w:fldChar w:fldCharType="begin"/>
        </w:r>
        <w:r w:rsidR="00125A7C">
          <w:rPr>
            <w:noProof/>
            <w:webHidden/>
          </w:rPr>
          <w:instrText xml:space="preserve"> PAGEREF _Toc191890776 \h </w:instrText>
        </w:r>
        <w:r w:rsidR="00125A7C">
          <w:rPr>
            <w:noProof/>
            <w:webHidden/>
          </w:rPr>
        </w:r>
        <w:r w:rsidR="00125A7C">
          <w:rPr>
            <w:noProof/>
            <w:webHidden/>
          </w:rPr>
          <w:fldChar w:fldCharType="separate"/>
        </w:r>
        <w:r w:rsidR="00125A7C">
          <w:rPr>
            <w:noProof/>
            <w:webHidden/>
          </w:rPr>
          <w:t>133</w:t>
        </w:r>
        <w:r w:rsidR="00125A7C">
          <w:rPr>
            <w:noProof/>
            <w:webHidden/>
          </w:rPr>
          <w:fldChar w:fldCharType="end"/>
        </w:r>
      </w:hyperlink>
    </w:p>
    <w:p w14:paraId="6EAF62A3" w14:textId="77777777" w:rsidR="00125A7C" w:rsidRDefault="00DD40C5">
      <w:pPr>
        <w:pStyle w:val="Spisilustracji"/>
        <w:tabs>
          <w:tab w:val="right" w:leader="dot" w:pos="8656"/>
        </w:tabs>
        <w:rPr>
          <w:rFonts w:eastAsiaTheme="minorEastAsia"/>
          <w:noProof/>
          <w:lang w:eastAsia="pl-PL"/>
        </w:rPr>
      </w:pPr>
      <w:hyperlink w:anchor="_Toc191890777" w:history="1">
        <w:r w:rsidR="00125A7C" w:rsidRPr="003F59A9">
          <w:rPr>
            <w:rStyle w:val="Hipercze"/>
            <w:noProof/>
          </w:rPr>
          <w:t>Wykres 13 Udział odpadów komunalnych zebranych selektywnie w ilości odpadów zebranych ogółem na terenie OF „Turystyczne Bieszczady” na przestrzeni lat 2019-2023</w:t>
        </w:r>
        <w:r w:rsidR="00125A7C">
          <w:rPr>
            <w:noProof/>
            <w:webHidden/>
          </w:rPr>
          <w:tab/>
        </w:r>
        <w:r w:rsidR="00125A7C">
          <w:rPr>
            <w:noProof/>
            <w:webHidden/>
          </w:rPr>
          <w:fldChar w:fldCharType="begin"/>
        </w:r>
        <w:r w:rsidR="00125A7C">
          <w:rPr>
            <w:noProof/>
            <w:webHidden/>
          </w:rPr>
          <w:instrText xml:space="preserve"> PAGEREF _Toc191890777 \h </w:instrText>
        </w:r>
        <w:r w:rsidR="00125A7C">
          <w:rPr>
            <w:noProof/>
            <w:webHidden/>
          </w:rPr>
        </w:r>
        <w:r w:rsidR="00125A7C">
          <w:rPr>
            <w:noProof/>
            <w:webHidden/>
          </w:rPr>
          <w:fldChar w:fldCharType="separate"/>
        </w:r>
        <w:r w:rsidR="00125A7C">
          <w:rPr>
            <w:noProof/>
            <w:webHidden/>
          </w:rPr>
          <w:t>135</w:t>
        </w:r>
        <w:r w:rsidR="00125A7C">
          <w:rPr>
            <w:noProof/>
            <w:webHidden/>
          </w:rPr>
          <w:fldChar w:fldCharType="end"/>
        </w:r>
      </w:hyperlink>
    </w:p>
    <w:p w14:paraId="2CEDF7D7" w14:textId="08F628A1" w:rsidR="001E0243" w:rsidRPr="00A135DA" w:rsidRDefault="005A1539" w:rsidP="001A6734">
      <w:r w:rsidRPr="00A135DA">
        <w:rPr>
          <w:b/>
          <w:bCs/>
          <w:noProof/>
        </w:rPr>
        <w:fldChar w:fldCharType="end"/>
      </w:r>
    </w:p>
    <w:p w14:paraId="131887C4" w14:textId="599FBAEF" w:rsidR="001E0243" w:rsidRDefault="001A6734" w:rsidP="001A6734">
      <w:pPr>
        <w:pStyle w:val="Nagwek1"/>
        <w:numPr>
          <w:ilvl w:val="0"/>
          <w:numId w:val="1"/>
        </w:numPr>
      </w:pPr>
      <w:bookmarkStart w:id="199" w:name="_Toc191895342"/>
      <w:r w:rsidRPr="00A135DA">
        <w:t>Spis zdjęć</w:t>
      </w:r>
      <w:bookmarkEnd w:id="199"/>
    </w:p>
    <w:p w14:paraId="5FD357B6" w14:textId="77777777" w:rsidR="00333545" w:rsidRPr="00333545" w:rsidRDefault="00333545" w:rsidP="00333545"/>
    <w:p w14:paraId="6A32929D" w14:textId="77777777" w:rsidR="00125A7C" w:rsidRDefault="005A1539">
      <w:pPr>
        <w:pStyle w:val="Spisilustracji"/>
        <w:tabs>
          <w:tab w:val="right" w:leader="dot" w:pos="8656"/>
        </w:tabs>
        <w:rPr>
          <w:rFonts w:eastAsiaTheme="minorEastAsia"/>
          <w:noProof/>
          <w:lang w:eastAsia="pl-PL"/>
        </w:rPr>
      </w:pPr>
      <w:r w:rsidRPr="00A135DA">
        <w:rPr>
          <w:b/>
          <w:bCs/>
          <w:noProof/>
        </w:rPr>
        <w:fldChar w:fldCharType="begin"/>
      </w:r>
      <w:r w:rsidRPr="00A135DA">
        <w:rPr>
          <w:b/>
          <w:bCs/>
          <w:noProof/>
        </w:rPr>
        <w:instrText xml:space="preserve"> TOC \h \z \c "Zdjęcie" </w:instrText>
      </w:r>
      <w:r w:rsidRPr="00A135DA">
        <w:rPr>
          <w:b/>
          <w:bCs/>
          <w:noProof/>
        </w:rPr>
        <w:fldChar w:fldCharType="separate"/>
      </w:r>
      <w:hyperlink w:anchor="_Toc191890751" w:history="1">
        <w:r w:rsidR="00125A7C" w:rsidRPr="001316F0">
          <w:rPr>
            <w:rStyle w:val="Hipercze"/>
            <w:noProof/>
          </w:rPr>
          <w:t>Zdjęcie 1   Kościół Niepokalanego Poczęcia NMP w Baligrodzie</w:t>
        </w:r>
        <w:r w:rsidR="00125A7C">
          <w:rPr>
            <w:noProof/>
            <w:webHidden/>
          </w:rPr>
          <w:tab/>
        </w:r>
        <w:r w:rsidR="00125A7C">
          <w:rPr>
            <w:noProof/>
            <w:webHidden/>
          </w:rPr>
          <w:fldChar w:fldCharType="begin"/>
        </w:r>
        <w:r w:rsidR="00125A7C">
          <w:rPr>
            <w:noProof/>
            <w:webHidden/>
          </w:rPr>
          <w:instrText xml:space="preserve"> PAGEREF _Toc191890751 \h </w:instrText>
        </w:r>
        <w:r w:rsidR="00125A7C">
          <w:rPr>
            <w:noProof/>
            <w:webHidden/>
          </w:rPr>
        </w:r>
        <w:r w:rsidR="00125A7C">
          <w:rPr>
            <w:noProof/>
            <w:webHidden/>
          </w:rPr>
          <w:fldChar w:fldCharType="separate"/>
        </w:r>
        <w:r w:rsidR="00125A7C">
          <w:rPr>
            <w:noProof/>
            <w:webHidden/>
          </w:rPr>
          <w:t>105</w:t>
        </w:r>
        <w:r w:rsidR="00125A7C">
          <w:rPr>
            <w:noProof/>
            <w:webHidden/>
          </w:rPr>
          <w:fldChar w:fldCharType="end"/>
        </w:r>
      </w:hyperlink>
    </w:p>
    <w:p w14:paraId="312F737E" w14:textId="77777777" w:rsidR="00125A7C" w:rsidRDefault="00DD40C5">
      <w:pPr>
        <w:pStyle w:val="Spisilustracji"/>
        <w:tabs>
          <w:tab w:val="right" w:leader="dot" w:pos="8656"/>
        </w:tabs>
        <w:rPr>
          <w:rFonts w:eastAsiaTheme="minorEastAsia"/>
          <w:noProof/>
          <w:lang w:eastAsia="pl-PL"/>
        </w:rPr>
      </w:pPr>
      <w:hyperlink w:anchor="_Toc191890752" w:history="1">
        <w:r w:rsidR="00125A7C" w:rsidRPr="001316F0">
          <w:rPr>
            <w:rStyle w:val="Hipercze"/>
            <w:noProof/>
          </w:rPr>
          <w:t>Zdjęcie 2   Cmentarz wojskowy w Baligrodzie</w:t>
        </w:r>
        <w:r w:rsidR="00125A7C">
          <w:rPr>
            <w:noProof/>
            <w:webHidden/>
          </w:rPr>
          <w:tab/>
        </w:r>
        <w:r w:rsidR="00125A7C">
          <w:rPr>
            <w:noProof/>
            <w:webHidden/>
          </w:rPr>
          <w:fldChar w:fldCharType="begin"/>
        </w:r>
        <w:r w:rsidR="00125A7C">
          <w:rPr>
            <w:noProof/>
            <w:webHidden/>
          </w:rPr>
          <w:instrText xml:space="preserve"> PAGEREF _Toc191890752 \h </w:instrText>
        </w:r>
        <w:r w:rsidR="00125A7C">
          <w:rPr>
            <w:noProof/>
            <w:webHidden/>
          </w:rPr>
        </w:r>
        <w:r w:rsidR="00125A7C">
          <w:rPr>
            <w:noProof/>
            <w:webHidden/>
          </w:rPr>
          <w:fldChar w:fldCharType="separate"/>
        </w:r>
        <w:r w:rsidR="00125A7C">
          <w:rPr>
            <w:noProof/>
            <w:webHidden/>
          </w:rPr>
          <w:t>106</w:t>
        </w:r>
        <w:r w:rsidR="00125A7C">
          <w:rPr>
            <w:noProof/>
            <w:webHidden/>
          </w:rPr>
          <w:fldChar w:fldCharType="end"/>
        </w:r>
      </w:hyperlink>
    </w:p>
    <w:p w14:paraId="046E762E" w14:textId="77777777" w:rsidR="00125A7C" w:rsidRDefault="00DD40C5">
      <w:pPr>
        <w:pStyle w:val="Spisilustracji"/>
        <w:tabs>
          <w:tab w:val="right" w:leader="dot" w:pos="8656"/>
        </w:tabs>
        <w:rPr>
          <w:rFonts w:eastAsiaTheme="minorEastAsia"/>
          <w:noProof/>
          <w:lang w:eastAsia="pl-PL"/>
        </w:rPr>
      </w:pPr>
      <w:hyperlink w:anchor="_Toc191890753" w:history="1">
        <w:r w:rsidR="00125A7C" w:rsidRPr="001316F0">
          <w:rPr>
            <w:rStyle w:val="Hipercze"/>
            <w:noProof/>
          </w:rPr>
          <w:t>Zdjęcie 3   Czołg T-34 na rynku w miejscowości Baligród</w:t>
        </w:r>
        <w:r w:rsidR="00125A7C">
          <w:rPr>
            <w:noProof/>
            <w:webHidden/>
          </w:rPr>
          <w:tab/>
        </w:r>
        <w:r w:rsidR="00125A7C">
          <w:rPr>
            <w:noProof/>
            <w:webHidden/>
          </w:rPr>
          <w:fldChar w:fldCharType="begin"/>
        </w:r>
        <w:r w:rsidR="00125A7C">
          <w:rPr>
            <w:noProof/>
            <w:webHidden/>
          </w:rPr>
          <w:instrText xml:space="preserve"> PAGEREF _Toc191890753 \h </w:instrText>
        </w:r>
        <w:r w:rsidR="00125A7C">
          <w:rPr>
            <w:noProof/>
            <w:webHidden/>
          </w:rPr>
        </w:r>
        <w:r w:rsidR="00125A7C">
          <w:rPr>
            <w:noProof/>
            <w:webHidden/>
          </w:rPr>
          <w:fldChar w:fldCharType="separate"/>
        </w:r>
        <w:r w:rsidR="00125A7C">
          <w:rPr>
            <w:noProof/>
            <w:webHidden/>
          </w:rPr>
          <w:t>106</w:t>
        </w:r>
        <w:r w:rsidR="00125A7C">
          <w:rPr>
            <w:noProof/>
            <w:webHidden/>
          </w:rPr>
          <w:fldChar w:fldCharType="end"/>
        </w:r>
      </w:hyperlink>
    </w:p>
    <w:p w14:paraId="1CB8682D" w14:textId="77777777" w:rsidR="00125A7C" w:rsidRDefault="00DD40C5">
      <w:pPr>
        <w:pStyle w:val="Spisilustracji"/>
        <w:tabs>
          <w:tab w:val="right" w:leader="dot" w:pos="8656"/>
        </w:tabs>
        <w:rPr>
          <w:rFonts w:eastAsiaTheme="minorEastAsia"/>
          <w:noProof/>
          <w:lang w:eastAsia="pl-PL"/>
        </w:rPr>
      </w:pPr>
      <w:hyperlink w:anchor="_Toc191890754" w:history="1">
        <w:r w:rsidR="00125A7C" w:rsidRPr="001316F0">
          <w:rPr>
            <w:rStyle w:val="Hipercze"/>
            <w:noProof/>
          </w:rPr>
          <w:t>Zdjęcie 4    Cerkiew św. Męczennicy Paraskewii w Łopience</w:t>
        </w:r>
        <w:r w:rsidR="00125A7C">
          <w:rPr>
            <w:noProof/>
            <w:webHidden/>
          </w:rPr>
          <w:tab/>
        </w:r>
        <w:r w:rsidR="00125A7C">
          <w:rPr>
            <w:noProof/>
            <w:webHidden/>
          </w:rPr>
          <w:fldChar w:fldCharType="begin"/>
        </w:r>
        <w:r w:rsidR="00125A7C">
          <w:rPr>
            <w:noProof/>
            <w:webHidden/>
          </w:rPr>
          <w:instrText xml:space="preserve"> PAGEREF _Toc191890754 \h </w:instrText>
        </w:r>
        <w:r w:rsidR="00125A7C">
          <w:rPr>
            <w:noProof/>
            <w:webHidden/>
          </w:rPr>
        </w:r>
        <w:r w:rsidR="00125A7C">
          <w:rPr>
            <w:noProof/>
            <w:webHidden/>
          </w:rPr>
          <w:fldChar w:fldCharType="separate"/>
        </w:r>
        <w:r w:rsidR="00125A7C">
          <w:rPr>
            <w:noProof/>
            <w:webHidden/>
          </w:rPr>
          <w:t>107</w:t>
        </w:r>
        <w:r w:rsidR="00125A7C">
          <w:rPr>
            <w:noProof/>
            <w:webHidden/>
          </w:rPr>
          <w:fldChar w:fldCharType="end"/>
        </w:r>
      </w:hyperlink>
    </w:p>
    <w:p w14:paraId="6981594B" w14:textId="77777777" w:rsidR="00125A7C" w:rsidRDefault="00DD40C5">
      <w:pPr>
        <w:pStyle w:val="Spisilustracji"/>
        <w:tabs>
          <w:tab w:val="right" w:leader="dot" w:pos="8656"/>
        </w:tabs>
        <w:rPr>
          <w:rFonts w:eastAsiaTheme="minorEastAsia"/>
          <w:noProof/>
          <w:lang w:eastAsia="pl-PL"/>
        </w:rPr>
      </w:pPr>
      <w:hyperlink w:anchor="_Toc191890755" w:history="1">
        <w:r w:rsidR="00125A7C" w:rsidRPr="001316F0">
          <w:rPr>
            <w:rStyle w:val="Hipercze"/>
            <w:noProof/>
          </w:rPr>
          <w:t>Zdjęcie 5    Stacja Bieszczadzkiej Kolejki Leśnej w Majdanie</w:t>
        </w:r>
        <w:r w:rsidR="00125A7C">
          <w:rPr>
            <w:noProof/>
            <w:webHidden/>
          </w:rPr>
          <w:tab/>
        </w:r>
        <w:r w:rsidR="00125A7C">
          <w:rPr>
            <w:noProof/>
            <w:webHidden/>
          </w:rPr>
          <w:fldChar w:fldCharType="begin"/>
        </w:r>
        <w:r w:rsidR="00125A7C">
          <w:rPr>
            <w:noProof/>
            <w:webHidden/>
          </w:rPr>
          <w:instrText xml:space="preserve"> PAGEREF _Toc191890755 \h </w:instrText>
        </w:r>
        <w:r w:rsidR="00125A7C">
          <w:rPr>
            <w:noProof/>
            <w:webHidden/>
          </w:rPr>
        </w:r>
        <w:r w:rsidR="00125A7C">
          <w:rPr>
            <w:noProof/>
            <w:webHidden/>
          </w:rPr>
          <w:fldChar w:fldCharType="separate"/>
        </w:r>
        <w:r w:rsidR="00125A7C">
          <w:rPr>
            <w:noProof/>
            <w:webHidden/>
          </w:rPr>
          <w:t>108</w:t>
        </w:r>
        <w:r w:rsidR="00125A7C">
          <w:rPr>
            <w:noProof/>
            <w:webHidden/>
          </w:rPr>
          <w:fldChar w:fldCharType="end"/>
        </w:r>
      </w:hyperlink>
    </w:p>
    <w:p w14:paraId="224B6F02" w14:textId="77777777" w:rsidR="00125A7C" w:rsidRDefault="00DD40C5">
      <w:pPr>
        <w:pStyle w:val="Spisilustracji"/>
        <w:tabs>
          <w:tab w:val="right" w:leader="dot" w:pos="8656"/>
        </w:tabs>
        <w:rPr>
          <w:rFonts w:eastAsiaTheme="minorEastAsia"/>
          <w:noProof/>
          <w:lang w:eastAsia="pl-PL"/>
        </w:rPr>
      </w:pPr>
      <w:hyperlink w:anchor="_Toc191890756" w:history="1">
        <w:r w:rsidR="00125A7C" w:rsidRPr="001316F0">
          <w:rPr>
            <w:rStyle w:val="Hipercze"/>
            <w:noProof/>
          </w:rPr>
          <w:t>Zdjęcie 6   Cerkiew pw. Opieki Matki Bożej w Komańczy</w:t>
        </w:r>
        <w:r w:rsidR="00125A7C">
          <w:rPr>
            <w:noProof/>
            <w:webHidden/>
          </w:rPr>
          <w:tab/>
        </w:r>
        <w:r w:rsidR="00125A7C">
          <w:rPr>
            <w:noProof/>
            <w:webHidden/>
          </w:rPr>
          <w:fldChar w:fldCharType="begin"/>
        </w:r>
        <w:r w:rsidR="00125A7C">
          <w:rPr>
            <w:noProof/>
            <w:webHidden/>
          </w:rPr>
          <w:instrText xml:space="preserve"> PAGEREF _Toc191890756 \h </w:instrText>
        </w:r>
        <w:r w:rsidR="00125A7C">
          <w:rPr>
            <w:noProof/>
            <w:webHidden/>
          </w:rPr>
        </w:r>
        <w:r w:rsidR="00125A7C">
          <w:rPr>
            <w:noProof/>
            <w:webHidden/>
          </w:rPr>
          <w:fldChar w:fldCharType="separate"/>
        </w:r>
        <w:r w:rsidR="00125A7C">
          <w:rPr>
            <w:noProof/>
            <w:webHidden/>
          </w:rPr>
          <w:t>109</w:t>
        </w:r>
        <w:r w:rsidR="00125A7C">
          <w:rPr>
            <w:noProof/>
            <w:webHidden/>
          </w:rPr>
          <w:fldChar w:fldCharType="end"/>
        </w:r>
      </w:hyperlink>
    </w:p>
    <w:p w14:paraId="42EE749F" w14:textId="77777777" w:rsidR="00125A7C" w:rsidRDefault="00DD40C5">
      <w:pPr>
        <w:pStyle w:val="Spisilustracji"/>
        <w:tabs>
          <w:tab w:val="right" w:leader="dot" w:pos="8656"/>
        </w:tabs>
        <w:rPr>
          <w:rFonts w:eastAsiaTheme="minorEastAsia"/>
          <w:noProof/>
          <w:lang w:eastAsia="pl-PL"/>
        </w:rPr>
      </w:pPr>
      <w:hyperlink w:anchor="_Toc191890757" w:history="1">
        <w:r w:rsidR="00125A7C" w:rsidRPr="001316F0">
          <w:rPr>
            <w:rStyle w:val="Hipercze"/>
            <w:noProof/>
          </w:rPr>
          <w:t>Zdjęcie 7   Klasztor Sióstr Nazaretanek w Komańczy</w:t>
        </w:r>
        <w:r w:rsidR="00125A7C">
          <w:rPr>
            <w:noProof/>
            <w:webHidden/>
          </w:rPr>
          <w:tab/>
        </w:r>
        <w:r w:rsidR="00125A7C">
          <w:rPr>
            <w:noProof/>
            <w:webHidden/>
          </w:rPr>
          <w:fldChar w:fldCharType="begin"/>
        </w:r>
        <w:r w:rsidR="00125A7C">
          <w:rPr>
            <w:noProof/>
            <w:webHidden/>
          </w:rPr>
          <w:instrText xml:space="preserve"> PAGEREF _Toc191890757 \h </w:instrText>
        </w:r>
        <w:r w:rsidR="00125A7C">
          <w:rPr>
            <w:noProof/>
            <w:webHidden/>
          </w:rPr>
        </w:r>
        <w:r w:rsidR="00125A7C">
          <w:rPr>
            <w:noProof/>
            <w:webHidden/>
          </w:rPr>
          <w:fldChar w:fldCharType="separate"/>
        </w:r>
        <w:r w:rsidR="00125A7C">
          <w:rPr>
            <w:noProof/>
            <w:webHidden/>
          </w:rPr>
          <w:t>110</w:t>
        </w:r>
        <w:r w:rsidR="00125A7C">
          <w:rPr>
            <w:noProof/>
            <w:webHidden/>
          </w:rPr>
          <w:fldChar w:fldCharType="end"/>
        </w:r>
      </w:hyperlink>
    </w:p>
    <w:p w14:paraId="50FCC9E2" w14:textId="77777777" w:rsidR="00125A7C" w:rsidRDefault="00DD40C5">
      <w:pPr>
        <w:pStyle w:val="Spisilustracji"/>
        <w:tabs>
          <w:tab w:val="right" w:leader="dot" w:pos="8656"/>
        </w:tabs>
        <w:rPr>
          <w:rFonts w:eastAsiaTheme="minorEastAsia"/>
          <w:noProof/>
          <w:lang w:eastAsia="pl-PL"/>
        </w:rPr>
      </w:pPr>
      <w:hyperlink w:anchor="_Toc191890758" w:history="1">
        <w:r w:rsidR="00125A7C" w:rsidRPr="001316F0">
          <w:rPr>
            <w:rStyle w:val="Hipercze"/>
            <w:noProof/>
          </w:rPr>
          <w:t>Zdjęcie 8    Cerkiew pw. św. Michała Archanioła w Turzańsku</w:t>
        </w:r>
        <w:r w:rsidR="00125A7C">
          <w:rPr>
            <w:noProof/>
            <w:webHidden/>
          </w:rPr>
          <w:tab/>
        </w:r>
        <w:r w:rsidR="00125A7C">
          <w:rPr>
            <w:noProof/>
            <w:webHidden/>
          </w:rPr>
          <w:fldChar w:fldCharType="begin"/>
        </w:r>
        <w:r w:rsidR="00125A7C">
          <w:rPr>
            <w:noProof/>
            <w:webHidden/>
          </w:rPr>
          <w:instrText xml:space="preserve"> PAGEREF _Toc191890758 \h </w:instrText>
        </w:r>
        <w:r w:rsidR="00125A7C">
          <w:rPr>
            <w:noProof/>
            <w:webHidden/>
          </w:rPr>
        </w:r>
        <w:r w:rsidR="00125A7C">
          <w:rPr>
            <w:noProof/>
            <w:webHidden/>
          </w:rPr>
          <w:fldChar w:fldCharType="separate"/>
        </w:r>
        <w:r w:rsidR="00125A7C">
          <w:rPr>
            <w:noProof/>
            <w:webHidden/>
          </w:rPr>
          <w:t>110</w:t>
        </w:r>
        <w:r w:rsidR="00125A7C">
          <w:rPr>
            <w:noProof/>
            <w:webHidden/>
          </w:rPr>
          <w:fldChar w:fldCharType="end"/>
        </w:r>
      </w:hyperlink>
    </w:p>
    <w:p w14:paraId="0CD9BFF1" w14:textId="77777777" w:rsidR="00125A7C" w:rsidRDefault="00DD40C5">
      <w:pPr>
        <w:pStyle w:val="Spisilustracji"/>
        <w:tabs>
          <w:tab w:val="right" w:leader="dot" w:pos="8656"/>
        </w:tabs>
        <w:rPr>
          <w:rFonts w:eastAsiaTheme="minorEastAsia"/>
          <w:noProof/>
          <w:lang w:eastAsia="pl-PL"/>
        </w:rPr>
      </w:pPr>
      <w:hyperlink w:anchor="_Toc191890759" w:history="1">
        <w:r w:rsidR="00125A7C" w:rsidRPr="001316F0">
          <w:rPr>
            <w:rStyle w:val="Hipercze"/>
            <w:noProof/>
          </w:rPr>
          <w:t>Zdjęcie 9    Zespół pałacowy w Olszanicy</w:t>
        </w:r>
        <w:r w:rsidR="00125A7C">
          <w:rPr>
            <w:noProof/>
            <w:webHidden/>
          </w:rPr>
          <w:tab/>
        </w:r>
        <w:r w:rsidR="00125A7C">
          <w:rPr>
            <w:noProof/>
            <w:webHidden/>
          </w:rPr>
          <w:fldChar w:fldCharType="begin"/>
        </w:r>
        <w:r w:rsidR="00125A7C">
          <w:rPr>
            <w:noProof/>
            <w:webHidden/>
          </w:rPr>
          <w:instrText xml:space="preserve"> PAGEREF _Toc191890759 \h </w:instrText>
        </w:r>
        <w:r w:rsidR="00125A7C">
          <w:rPr>
            <w:noProof/>
            <w:webHidden/>
          </w:rPr>
        </w:r>
        <w:r w:rsidR="00125A7C">
          <w:rPr>
            <w:noProof/>
            <w:webHidden/>
          </w:rPr>
          <w:fldChar w:fldCharType="separate"/>
        </w:r>
        <w:r w:rsidR="00125A7C">
          <w:rPr>
            <w:noProof/>
            <w:webHidden/>
          </w:rPr>
          <w:t>112</w:t>
        </w:r>
        <w:r w:rsidR="00125A7C">
          <w:rPr>
            <w:noProof/>
            <w:webHidden/>
          </w:rPr>
          <w:fldChar w:fldCharType="end"/>
        </w:r>
      </w:hyperlink>
    </w:p>
    <w:p w14:paraId="18A5360D" w14:textId="77777777" w:rsidR="00125A7C" w:rsidRDefault="00DD40C5">
      <w:pPr>
        <w:pStyle w:val="Spisilustracji"/>
        <w:tabs>
          <w:tab w:val="right" w:leader="dot" w:pos="8656"/>
        </w:tabs>
        <w:rPr>
          <w:rFonts w:eastAsiaTheme="minorEastAsia"/>
          <w:noProof/>
          <w:lang w:eastAsia="pl-PL"/>
        </w:rPr>
      </w:pPr>
      <w:hyperlink w:anchor="_Toc191890760" w:history="1">
        <w:r w:rsidR="00125A7C" w:rsidRPr="001316F0">
          <w:rPr>
            <w:rStyle w:val="Hipercze"/>
            <w:noProof/>
          </w:rPr>
          <w:t>Zdjęcie 10  Kościół pw. św. Biskupa Stanisława w Uhercach Mineralnych</w:t>
        </w:r>
        <w:r w:rsidR="00125A7C">
          <w:rPr>
            <w:noProof/>
            <w:webHidden/>
          </w:rPr>
          <w:tab/>
        </w:r>
        <w:r w:rsidR="00125A7C">
          <w:rPr>
            <w:noProof/>
            <w:webHidden/>
          </w:rPr>
          <w:fldChar w:fldCharType="begin"/>
        </w:r>
        <w:r w:rsidR="00125A7C">
          <w:rPr>
            <w:noProof/>
            <w:webHidden/>
          </w:rPr>
          <w:instrText xml:space="preserve"> PAGEREF _Toc191890760 \h </w:instrText>
        </w:r>
        <w:r w:rsidR="00125A7C">
          <w:rPr>
            <w:noProof/>
            <w:webHidden/>
          </w:rPr>
        </w:r>
        <w:r w:rsidR="00125A7C">
          <w:rPr>
            <w:noProof/>
            <w:webHidden/>
          </w:rPr>
          <w:fldChar w:fldCharType="separate"/>
        </w:r>
        <w:r w:rsidR="00125A7C">
          <w:rPr>
            <w:noProof/>
            <w:webHidden/>
          </w:rPr>
          <w:t>113</w:t>
        </w:r>
        <w:r w:rsidR="00125A7C">
          <w:rPr>
            <w:noProof/>
            <w:webHidden/>
          </w:rPr>
          <w:fldChar w:fldCharType="end"/>
        </w:r>
      </w:hyperlink>
    </w:p>
    <w:p w14:paraId="15175EBA" w14:textId="77777777" w:rsidR="00125A7C" w:rsidRDefault="00DD40C5">
      <w:pPr>
        <w:pStyle w:val="Spisilustracji"/>
        <w:tabs>
          <w:tab w:val="right" w:leader="dot" w:pos="8656"/>
        </w:tabs>
        <w:rPr>
          <w:rFonts w:eastAsiaTheme="minorEastAsia"/>
          <w:noProof/>
          <w:lang w:eastAsia="pl-PL"/>
        </w:rPr>
      </w:pPr>
      <w:hyperlink w:anchor="_Toc191890761" w:history="1">
        <w:r w:rsidR="00125A7C" w:rsidRPr="001316F0">
          <w:rPr>
            <w:rStyle w:val="Hipercze"/>
            <w:noProof/>
          </w:rPr>
          <w:t>Zdjęcie 11    Kościół pw. Matki Bożej Różańcowej w Wańkowej</w:t>
        </w:r>
        <w:r w:rsidR="00125A7C">
          <w:rPr>
            <w:noProof/>
            <w:webHidden/>
          </w:rPr>
          <w:tab/>
        </w:r>
        <w:r w:rsidR="00125A7C">
          <w:rPr>
            <w:noProof/>
            <w:webHidden/>
          </w:rPr>
          <w:fldChar w:fldCharType="begin"/>
        </w:r>
        <w:r w:rsidR="00125A7C">
          <w:rPr>
            <w:noProof/>
            <w:webHidden/>
          </w:rPr>
          <w:instrText xml:space="preserve"> PAGEREF _Toc191890761 \h </w:instrText>
        </w:r>
        <w:r w:rsidR="00125A7C">
          <w:rPr>
            <w:noProof/>
            <w:webHidden/>
          </w:rPr>
        </w:r>
        <w:r w:rsidR="00125A7C">
          <w:rPr>
            <w:noProof/>
            <w:webHidden/>
          </w:rPr>
          <w:fldChar w:fldCharType="separate"/>
        </w:r>
        <w:r w:rsidR="00125A7C">
          <w:rPr>
            <w:noProof/>
            <w:webHidden/>
          </w:rPr>
          <w:t>113</w:t>
        </w:r>
        <w:r w:rsidR="00125A7C">
          <w:rPr>
            <w:noProof/>
            <w:webHidden/>
          </w:rPr>
          <w:fldChar w:fldCharType="end"/>
        </w:r>
      </w:hyperlink>
    </w:p>
    <w:p w14:paraId="3C99BC6B" w14:textId="77777777" w:rsidR="00125A7C" w:rsidRDefault="00DD40C5">
      <w:pPr>
        <w:pStyle w:val="Spisilustracji"/>
        <w:tabs>
          <w:tab w:val="right" w:leader="dot" w:pos="8656"/>
        </w:tabs>
        <w:rPr>
          <w:rFonts w:eastAsiaTheme="minorEastAsia"/>
          <w:noProof/>
          <w:lang w:eastAsia="pl-PL"/>
        </w:rPr>
      </w:pPr>
      <w:hyperlink w:anchor="_Toc191890762" w:history="1">
        <w:r w:rsidR="00125A7C" w:rsidRPr="001316F0">
          <w:rPr>
            <w:rStyle w:val="Hipercze"/>
            <w:noProof/>
          </w:rPr>
          <w:t>Zdjęcie 12    Cerkiew grekokatolicka pw. Soboru Matki Bożej w Rudence</w:t>
        </w:r>
        <w:r w:rsidR="00125A7C">
          <w:rPr>
            <w:noProof/>
            <w:webHidden/>
          </w:rPr>
          <w:tab/>
        </w:r>
        <w:r w:rsidR="00125A7C">
          <w:rPr>
            <w:noProof/>
            <w:webHidden/>
          </w:rPr>
          <w:fldChar w:fldCharType="begin"/>
        </w:r>
        <w:r w:rsidR="00125A7C">
          <w:rPr>
            <w:noProof/>
            <w:webHidden/>
          </w:rPr>
          <w:instrText xml:space="preserve"> PAGEREF _Toc191890762 \h </w:instrText>
        </w:r>
        <w:r w:rsidR="00125A7C">
          <w:rPr>
            <w:noProof/>
            <w:webHidden/>
          </w:rPr>
        </w:r>
        <w:r w:rsidR="00125A7C">
          <w:rPr>
            <w:noProof/>
            <w:webHidden/>
          </w:rPr>
          <w:fldChar w:fldCharType="separate"/>
        </w:r>
        <w:r w:rsidR="00125A7C">
          <w:rPr>
            <w:noProof/>
            <w:webHidden/>
          </w:rPr>
          <w:t>114</w:t>
        </w:r>
        <w:r w:rsidR="00125A7C">
          <w:rPr>
            <w:noProof/>
            <w:webHidden/>
          </w:rPr>
          <w:fldChar w:fldCharType="end"/>
        </w:r>
      </w:hyperlink>
    </w:p>
    <w:p w14:paraId="70DE2D35" w14:textId="77777777" w:rsidR="00125A7C" w:rsidRDefault="00DD40C5">
      <w:pPr>
        <w:pStyle w:val="Spisilustracji"/>
        <w:tabs>
          <w:tab w:val="right" w:leader="dot" w:pos="8656"/>
        </w:tabs>
        <w:rPr>
          <w:rFonts w:eastAsiaTheme="minorEastAsia"/>
          <w:noProof/>
          <w:lang w:eastAsia="pl-PL"/>
        </w:rPr>
      </w:pPr>
      <w:hyperlink w:anchor="_Toc191890763" w:history="1">
        <w:r w:rsidR="00125A7C" w:rsidRPr="001316F0">
          <w:rPr>
            <w:rStyle w:val="Hipercze"/>
            <w:noProof/>
          </w:rPr>
          <w:t>Zdjęcie 13    Cerkiew grekokatolicka pw. św. Jerzego w Myczkowcach</w:t>
        </w:r>
        <w:r w:rsidR="00125A7C">
          <w:rPr>
            <w:noProof/>
            <w:webHidden/>
          </w:rPr>
          <w:tab/>
        </w:r>
        <w:r w:rsidR="00125A7C">
          <w:rPr>
            <w:noProof/>
            <w:webHidden/>
          </w:rPr>
          <w:fldChar w:fldCharType="begin"/>
        </w:r>
        <w:r w:rsidR="00125A7C">
          <w:rPr>
            <w:noProof/>
            <w:webHidden/>
          </w:rPr>
          <w:instrText xml:space="preserve"> PAGEREF _Toc191890763 \h </w:instrText>
        </w:r>
        <w:r w:rsidR="00125A7C">
          <w:rPr>
            <w:noProof/>
            <w:webHidden/>
          </w:rPr>
        </w:r>
        <w:r w:rsidR="00125A7C">
          <w:rPr>
            <w:noProof/>
            <w:webHidden/>
          </w:rPr>
          <w:fldChar w:fldCharType="separate"/>
        </w:r>
        <w:r w:rsidR="00125A7C">
          <w:rPr>
            <w:noProof/>
            <w:webHidden/>
          </w:rPr>
          <w:t>115</w:t>
        </w:r>
        <w:r w:rsidR="00125A7C">
          <w:rPr>
            <w:noProof/>
            <w:webHidden/>
          </w:rPr>
          <w:fldChar w:fldCharType="end"/>
        </w:r>
      </w:hyperlink>
    </w:p>
    <w:p w14:paraId="16795061" w14:textId="77777777" w:rsidR="00125A7C" w:rsidRDefault="00DD40C5">
      <w:pPr>
        <w:pStyle w:val="Spisilustracji"/>
        <w:tabs>
          <w:tab w:val="right" w:leader="dot" w:pos="8656"/>
        </w:tabs>
        <w:rPr>
          <w:rFonts w:eastAsiaTheme="minorEastAsia"/>
          <w:noProof/>
          <w:lang w:eastAsia="pl-PL"/>
        </w:rPr>
      </w:pPr>
      <w:hyperlink w:anchor="_Toc191890764" w:history="1">
        <w:r w:rsidR="00125A7C" w:rsidRPr="001316F0">
          <w:rPr>
            <w:rStyle w:val="Hipercze"/>
            <w:noProof/>
          </w:rPr>
          <w:t>Zdjęcie 14    Cerkiew pw. św. Paraskewy w Polańczyku</w:t>
        </w:r>
        <w:r w:rsidR="00125A7C">
          <w:rPr>
            <w:noProof/>
            <w:webHidden/>
          </w:rPr>
          <w:tab/>
        </w:r>
        <w:r w:rsidR="00125A7C">
          <w:rPr>
            <w:noProof/>
            <w:webHidden/>
          </w:rPr>
          <w:fldChar w:fldCharType="begin"/>
        </w:r>
        <w:r w:rsidR="00125A7C">
          <w:rPr>
            <w:noProof/>
            <w:webHidden/>
          </w:rPr>
          <w:instrText xml:space="preserve"> PAGEREF _Toc191890764 \h </w:instrText>
        </w:r>
        <w:r w:rsidR="00125A7C">
          <w:rPr>
            <w:noProof/>
            <w:webHidden/>
          </w:rPr>
        </w:r>
        <w:r w:rsidR="00125A7C">
          <w:rPr>
            <w:noProof/>
            <w:webHidden/>
          </w:rPr>
          <w:fldChar w:fldCharType="separate"/>
        </w:r>
        <w:r w:rsidR="00125A7C">
          <w:rPr>
            <w:noProof/>
            <w:webHidden/>
          </w:rPr>
          <w:t>116</w:t>
        </w:r>
        <w:r w:rsidR="00125A7C">
          <w:rPr>
            <w:noProof/>
            <w:webHidden/>
          </w:rPr>
          <w:fldChar w:fldCharType="end"/>
        </w:r>
      </w:hyperlink>
    </w:p>
    <w:p w14:paraId="69A4047E" w14:textId="6E4133B0" w:rsidR="001A6734" w:rsidRDefault="005A1539" w:rsidP="001A6734">
      <w:r w:rsidRPr="00A135DA">
        <w:rPr>
          <w:b/>
          <w:bCs/>
          <w:noProof/>
        </w:rPr>
        <w:fldChar w:fldCharType="end"/>
      </w:r>
    </w:p>
    <w:p w14:paraId="3E3598EE" w14:textId="77777777" w:rsidR="001A6734" w:rsidRPr="001A6734" w:rsidRDefault="001A6734" w:rsidP="001A6734"/>
    <w:sectPr w:rsidR="001A6734" w:rsidRPr="001A6734" w:rsidSect="00732AA9">
      <w:footerReference w:type="first" r:id="rId73"/>
      <w:pgSz w:w="11906" w:h="16838"/>
      <w:pgMar w:top="1440" w:right="1440" w:bottom="144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8D5EF6" w14:textId="77777777" w:rsidR="00DD40C5" w:rsidRDefault="00DD40C5" w:rsidP="005A6EAC">
      <w:pPr>
        <w:spacing w:after="0" w:line="240" w:lineRule="auto"/>
      </w:pPr>
      <w:r>
        <w:separator/>
      </w:r>
    </w:p>
  </w:endnote>
  <w:endnote w:type="continuationSeparator" w:id="0">
    <w:p w14:paraId="33E1B7E6" w14:textId="77777777" w:rsidR="00DD40C5" w:rsidRDefault="00DD40C5"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Liberation Serif">
    <w:charset w:val="00"/>
    <w:family w:val="roman"/>
    <w:pitch w:val="default"/>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Times">
    <w:panose1 w:val="02020603050405020304"/>
    <w:charset w:val="EE"/>
    <w:family w:val="roman"/>
    <w:pitch w:val="variable"/>
    <w:sig w:usb0="E0002AFF" w:usb1="C0007841"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Raleway">
    <w:altName w:val="Times New Roman"/>
    <w:charset w:val="EE"/>
    <w:family w:val="auto"/>
    <w:pitch w:val="variable"/>
    <w:sig w:usb0="A00002FF" w:usb1="5000205B" w:usb2="00000000" w:usb3="00000000" w:csb0="00000197" w:csb1="00000000"/>
  </w:font>
  <w:font w:name="MuseoSans-900">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4294112"/>
      <w:docPartObj>
        <w:docPartGallery w:val="Page Numbers (Bottom of Page)"/>
        <w:docPartUnique/>
      </w:docPartObj>
    </w:sdtPr>
    <w:sdtEndPr/>
    <w:sdtContent>
      <w:p w14:paraId="4174569F" w14:textId="5A9B68E2" w:rsidR="003D7F54" w:rsidRDefault="003D7F54">
        <w:pPr>
          <w:pStyle w:val="Stopka"/>
          <w:jc w:val="right"/>
        </w:pPr>
        <w:r>
          <w:fldChar w:fldCharType="begin"/>
        </w:r>
        <w:r>
          <w:instrText>PAGE   \* MERGEFORMAT</w:instrText>
        </w:r>
        <w:r>
          <w:fldChar w:fldCharType="separate"/>
        </w:r>
        <w:r w:rsidR="00C63493">
          <w:rPr>
            <w:noProof/>
          </w:rPr>
          <w:t>2</w:t>
        </w:r>
        <w:r>
          <w:fldChar w:fldCharType="end"/>
        </w:r>
      </w:p>
    </w:sdtContent>
  </w:sdt>
  <w:p w14:paraId="449E4753" w14:textId="77777777" w:rsidR="003D7F54" w:rsidRDefault="003D7F5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533156"/>
      <w:docPartObj>
        <w:docPartGallery w:val="Page Numbers (Bottom of Page)"/>
        <w:docPartUnique/>
      </w:docPartObj>
    </w:sdtPr>
    <w:sdtEndPr/>
    <w:sdtContent>
      <w:p w14:paraId="31094494" w14:textId="3B81F094" w:rsidR="003D7F54" w:rsidRDefault="003D7F54">
        <w:pPr>
          <w:pStyle w:val="Stopka"/>
          <w:jc w:val="right"/>
        </w:pPr>
        <w:r>
          <w:fldChar w:fldCharType="begin"/>
        </w:r>
        <w:r>
          <w:instrText>PAGE   \* MERGEFORMAT</w:instrText>
        </w:r>
        <w:r>
          <w:fldChar w:fldCharType="separate"/>
        </w:r>
        <w:r w:rsidR="00C63493">
          <w:rPr>
            <w:noProof/>
          </w:rPr>
          <w:t>53</w:t>
        </w:r>
        <w:r>
          <w:fldChar w:fldCharType="end"/>
        </w:r>
      </w:p>
    </w:sdtContent>
  </w:sdt>
  <w:p w14:paraId="5E4582E2" w14:textId="77777777" w:rsidR="003D7F54" w:rsidRDefault="003D7F54">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9006164"/>
      <w:docPartObj>
        <w:docPartGallery w:val="Page Numbers (Bottom of Page)"/>
        <w:docPartUnique/>
      </w:docPartObj>
    </w:sdtPr>
    <w:sdtEndPr/>
    <w:sdtContent>
      <w:p w14:paraId="41C02F9B" w14:textId="5015B3A1" w:rsidR="003D7F54" w:rsidRPr="009829BB" w:rsidRDefault="003D7F54" w:rsidP="004A478E">
        <w:pPr>
          <w:pStyle w:val="Stopka"/>
          <w:tabs>
            <w:tab w:val="clear" w:pos="9072"/>
            <w:tab w:val="left" w:pos="7655"/>
            <w:tab w:val="right" w:pos="8647"/>
          </w:tabs>
          <w:ind w:right="-30"/>
          <w:jc w:val="right"/>
        </w:pPr>
        <w:r w:rsidRPr="009829BB">
          <w:t xml:space="preserve">Strona | </w:t>
        </w:r>
        <w:r w:rsidRPr="009829BB">
          <w:fldChar w:fldCharType="begin"/>
        </w:r>
        <w:r w:rsidRPr="009829BB">
          <w:instrText>PAGE   \* MERGEFORMAT</w:instrText>
        </w:r>
        <w:r w:rsidRPr="009829BB">
          <w:fldChar w:fldCharType="separate"/>
        </w:r>
        <w:r w:rsidR="00C63493">
          <w:rPr>
            <w:noProof/>
          </w:rPr>
          <w:t>1</w:t>
        </w:r>
        <w:r w:rsidRPr="009829BB">
          <w:fldChar w:fldCharType="end"/>
        </w:r>
        <w:r w:rsidRPr="009829BB">
          <w:t xml:space="preserve"> </w:t>
        </w:r>
      </w:p>
    </w:sdtContent>
  </w:sdt>
  <w:p w14:paraId="04EF2461" w14:textId="77777777" w:rsidR="003D7F54" w:rsidRDefault="003D7F54">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8F7588" w14:textId="77777777" w:rsidR="003D7F54" w:rsidRPr="00F718FC" w:rsidRDefault="003D7F54" w:rsidP="00F718F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AF0B50" w14:textId="77777777" w:rsidR="00DD40C5" w:rsidRDefault="00DD40C5" w:rsidP="005A6EAC">
      <w:pPr>
        <w:spacing w:after="0" w:line="240" w:lineRule="auto"/>
      </w:pPr>
      <w:r>
        <w:separator/>
      </w:r>
    </w:p>
  </w:footnote>
  <w:footnote w:type="continuationSeparator" w:id="0">
    <w:p w14:paraId="7F9AEA9F" w14:textId="77777777" w:rsidR="00DD40C5" w:rsidRDefault="00DD40C5" w:rsidP="005A6E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F2786"/>
    <w:multiLevelType w:val="hybridMultilevel"/>
    <w:tmpl w:val="D5E439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3685E1E"/>
    <w:multiLevelType w:val="hybridMultilevel"/>
    <w:tmpl w:val="BD76D4E6"/>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 w15:restartNumberingAfterBreak="0">
    <w:nsid w:val="08C51420"/>
    <w:multiLevelType w:val="hybridMultilevel"/>
    <w:tmpl w:val="8C62324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 w15:restartNumberingAfterBreak="0">
    <w:nsid w:val="10CC1F80"/>
    <w:multiLevelType w:val="hybridMultilevel"/>
    <w:tmpl w:val="62CCB6FE"/>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0DC767D"/>
    <w:multiLevelType w:val="hybridMultilevel"/>
    <w:tmpl w:val="B066DD08"/>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 w15:restartNumberingAfterBreak="0">
    <w:nsid w:val="122C6793"/>
    <w:multiLevelType w:val="hybridMultilevel"/>
    <w:tmpl w:val="A1BAE848"/>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 w15:restartNumberingAfterBreak="0">
    <w:nsid w:val="150223AC"/>
    <w:multiLevelType w:val="hybridMultilevel"/>
    <w:tmpl w:val="6810CF28"/>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88C44AD"/>
    <w:multiLevelType w:val="hybridMultilevel"/>
    <w:tmpl w:val="C4A8D8D2"/>
    <w:lvl w:ilvl="0" w:tplc="B7D28A2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15:restartNumberingAfterBreak="0">
    <w:nsid w:val="291F5350"/>
    <w:multiLevelType w:val="hybridMultilevel"/>
    <w:tmpl w:val="4376532C"/>
    <w:lvl w:ilvl="0" w:tplc="B7D28A2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 w15:restartNumberingAfterBreak="0">
    <w:nsid w:val="2B1752C7"/>
    <w:multiLevelType w:val="multilevel"/>
    <w:tmpl w:val="AF303A96"/>
    <w:lvl w:ilvl="0">
      <w:numFmt w:val="bullet"/>
      <w:lvlText w:val=""/>
      <w:lvlJc w:val="left"/>
      <w:pPr>
        <w:ind w:left="1428" w:hanging="360"/>
      </w:pPr>
      <w:rPr>
        <w:rFonts w:ascii="Symbol" w:hAnsi="Symbol"/>
        <w:color w:val="auto"/>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0" w15:restartNumberingAfterBreak="0">
    <w:nsid w:val="2B8B2260"/>
    <w:multiLevelType w:val="hybridMultilevel"/>
    <w:tmpl w:val="2C808812"/>
    <w:lvl w:ilvl="0" w:tplc="398047B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3EC1EEA"/>
    <w:multiLevelType w:val="hybridMultilevel"/>
    <w:tmpl w:val="74F8B140"/>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2" w15:restartNumberingAfterBreak="0">
    <w:nsid w:val="34623F3C"/>
    <w:multiLevelType w:val="hybridMultilevel"/>
    <w:tmpl w:val="2736C11E"/>
    <w:lvl w:ilvl="0" w:tplc="058E7ACA">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3" w15:restartNumberingAfterBreak="0">
    <w:nsid w:val="36470D70"/>
    <w:multiLevelType w:val="hybridMultilevel"/>
    <w:tmpl w:val="52FE2F9A"/>
    <w:lvl w:ilvl="0" w:tplc="B7D28A2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15:restartNumberingAfterBreak="0">
    <w:nsid w:val="38A604D7"/>
    <w:multiLevelType w:val="multilevel"/>
    <w:tmpl w:val="92D459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3FEB4F2D"/>
    <w:multiLevelType w:val="hybridMultilevel"/>
    <w:tmpl w:val="599E5888"/>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4676656"/>
    <w:multiLevelType w:val="hybridMultilevel"/>
    <w:tmpl w:val="D42AC5BA"/>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7" w15:restartNumberingAfterBreak="0">
    <w:nsid w:val="46F30A96"/>
    <w:multiLevelType w:val="multilevel"/>
    <w:tmpl w:val="9DE2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D464EDE"/>
    <w:multiLevelType w:val="hybridMultilevel"/>
    <w:tmpl w:val="BC324F32"/>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F541CC1"/>
    <w:multiLevelType w:val="hybridMultilevel"/>
    <w:tmpl w:val="7D488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4045660"/>
    <w:multiLevelType w:val="hybridMultilevel"/>
    <w:tmpl w:val="AF9A1A3A"/>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7D31364"/>
    <w:multiLevelType w:val="hybridMultilevel"/>
    <w:tmpl w:val="41D62126"/>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A53658B"/>
    <w:multiLevelType w:val="hybridMultilevel"/>
    <w:tmpl w:val="AF9EBB60"/>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A5D6355"/>
    <w:multiLevelType w:val="hybridMultilevel"/>
    <w:tmpl w:val="21FAC362"/>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A8A1CB4"/>
    <w:multiLevelType w:val="hybridMultilevel"/>
    <w:tmpl w:val="6D967A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635" w:hanging="360"/>
      </w:pPr>
      <w:rPr>
        <w:rFonts w:ascii="Courier New" w:hAnsi="Courier New" w:cs="Courier New" w:hint="default"/>
      </w:rPr>
    </w:lvl>
    <w:lvl w:ilvl="2" w:tplc="04150005" w:tentative="1">
      <w:start w:val="1"/>
      <w:numFmt w:val="bullet"/>
      <w:lvlText w:val=""/>
      <w:lvlJc w:val="left"/>
      <w:pPr>
        <w:ind w:left="2355" w:hanging="360"/>
      </w:pPr>
      <w:rPr>
        <w:rFonts w:ascii="Wingdings" w:hAnsi="Wingdings" w:hint="default"/>
      </w:rPr>
    </w:lvl>
    <w:lvl w:ilvl="3" w:tplc="04150001" w:tentative="1">
      <w:start w:val="1"/>
      <w:numFmt w:val="bullet"/>
      <w:lvlText w:val=""/>
      <w:lvlJc w:val="left"/>
      <w:pPr>
        <w:ind w:left="3075" w:hanging="360"/>
      </w:pPr>
      <w:rPr>
        <w:rFonts w:ascii="Symbol" w:hAnsi="Symbol" w:hint="default"/>
      </w:rPr>
    </w:lvl>
    <w:lvl w:ilvl="4" w:tplc="04150003" w:tentative="1">
      <w:start w:val="1"/>
      <w:numFmt w:val="bullet"/>
      <w:lvlText w:val="o"/>
      <w:lvlJc w:val="left"/>
      <w:pPr>
        <w:ind w:left="3795" w:hanging="360"/>
      </w:pPr>
      <w:rPr>
        <w:rFonts w:ascii="Courier New" w:hAnsi="Courier New" w:cs="Courier New" w:hint="default"/>
      </w:rPr>
    </w:lvl>
    <w:lvl w:ilvl="5" w:tplc="04150005" w:tentative="1">
      <w:start w:val="1"/>
      <w:numFmt w:val="bullet"/>
      <w:lvlText w:val=""/>
      <w:lvlJc w:val="left"/>
      <w:pPr>
        <w:ind w:left="4515" w:hanging="360"/>
      </w:pPr>
      <w:rPr>
        <w:rFonts w:ascii="Wingdings" w:hAnsi="Wingdings" w:hint="default"/>
      </w:rPr>
    </w:lvl>
    <w:lvl w:ilvl="6" w:tplc="04150001" w:tentative="1">
      <w:start w:val="1"/>
      <w:numFmt w:val="bullet"/>
      <w:lvlText w:val=""/>
      <w:lvlJc w:val="left"/>
      <w:pPr>
        <w:ind w:left="5235" w:hanging="360"/>
      </w:pPr>
      <w:rPr>
        <w:rFonts w:ascii="Symbol" w:hAnsi="Symbol" w:hint="default"/>
      </w:rPr>
    </w:lvl>
    <w:lvl w:ilvl="7" w:tplc="04150003" w:tentative="1">
      <w:start w:val="1"/>
      <w:numFmt w:val="bullet"/>
      <w:lvlText w:val="o"/>
      <w:lvlJc w:val="left"/>
      <w:pPr>
        <w:ind w:left="5955" w:hanging="360"/>
      </w:pPr>
      <w:rPr>
        <w:rFonts w:ascii="Courier New" w:hAnsi="Courier New" w:cs="Courier New" w:hint="default"/>
      </w:rPr>
    </w:lvl>
    <w:lvl w:ilvl="8" w:tplc="04150005" w:tentative="1">
      <w:start w:val="1"/>
      <w:numFmt w:val="bullet"/>
      <w:lvlText w:val=""/>
      <w:lvlJc w:val="left"/>
      <w:pPr>
        <w:ind w:left="6675" w:hanging="360"/>
      </w:pPr>
      <w:rPr>
        <w:rFonts w:ascii="Wingdings" w:hAnsi="Wingdings" w:hint="default"/>
      </w:rPr>
    </w:lvl>
  </w:abstractNum>
  <w:abstractNum w:abstractNumId="25" w15:restartNumberingAfterBreak="0">
    <w:nsid w:val="5CDE7572"/>
    <w:multiLevelType w:val="hybridMultilevel"/>
    <w:tmpl w:val="C21C42EA"/>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65D748E7"/>
    <w:multiLevelType w:val="hybridMultilevel"/>
    <w:tmpl w:val="2BFA8A20"/>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15:restartNumberingAfterBreak="0">
    <w:nsid w:val="66F75A44"/>
    <w:multiLevelType w:val="multilevel"/>
    <w:tmpl w:val="734A6E6A"/>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28" w15:restartNumberingAfterBreak="0">
    <w:nsid w:val="6E632231"/>
    <w:multiLevelType w:val="hybridMultilevel"/>
    <w:tmpl w:val="B418724E"/>
    <w:lvl w:ilvl="0" w:tplc="EB56FB42">
      <w:start w:val="596"/>
      <w:numFmt w:val="bullet"/>
      <w:lvlText w:val=""/>
      <w:lvlJc w:val="left"/>
      <w:pPr>
        <w:ind w:left="720" w:hanging="360"/>
      </w:pPr>
      <w:rPr>
        <w:rFonts w:ascii="Symbol" w:eastAsia="Calibri" w:hAnsi="Symbol"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34E55E7"/>
    <w:multiLevelType w:val="hybridMultilevel"/>
    <w:tmpl w:val="9B14E940"/>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0" w15:restartNumberingAfterBreak="0">
    <w:nsid w:val="75D77903"/>
    <w:multiLevelType w:val="hybridMultilevel"/>
    <w:tmpl w:val="803E720A"/>
    <w:lvl w:ilvl="0" w:tplc="B7D28A2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781A47D3"/>
    <w:multiLevelType w:val="hybridMultilevel"/>
    <w:tmpl w:val="52CE42E0"/>
    <w:lvl w:ilvl="0" w:tplc="B7D28A2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2" w15:restartNumberingAfterBreak="0">
    <w:nsid w:val="78E00E33"/>
    <w:multiLevelType w:val="hybridMultilevel"/>
    <w:tmpl w:val="CA047FE8"/>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98D630D"/>
    <w:multiLevelType w:val="hybridMultilevel"/>
    <w:tmpl w:val="818418E4"/>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4" w15:restartNumberingAfterBreak="0">
    <w:nsid w:val="7A223488"/>
    <w:multiLevelType w:val="hybridMultilevel"/>
    <w:tmpl w:val="21C62FA2"/>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5" w15:restartNumberingAfterBreak="0">
    <w:nsid w:val="7BD313E9"/>
    <w:multiLevelType w:val="multilevel"/>
    <w:tmpl w:val="FCBE9A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5"/>
  </w:num>
  <w:num w:numId="2">
    <w:abstractNumId w:val="5"/>
  </w:num>
  <w:num w:numId="3">
    <w:abstractNumId w:val="3"/>
  </w:num>
  <w:num w:numId="4">
    <w:abstractNumId w:val="15"/>
  </w:num>
  <w:num w:numId="5">
    <w:abstractNumId w:val="34"/>
  </w:num>
  <w:num w:numId="6">
    <w:abstractNumId w:val="6"/>
  </w:num>
  <w:num w:numId="7">
    <w:abstractNumId w:val="18"/>
  </w:num>
  <w:num w:numId="8">
    <w:abstractNumId w:val="30"/>
  </w:num>
  <w:num w:numId="9">
    <w:abstractNumId w:val="21"/>
  </w:num>
  <w:num w:numId="10">
    <w:abstractNumId w:val="23"/>
  </w:num>
  <w:num w:numId="11">
    <w:abstractNumId w:val="10"/>
  </w:num>
  <w:num w:numId="12">
    <w:abstractNumId w:val="32"/>
  </w:num>
  <w:num w:numId="13">
    <w:abstractNumId w:val="22"/>
  </w:num>
  <w:num w:numId="14">
    <w:abstractNumId w:val="20"/>
  </w:num>
  <w:num w:numId="15">
    <w:abstractNumId w:val="11"/>
  </w:num>
  <w:num w:numId="16">
    <w:abstractNumId w:val="4"/>
  </w:num>
  <w:num w:numId="17">
    <w:abstractNumId w:val="2"/>
  </w:num>
  <w:num w:numId="18">
    <w:abstractNumId w:val="25"/>
  </w:num>
  <w:num w:numId="19">
    <w:abstractNumId w:val="33"/>
  </w:num>
  <w:num w:numId="20">
    <w:abstractNumId w:val="29"/>
  </w:num>
  <w:num w:numId="21">
    <w:abstractNumId w:val="1"/>
  </w:num>
  <w:num w:numId="22">
    <w:abstractNumId w:val="8"/>
  </w:num>
  <w:num w:numId="23">
    <w:abstractNumId w:val="7"/>
  </w:num>
  <w:num w:numId="24">
    <w:abstractNumId w:val="13"/>
  </w:num>
  <w:num w:numId="25">
    <w:abstractNumId w:val="16"/>
  </w:num>
  <w:num w:numId="26">
    <w:abstractNumId w:val="12"/>
  </w:num>
  <w:num w:numId="27">
    <w:abstractNumId w:val="26"/>
  </w:num>
  <w:num w:numId="28">
    <w:abstractNumId w:val="31"/>
  </w:num>
  <w:num w:numId="29">
    <w:abstractNumId w:val="14"/>
  </w:num>
  <w:num w:numId="30">
    <w:abstractNumId w:val="9"/>
  </w:num>
  <w:num w:numId="31">
    <w:abstractNumId w:val="27"/>
  </w:num>
  <w:num w:numId="32">
    <w:abstractNumId w:val="17"/>
  </w:num>
  <w:num w:numId="33">
    <w:abstractNumId w:val="0"/>
  </w:num>
  <w:num w:numId="34">
    <w:abstractNumId w:val="24"/>
  </w:num>
  <w:num w:numId="35">
    <w:abstractNumId w:val="19"/>
  </w:num>
  <w:num w:numId="36">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79B"/>
    <w:rsid w:val="00002F45"/>
    <w:rsid w:val="00005FFF"/>
    <w:rsid w:val="00007313"/>
    <w:rsid w:val="00011BD3"/>
    <w:rsid w:val="00011BF0"/>
    <w:rsid w:val="00011CD3"/>
    <w:rsid w:val="000142FD"/>
    <w:rsid w:val="00014528"/>
    <w:rsid w:val="00016DF6"/>
    <w:rsid w:val="000200D2"/>
    <w:rsid w:val="0002091C"/>
    <w:rsid w:val="0002127E"/>
    <w:rsid w:val="0002270B"/>
    <w:rsid w:val="00022BED"/>
    <w:rsid w:val="00030ABE"/>
    <w:rsid w:val="00032618"/>
    <w:rsid w:val="000360A9"/>
    <w:rsid w:val="00036562"/>
    <w:rsid w:val="0003709F"/>
    <w:rsid w:val="00040471"/>
    <w:rsid w:val="000416E3"/>
    <w:rsid w:val="00041D54"/>
    <w:rsid w:val="00044B68"/>
    <w:rsid w:val="00045E1C"/>
    <w:rsid w:val="000472F1"/>
    <w:rsid w:val="00051F2A"/>
    <w:rsid w:val="000531FD"/>
    <w:rsid w:val="00056969"/>
    <w:rsid w:val="00060379"/>
    <w:rsid w:val="000614E0"/>
    <w:rsid w:val="000655D0"/>
    <w:rsid w:val="000668DF"/>
    <w:rsid w:val="00067972"/>
    <w:rsid w:val="000704E4"/>
    <w:rsid w:val="00072D83"/>
    <w:rsid w:val="00073AE0"/>
    <w:rsid w:val="00073CAB"/>
    <w:rsid w:val="0007541A"/>
    <w:rsid w:val="0008250E"/>
    <w:rsid w:val="00082F2C"/>
    <w:rsid w:val="00084AC6"/>
    <w:rsid w:val="00084B39"/>
    <w:rsid w:val="00084C96"/>
    <w:rsid w:val="00085D97"/>
    <w:rsid w:val="00085DA2"/>
    <w:rsid w:val="00086C00"/>
    <w:rsid w:val="0008747B"/>
    <w:rsid w:val="000875FD"/>
    <w:rsid w:val="000909BE"/>
    <w:rsid w:val="000910EA"/>
    <w:rsid w:val="000A41E3"/>
    <w:rsid w:val="000B1EAD"/>
    <w:rsid w:val="000B2A55"/>
    <w:rsid w:val="000B42D3"/>
    <w:rsid w:val="000B4E98"/>
    <w:rsid w:val="000B5AA1"/>
    <w:rsid w:val="000B6389"/>
    <w:rsid w:val="000C1812"/>
    <w:rsid w:val="000C27DC"/>
    <w:rsid w:val="000C4441"/>
    <w:rsid w:val="000C7180"/>
    <w:rsid w:val="000C7604"/>
    <w:rsid w:val="000D5E29"/>
    <w:rsid w:val="000E0808"/>
    <w:rsid w:val="000E2B8A"/>
    <w:rsid w:val="000E64BA"/>
    <w:rsid w:val="000F5683"/>
    <w:rsid w:val="000F61EA"/>
    <w:rsid w:val="000F7BB7"/>
    <w:rsid w:val="001005C0"/>
    <w:rsid w:val="001008A9"/>
    <w:rsid w:val="00103581"/>
    <w:rsid w:val="001035DB"/>
    <w:rsid w:val="0011079F"/>
    <w:rsid w:val="0011165B"/>
    <w:rsid w:val="001122CF"/>
    <w:rsid w:val="001126D5"/>
    <w:rsid w:val="0011549F"/>
    <w:rsid w:val="00115A52"/>
    <w:rsid w:val="0012163A"/>
    <w:rsid w:val="0012286C"/>
    <w:rsid w:val="00123371"/>
    <w:rsid w:val="00123863"/>
    <w:rsid w:val="00124723"/>
    <w:rsid w:val="00125A7C"/>
    <w:rsid w:val="00131403"/>
    <w:rsid w:val="001314AC"/>
    <w:rsid w:val="00133C7B"/>
    <w:rsid w:val="00133FB0"/>
    <w:rsid w:val="00135130"/>
    <w:rsid w:val="0013686A"/>
    <w:rsid w:val="00140631"/>
    <w:rsid w:val="00141149"/>
    <w:rsid w:val="001453FD"/>
    <w:rsid w:val="001454A8"/>
    <w:rsid w:val="00150FCF"/>
    <w:rsid w:val="001517DD"/>
    <w:rsid w:val="00152743"/>
    <w:rsid w:val="00154101"/>
    <w:rsid w:val="00156B6F"/>
    <w:rsid w:val="00157087"/>
    <w:rsid w:val="00160A25"/>
    <w:rsid w:val="0016109A"/>
    <w:rsid w:val="00162D84"/>
    <w:rsid w:val="0016414F"/>
    <w:rsid w:val="00164B5F"/>
    <w:rsid w:val="00165B23"/>
    <w:rsid w:val="00165BBE"/>
    <w:rsid w:val="001667B5"/>
    <w:rsid w:val="0017149A"/>
    <w:rsid w:val="00171F03"/>
    <w:rsid w:val="00172447"/>
    <w:rsid w:val="0017481C"/>
    <w:rsid w:val="00175EE8"/>
    <w:rsid w:val="00177191"/>
    <w:rsid w:val="00177DCC"/>
    <w:rsid w:val="00181835"/>
    <w:rsid w:val="00181E43"/>
    <w:rsid w:val="00183A3E"/>
    <w:rsid w:val="001860A5"/>
    <w:rsid w:val="0018692C"/>
    <w:rsid w:val="00186F3C"/>
    <w:rsid w:val="00186FA4"/>
    <w:rsid w:val="001872B3"/>
    <w:rsid w:val="0019072D"/>
    <w:rsid w:val="00192797"/>
    <w:rsid w:val="001A0DA4"/>
    <w:rsid w:val="001A1DCC"/>
    <w:rsid w:val="001A6734"/>
    <w:rsid w:val="001B1303"/>
    <w:rsid w:val="001B1B9D"/>
    <w:rsid w:val="001B34D5"/>
    <w:rsid w:val="001B4213"/>
    <w:rsid w:val="001B6F65"/>
    <w:rsid w:val="001C04DD"/>
    <w:rsid w:val="001C586F"/>
    <w:rsid w:val="001C5DB7"/>
    <w:rsid w:val="001D0D9E"/>
    <w:rsid w:val="001D0EDE"/>
    <w:rsid w:val="001D2B84"/>
    <w:rsid w:val="001D2D28"/>
    <w:rsid w:val="001D4B1B"/>
    <w:rsid w:val="001E0243"/>
    <w:rsid w:val="001E0CA7"/>
    <w:rsid w:val="001E220F"/>
    <w:rsid w:val="001E46B4"/>
    <w:rsid w:val="001E48D5"/>
    <w:rsid w:val="001E7FE3"/>
    <w:rsid w:val="001F0658"/>
    <w:rsid w:val="001F09FF"/>
    <w:rsid w:val="001F2825"/>
    <w:rsid w:val="001F379E"/>
    <w:rsid w:val="001F45C7"/>
    <w:rsid w:val="001F466B"/>
    <w:rsid w:val="001F730B"/>
    <w:rsid w:val="001F76AA"/>
    <w:rsid w:val="00201057"/>
    <w:rsid w:val="00201FDA"/>
    <w:rsid w:val="0020234E"/>
    <w:rsid w:val="00202956"/>
    <w:rsid w:val="00204A8A"/>
    <w:rsid w:val="00205ABB"/>
    <w:rsid w:val="00206A35"/>
    <w:rsid w:val="0021116B"/>
    <w:rsid w:val="00211715"/>
    <w:rsid w:val="00213337"/>
    <w:rsid w:val="00213C97"/>
    <w:rsid w:val="002149F0"/>
    <w:rsid w:val="00221433"/>
    <w:rsid w:val="002226D5"/>
    <w:rsid w:val="002256D5"/>
    <w:rsid w:val="00230466"/>
    <w:rsid w:val="0023605D"/>
    <w:rsid w:val="00237C41"/>
    <w:rsid w:val="00241C56"/>
    <w:rsid w:val="00241F57"/>
    <w:rsid w:val="00243C70"/>
    <w:rsid w:val="002458EE"/>
    <w:rsid w:val="002517D9"/>
    <w:rsid w:val="00251868"/>
    <w:rsid w:val="00251885"/>
    <w:rsid w:val="0025223C"/>
    <w:rsid w:val="0025420F"/>
    <w:rsid w:val="00256D57"/>
    <w:rsid w:val="002606CE"/>
    <w:rsid w:val="002644E9"/>
    <w:rsid w:val="00264DD5"/>
    <w:rsid w:val="0026715D"/>
    <w:rsid w:val="00270253"/>
    <w:rsid w:val="00270C51"/>
    <w:rsid w:val="00275D55"/>
    <w:rsid w:val="00275DBA"/>
    <w:rsid w:val="00277EE1"/>
    <w:rsid w:val="002809D8"/>
    <w:rsid w:val="002821C2"/>
    <w:rsid w:val="0028414D"/>
    <w:rsid w:val="00284775"/>
    <w:rsid w:val="00285A0E"/>
    <w:rsid w:val="0028668A"/>
    <w:rsid w:val="00290787"/>
    <w:rsid w:val="00294CEA"/>
    <w:rsid w:val="00296CBF"/>
    <w:rsid w:val="00297C95"/>
    <w:rsid w:val="002A0793"/>
    <w:rsid w:val="002A156D"/>
    <w:rsid w:val="002A1634"/>
    <w:rsid w:val="002A3C7E"/>
    <w:rsid w:val="002A4BD1"/>
    <w:rsid w:val="002A590A"/>
    <w:rsid w:val="002A5987"/>
    <w:rsid w:val="002A7454"/>
    <w:rsid w:val="002A7AE3"/>
    <w:rsid w:val="002B1C1D"/>
    <w:rsid w:val="002B639B"/>
    <w:rsid w:val="002B6835"/>
    <w:rsid w:val="002B7A7A"/>
    <w:rsid w:val="002C0549"/>
    <w:rsid w:val="002C141E"/>
    <w:rsid w:val="002C1A24"/>
    <w:rsid w:val="002C7B67"/>
    <w:rsid w:val="002D0888"/>
    <w:rsid w:val="002D1659"/>
    <w:rsid w:val="002D2034"/>
    <w:rsid w:val="002D2FE6"/>
    <w:rsid w:val="002D406D"/>
    <w:rsid w:val="002D438E"/>
    <w:rsid w:val="002D7D02"/>
    <w:rsid w:val="002E294C"/>
    <w:rsid w:val="002E3015"/>
    <w:rsid w:val="002E5869"/>
    <w:rsid w:val="002E5CD1"/>
    <w:rsid w:val="002E7719"/>
    <w:rsid w:val="002F0826"/>
    <w:rsid w:val="002F23C9"/>
    <w:rsid w:val="002F2427"/>
    <w:rsid w:val="002F37A3"/>
    <w:rsid w:val="002F4000"/>
    <w:rsid w:val="002F77E4"/>
    <w:rsid w:val="0030073A"/>
    <w:rsid w:val="00301C0D"/>
    <w:rsid w:val="00303407"/>
    <w:rsid w:val="00303BA4"/>
    <w:rsid w:val="00305214"/>
    <w:rsid w:val="00307216"/>
    <w:rsid w:val="00307C49"/>
    <w:rsid w:val="00311277"/>
    <w:rsid w:val="00314CF1"/>
    <w:rsid w:val="003228E9"/>
    <w:rsid w:val="00323FE2"/>
    <w:rsid w:val="003245A6"/>
    <w:rsid w:val="00326684"/>
    <w:rsid w:val="00326719"/>
    <w:rsid w:val="003317A1"/>
    <w:rsid w:val="00333545"/>
    <w:rsid w:val="00333F1F"/>
    <w:rsid w:val="00336D12"/>
    <w:rsid w:val="0034055A"/>
    <w:rsid w:val="0034136E"/>
    <w:rsid w:val="00346AA5"/>
    <w:rsid w:val="00346B0F"/>
    <w:rsid w:val="00346F70"/>
    <w:rsid w:val="00351351"/>
    <w:rsid w:val="00354EF6"/>
    <w:rsid w:val="003553E6"/>
    <w:rsid w:val="00355C8D"/>
    <w:rsid w:val="00355D1C"/>
    <w:rsid w:val="003561A4"/>
    <w:rsid w:val="003577C7"/>
    <w:rsid w:val="0035791E"/>
    <w:rsid w:val="003635E1"/>
    <w:rsid w:val="00372639"/>
    <w:rsid w:val="003727EF"/>
    <w:rsid w:val="00374AEA"/>
    <w:rsid w:val="00374D62"/>
    <w:rsid w:val="00376F9E"/>
    <w:rsid w:val="00377F41"/>
    <w:rsid w:val="00381EE5"/>
    <w:rsid w:val="0038256A"/>
    <w:rsid w:val="00383CCB"/>
    <w:rsid w:val="003846D8"/>
    <w:rsid w:val="003848A7"/>
    <w:rsid w:val="00385928"/>
    <w:rsid w:val="00386875"/>
    <w:rsid w:val="00386932"/>
    <w:rsid w:val="003871CA"/>
    <w:rsid w:val="003875B8"/>
    <w:rsid w:val="003877D3"/>
    <w:rsid w:val="003915C8"/>
    <w:rsid w:val="00391971"/>
    <w:rsid w:val="00394638"/>
    <w:rsid w:val="003A003E"/>
    <w:rsid w:val="003A057D"/>
    <w:rsid w:val="003A0BB2"/>
    <w:rsid w:val="003A1573"/>
    <w:rsid w:val="003A181E"/>
    <w:rsid w:val="003B3680"/>
    <w:rsid w:val="003B4083"/>
    <w:rsid w:val="003B53EC"/>
    <w:rsid w:val="003C0CAF"/>
    <w:rsid w:val="003C136F"/>
    <w:rsid w:val="003C3F42"/>
    <w:rsid w:val="003C7B9B"/>
    <w:rsid w:val="003D00F5"/>
    <w:rsid w:val="003D00FE"/>
    <w:rsid w:val="003D0FBE"/>
    <w:rsid w:val="003D37ED"/>
    <w:rsid w:val="003D4072"/>
    <w:rsid w:val="003D4A7D"/>
    <w:rsid w:val="003D57D0"/>
    <w:rsid w:val="003D7F54"/>
    <w:rsid w:val="003E0084"/>
    <w:rsid w:val="003E04B8"/>
    <w:rsid w:val="003E0A30"/>
    <w:rsid w:val="003E1711"/>
    <w:rsid w:val="003E1A12"/>
    <w:rsid w:val="003E2EFA"/>
    <w:rsid w:val="003E3BE5"/>
    <w:rsid w:val="003E402C"/>
    <w:rsid w:val="003E500E"/>
    <w:rsid w:val="003E5B03"/>
    <w:rsid w:val="003E7BB4"/>
    <w:rsid w:val="003F1C5C"/>
    <w:rsid w:val="003F4F6E"/>
    <w:rsid w:val="003F5121"/>
    <w:rsid w:val="003F6499"/>
    <w:rsid w:val="003F67DD"/>
    <w:rsid w:val="00400598"/>
    <w:rsid w:val="00402436"/>
    <w:rsid w:val="004041A4"/>
    <w:rsid w:val="0040637A"/>
    <w:rsid w:val="0040659A"/>
    <w:rsid w:val="004136FA"/>
    <w:rsid w:val="004141BA"/>
    <w:rsid w:val="00414B40"/>
    <w:rsid w:val="004152A7"/>
    <w:rsid w:val="00416CCB"/>
    <w:rsid w:val="004171A7"/>
    <w:rsid w:val="004200F7"/>
    <w:rsid w:val="0042071B"/>
    <w:rsid w:val="00421683"/>
    <w:rsid w:val="004217E6"/>
    <w:rsid w:val="004226DD"/>
    <w:rsid w:val="00423504"/>
    <w:rsid w:val="004276F7"/>
    <w:rsid w:val="00432076"/>
    <w:rsid w:val="004327F2"/>
    <w:rsid w:val="004370BF"/>
    <w:rsid w:val="004401A9"/>
    <w:rsid w:val="00440680"/>
    <w:rsid w:val="00440925"/>
    <w:rsid w:val="004457D2"/>
    <w:rsid w:val="00447088"/>
    <w:rsid w:val="0045110E"/>
    <w:rsid w:val="0045172E"/>
    <w:rsid w:val="00451844"/>
    <w:rsid w:val="00452099"/>
    <w:rsid w:val="00452F83"/>
    <w:rsid w:val="0046078F"/>
    <w:rsid w:val="00460D7C"/>
    <w:rsid w:val="0046376E"/>
    <w:rsid w:val="00464704"/>
    <w:rsid w:val="00466636"/>
    <w:rsid w:val="0046709F"/>
    <w:rsid w:val="0047110F"/>
    <w:rsid w:val="00472526"/>
    <w:rsid w:val="00472C18"/>
    <w:rsid w:val="00474F1E"/>
    <w:rsid w:val="0047502D"/>
    <w:rsid w:val="004750CC"/>
    <w:rsid w:val="00476E3E"/>
    <w:rsid w:val="004775DD"/>
    <w:rsid w:val="00480516"/>
    <w:rsid w:val="0048070A"/>
    <w:rsid w:val="0048186A"/>
    <w:rsid w:val="0048338F"/>
    <w:rsid w:val="00483FF6"/>
    <w:rsid w:val="0048659B"/>
    <w:rsid w:val="00486726"/>
    <w:rsid w:val="00490992"/>
    <w:rsid w:val="00490B13"/>
    <w:rsid w:val="00490E41"/>
    <w:rsid w:val="004915E7"/>
    <w:rsid w:val="00492C7E"/>
    <w:rsid w:val="0049559B"/>
    <w:rsid w:val="004A09C8"/>
    <w:rsid w:val="004A18E8"/>
    <w:rsid w:val="004A4143"/>
    <w:rsid w:val="004A478E"/>
    <w:rsid w:val="004A5508"/>
    <w:rsid w:val="004A6727"/>
    <w:rsid w:val="004A77C1"/>
    <w:rsid w:val="004B047A"/>
    <w:rsid w:val="004B0DC9"/>
    <w:rsid w:val="004B135D"/>
    <w:rsid w:val="004B1857"/>
    <w:rsid w:val="004B2DC1"/>
    <w:rsid w:val="004B415E"/>
    <w:rsid w:val="004B44B2"/>
    <w:rsid w:val="004B5023"/>
    <w:rsid w:val="004B58BB"/>
    <w:rsid w:val="004B5B74"/>
    <w:rsid w:val="004B5F98"/>
    <w:rsid w:val="004C22A7"/>
    <w:rsid w:val="004C32FA"/>
    <w:rsid w:val="004C36F6"/>
    <w:rsid w:val="004C375F"/>
    <w:rsid w:val="004C3AAA"/>
    <w:rsid w:val="004C5101"/>
    <w:rsid w:val="004C59F6"/>
    <w:rsid w:val="004D4FDE"/>
    <w:rsid w:val="004D5349"/>
    <w:rsid w:val="004D65C8"/>
    <w:rsid w:val="004E2D6D"/>
    <w:rsid w:val="004E3A7D"/>
    <w:rsid w:val="004E3F13"/>
    <w:rsid w:val="004E4F59"/>
    <w:rsid w:val="004E6641"/>
    <w:rsid w:val="004E66C6"/>
    <w:rsid w:val="004E743A"/>
    <w:rsid w:val="004E7A97"/>
    <w:rsid w:val="004F01E7"/>
    <w:rsid w:val="004F0D00"/>
    <w:rsid w:val="004F15AC"/>
    <w:rsid w:val="004F18FB"/>
    <w:rsid w:val="004F641F"/>
    <w:rsid w:val="005005A7"/>
    <w:rsid w:val="005050F7"/>
    <w:rsid w:val="00505196"/>
    <w:rsid w:val="00506197"/>
    <w:rsid w:val="00510F47"/>
    <w:rsid w:val="005111C5"/>
    <w:rsid w:val="005113AE"/>
    <w:rsid w:val="005125A3"/>
    <w:rsid w:val="00513A39"/>
    <w:rsid w:val="0051518B"/>
    <w:rsid w:val="00515984"/>
    <w:rsid w:val="00516392"/>
    <w:rsid w:val="005169A2"/>
    <w:rsid w:val="005218F4"/>
    <w:rsid w:val="00522C73"/>
    <w:rsid w:val="005230C5"/>
    <w:rsid w:val="005233D5"/>
    <w:rsid w:val="00524184"/>
    <w:rsid w:val="00524197"/>
    <w:rsid w:val="00526280"/>
    <w:rsid w:val="00531401"/>
    <w:rsid w:val="0053382A"/>
    <w:rsid w:val="00535044"/>
    <w:rsid w:val="00536267"/>
    <w:rsid w:val="0053652A"/>
    <w:rsid w:val="00541255"/>
    <w:rsid w:val="005413B5"/>
    <w:rsid w:val="005416C7"/>
    <w:rsid w:val="005419F3"/>
    <w:rsid w:val="005424BC"/>
    <w:rsid w:val="00542988"/>
    <w:rsid w:val="005438C2"/>
    <w:rsid w:val="00552DC8"/>
    <w:rsid w:val="0056074C"/>
    <w:rsid w:val="005612E5"/>
    <w:rsid w:val="0056236F"/>
    <w:rsid w:val="005634B0"/>
    <w:rsid w:val="00566039"/>
    <w:rsid w:val="00572587"/>
    <w:rsid w:val="0057268E"/>
    <w:rsid w:val="0057279B"/>
    <w:rsid w:val="00577FA8"/>
    <w:rsid w:val="005804BD"/>
    <w:rsid w:val="00581C9B"/>
    <w:rsid w:val="005825D1"/>
    <w:rsid w:val="00584A16"/>
    <w:rsid w:val="00587DA4"/>
    <w:rsid w:val="005928E7"/>
    <w:rsid w:val="0059486C"/>
    <w:rsid w:val="00597294"/>
    <w:rsid w:val="005A1539"/>
    <w:rsid w:val="005A6EAC"/>
    <w:rsid w:val="005B05CD"/>
    <w:rsid w:val="005B20CA"/>
    <w:rsid w:val="005B273D"/>
    <w:rsid w:val="005B358C"/>
    <w:rsid w:val="005B3798"/>
    <w:rsid w:val="005B646D"/>
    <w:rsid w:val="005C1ACE"/>
    <w:rsid w:val="005C5F0E"/>
    <w:rsid w:val="005C73C3"/>
    <w:rsid w:val="005D07E7"/>
    <w:rsid w:val="005D0F2B"/>
    <w:rsid w:val="005D1C90"/>
    <w:rsid w:val="005D45CF"/>
    <w:rsid w:val="005D484D"/>
    <w:rsid w:val="005D4B62"/>
    <w:rsid w:val="005E048A"/>
    <w:rsid w:val="005E202F"/>
    <w:rsid w:val="005E21E5"/>
    <w:rsid w:val="005E51D4"/>
    <w:rsid w:val="005E58FF"/>
    <w:rsid w:val="005E700A"/>
    <w:rsid w:val="005E7839"/>
    <w:rsid w:val="005F0B5E"/>
    <w:rsid w:val="005F2B4C"/>
    <w:rsid w:val="005F33E8"/>
    <w:rsid w:val="005F40EB"/>
    <w:rsid w:val="005F4999"/>
    <w:rsid w:val="005F5020"/>
    <w:rsid w:val="00600E6C"/>
    <w:rsid w:val="006045E1"/>
    <w:rsid w:val="006058B7"/>
    <w:rsid w:val="006066B4"/>
    <w:rsid w:val="00607807"/>
    <w:rsid w:val="00612DD9"/>
    <w:rsid w:val="0061431B"/>
    <w:rsid w:val="006146A4"/>
    <w:rsid w:val="00617281"/>
    <w:rsid w:val="00617760"/>
    <w:rsid w:val="00620331"/>
    <w:rsid w:val="00620A95"/>
    <w:rsid w:val="006262A9"/>
    <w:rsid w:val="00630BC1"/>
    <w:rsid w:val="006312C3"/>
    <w:rsid w:val="00631A31"/>
    <w:rsid w:val="00633F1C"/>
    <w:rsid w:val="0063416E"/>
    <w:rsid w:val="00635211"/>
    <w:rsid w:val="00636DC4"/>
    <w:rsid w:val="0064117B"/>
    <w:rsid w:val="00646E60"/>
    <w:rsid w:val="006503E3"/>
    <w:rsid w:val="00651431"/>
    <w:rsid w:val="006518DB"/>
    <w:rsid w:val="006520AA"/>
    <w:rsid w:val="00653F60"/>
    <w:rsid w:val="00653FA2"/>
    <w:rsid w:val="00656236"/>
    <w:rsid w:val="00656AD6"/>
    <w:rsid w:val="00661680"/>
    <w:rsid w:val="00661D06"/>
    <w:rsid w:val="00663841"/>
    <w:rsid w:val="00663CFB"/>
    <w:rsid w:val="0066433D"/>
    <w:rsid w:val="006661AE"/>
    <w:rsid w:val="006669DF"/>
    <w:rsid w:val="00671479"/>
    <w:rsid w:val="00673D66"/>
    <w:rsid w:val="0068048F"/>
    <w:rsid w:val="00683118"/>
    <w:rsid w:val="006846DA"/>
    <w:rsid w:val="00690FAF"/>
    <w:rsid w:val="00691BF6"/>
    <w:rsid w:val="00691E25"/>
    <w:rsid w:val="00692FC6"/>
    <w:rsid w:val="006963C2"/>
    <w:rsid w:val="00697795"/>
    <w:rsid w:val="006A1AEB"/>
    <w:rsid w:val="006A2038"/>
    <w:rsid w:val="006A5BCD"/>
    <w:rsid w:val="006A622A"/>
    <w:rsid w:val="006A6425"/>
    <w:rsid w:val="006B0AA8"/>
    <w:rsid w:val="006B4F11"/>
    <w:rsid w:val="006B6186"/>
    <w:rsid w:val="006B6620"/>
    <w:rsid w:val="006B764B"/>
    <w:rsid w:val="006B76C9"/>
    <w:rsid w:val="006C08D1"/>
    <w:rsid w:val="006C1648"/>
    <w:rsid w:val="006C1753"/>
    <w:rsid w:val="006C231F"/>
    <w:rsid w:val="006C43A0"/>
    <w:rsid w:val="006C7AC4"/>
    <w:rsid w:val="006D2117"/>
    <w:rsid w:val="006D38C3"/>
    <w:rsid w:val="006D6990"/>
    <w:rsid w:val="006D7A78"/>
    <w:rsid w:val="006E1755"/>
    <w:rsid w:val="006E21A9"/>
    <w:rsid w:val="006E2B4C"/>
    <w:rsid w:val="006E62CB"/>
    <w:rsid w:val="006E75D2"/>
    <w:rsid w:val="006F0694"/>
    <w:rsid w:val="006F1AF6"/>
    <w:rsid w:val="006F1B14"/>
    <w:rsid w:val="006F205C"/>
    <w:rsid w:val="006F3272"/>
    <w:rsid w:val="007008C2"/>
    <w:rsid w:val="00700AD2"/>
    <w:rsid w:val="007015B8"/>
    <w:rsid w:val="0070198E"/>
    <w:rsid w:val="00701A18"/>
    <w:rsid w:val="00701F21"/>
    <w:rsid w:val="00704CB1"/>
    <w:rsid w:val="00707854"/>
    <w:rsid w:val="007141B3"/>
    <w:rsid w:val="0071430B"/>
    <w:rsid w:val="0071567D"/>
    <w:rsid w:val="00716554"/>
    <w:rsid w:val="00717694"/>
    <w:rsid w:val="00720694"/>
    <w:rsid w:val="00720E4D"/>
    <w:rsid w:val="00720F2B"/>
    <w:rsid w:val="00721B8F"/>
    <w:rsid w:val="0072269C"/>
    <w:rsid w:val="00722B36"/>
    <w:rsid w:val="00723C2F"/>
    <w:rsid w:val="007241E5"/>
    <w:rsid w:val="007257B8"/>
    <w:rsid w:val="0072690D"/>
    <w:rsid w:val="00732AA9"/>
    <w:rsid w:val="0073316B"/>
    <w:rsid w:val="00735C5F"/>
    <w:rsid w:val="00735FC2"/>
    <w:rsid w:val="00741553"/>
    <w:rsid w:val="00741B45"/>
    <w:rsid w:val="007424CC"/>
    <w:rsid w:val="00747473"/>
    <w:rsid w:val="007540B6"/>
    <w:rsid w:val="00756C36"/>
    <w:rsid w:val="00761743"/>
    <w:rsid w:val="007619FA"/>
    <w:rsid w:val="007628C8"/>
    <w:rsid w:val="00762C79"/>
    <w:rsid w:val="0076429C"/>
    <w:rsid w:val="0076463D"/>
    <w:rsid w:val="00764E70"/>
    <w:rsid w:val="00765C01"/>
    <w:rsid w:val="00765C18"/>
    <w:rsid w:val="00765F15"/>
    <w:rsid w:val="00766BD7"/>
    <w:rsid w:val="00771C36"/>
    <w:rsid w:val="00772DC5"/>
    <w:rsid w:val="0077378A"/>
    <w:rsid w:val="0077554F"/>
    <w:rsid w:val="00776B02"/>
    <w:rsid w:val="00776E1E"/>
    <w:rsid w:val="00780391"/>
    <w:rsid w:val="00782257"/>
    <w:rsid w:val="007822D1"/>
    <w:rsid w:val="00783712"/>
    <w:rsid w:val="0078375E"/>
    <w:rsid w:val="00783BC8"/>
    <w:rsid w:val="00785F31"/>
    <w:rsid w:val="00786ECE"/>
    <w:rsid w:val="00791458"/>
    <w:rsid w:val="00792915"/>
    <w:rsid w:val="00794752"/>
    <w:rsid w:val="007A0BCC"/>
    <w:rsid w:val="007A3881"/>
    <w:rsid w:val="007A5011"/>
    <w:rsid w:val="007A59B8"/>
    <w:rsid w:val="007A5A3C"/>
    <w:rsid w:val="007A628B"/>
    <w:rsid w:val="007A7B6A"/>
    <w:rsid w:val="007B0D77"/>
    <w:rsid w:val="007B1ECE"/>
    <w:rsid w:val="007B58B5"/>
    <w:rsid w:val="007B7912"/>
    <w:rsid w:val="007B7969"/>
    <w:rsid w:val="007C0E69"/>
    <w:rsid w:val="007C1AA3"/>
    <w:rsid w:val="007C2FB7"/>
    <w:rsid w:val="007C32E1"/>
    <w:rsid w:val="007C44D4"/>
    <w:rsid w:val="007C50CE"/>
    <w:rsid w:val="007C6BA7"/>
    <w:rsid w:val="007D22DB"/>
    <w:rsid w:val="007D295A"/>
    <w:rsid w:val="007D2F3C"/>
    <w:rsid w:val="007D38C1"/>
    <w:rsid w:val="007D3F2E"/>
    <w:rsid w:val="007D4A60"/>
    <w:rsid w:val="007D557C"/>
    <w:rsid w:val="007E02B4"/>
    <w:rsid w:val="007E0506"/>
    <w:rsid w:val="007E0598"/>
    <w:rsid w:val="007E190C"/>
    <w:rsid w:val="007E452D"/>
    <w:rsid w:val="007E4608"/>
    <w:rsid w:val="007E4998"/>
    <w:rsid w:val="007E62F2"/>
    <w:rsid w:val="007F2A6E"/>
    <w:rsid w:val="007F4A64"/>
    <w:rsid w:val="007F4F3E"/>
    <w:rsid w:val="007F66C1"/>
    <w:rsid w:val="007F7EAA"/>
    <w:rsid w:val="0080133F"/>
    <w:rsid w:val="00802A18"/>
    <w:rsid w:val="0080432D"/>
    <w:rsid w:val="00804A0C"/>
    <w:rsid w:val="0080668D"/>
    <w:rsid w:val="00806A9A"/>
    <w:rsid w:val="008121B0"/>
    <w:rsid w:val="00813B4C"/>
    <w:rsid w:val="00815D38"/>
    <w:rsid w:val="00816397"/>
    <w:rsid w:val="00816599"/>
    <w:rsid w:val="00821CE4"/>
    <w:rsid w:val="00822B00"/>
    <w:rsid w:val="00824C26"/>
    <w:rsid w:val="00831A31"/>
    <w:rsid w:val="00834936"/>
    <w:rsid w:val="00834F3E"/>
    <w:rsid w:val="00840DC0"/>
    <w:rsid w:val="0084337F"/>
    <w:rsid w:val="00844DD3"/>
    <w:rsid w:val="00845429"/>
    <w:rsid w:val="00845FC8"/>
    <w:rsid w:val="00846F92"/>
    <w:rsid w:val="008507D6"/>
    <w:rsid w:val="00850C87"/>
    <w:rsid w:val="00850FBB"/>
    <w:rsid w:val="008544F0"/>
    <w:rsid w:val="00854AE9"/>
    <w:rsid w:val="0085578D"/>
    <w:rsid w:val="00855DC4"/>
    <w:rsid w:val="008614B9"/>
    <w:rsid w:val="00861D0A"/>
    <w:rsid w:val="008634D9"/>
    <w:rsid w:val="00865691"/>
    <w:rsid w:val="00866511"/>
    <w:rsid w:val="0086684F"/>
    <w:rsid w:val="00866EBE"/>
    <w:rsid w:val="00867A95"/>
    <w:rsid w:val="008712BB"/>
    <w:rsid w:val="00871708"/>
    <w:rsid w:val="00873D73"/>
    <w:rsid w:val="00877F1D"/>
    <w:rsid w:val="0088081A"/>
    <w:rsid w:val="00881AF7"/>
    <w:rsid w:val="00881B4B"/>
    <w:rsid w:val="00882E0D"/>
    <w:rsid w:val="00884C70"/>
    <w:rsid w:val="00885FEB"/>
    <w:rsid w:val="0088631A"/>
    <w:rsid w:val="008906BD"/>
    <w:rsid w:val="00891889"/>
    <w:rsid w:val="008932F1"/>
    <w:rsid w:val="0089368F"/>
    <w:rsid w:val="00896624"/>
    <w:rsid w:val="0089754D"/>
    <w:rsid w:val="008A0C19"/>
    <w:rsid w:val="008A1B95"/>
    <w:rsid w:val="008A4F3D"/>
    <w:rsid w:val="008B07E4"/>
    <w:rsid w:val="008B3477"/>
    <w:rsid w:val="008B3ACE"/>
    <w:rsid w:val="008B426E"/>
    <w:rsid w:val="008B5079"/>
    <w:rsid w:val="008B6D26"/>
    <w:rsid w:val="008C2F55"/>
    <w:rsid w:val="008C52D9"/>
    <w:rsid w:val="008C6A3D"/>
    <w:rsid w:val="008C6EAF"/>
    <w:rsid w:val="008C7115"/>
    <w:rsid w:val="008C7A69"/>
    <w:rsid w:val="008D0C0E"/>
    <w:rsid w:val="008D24EE"/>
    <w:rsid w:val="008D3C9B"/>
    <w:rsid w:val="008D4F03"/>
    <w:rsid w:val="008D667B"/>
    <w:rsid w:val="008D74F8"/>
    <w:rsid w:val="008D79B9"/>
    <w:rsid w:val="008E04A1"/>
    <w:rsid w:val="008E0AE9"/>
    <w:rsid w:val="008E39F5"/>
    <w:rsid w:val="008E54B4"/>
    <w:rsid w:val="008F0EF4"/>
    <w:rsid w:val="008F43C1"/>
    <w:rsid w:val="008F5C84"/>
    <w:rsid w:val="008F7362"/>
    <w:rsid w:val="00903AD7"/>
    <w:rsid w:val="00904C74"/>
    <w:rsid w:val="00906FB7"/>
    <w:rsid w:val="00910195"/>
    <w:rsid w:val="00911425"/>
    <w:rsid w:val="00914323"/>
    <w:rsid w:val="0091459F"/>
    <w:rsid w:val="00914F02"/>
    <w:rsid w:val="00915B20"/>
    <w:rsid w:val="00916E2A"/>
    <w:rsid w:val="00917E11"/>
    <w:rsid w:val="00921F37"/>
    <w:rsid w:val="009231FD"/>
    <w:rsid w:val="00923749"/>
    <w:rsid w:val="00923838"/>
    <w:rsid w:val="009311CB"/>
    <w:rsid w:val="0093291C"/>
    <w:rsid w:val="00934106"/>
    <w:rsid w:val="009364F7"/>
    <w:rsid w:val="00936F78"/>
    <w:rsid w:val="00937554"/>
    <w:rsid w:val="009426AF"/>
    <w:rsid w:val="0094316A"/>
    <w:rsid w:val="00943644"/>
    <w:rsid w:val="00943F73"/>
    <w:rsid w:val="00947AB8"/>
    <w:rsid w:val="00951B83"/>
    <w:rsid w:val="0095243D"/>
    <w:rsid w:val="00952B47"/>
    <w:rsid w:val="00953981"/>
    <w:rsid w:val="00954C6C"/>
    <w:rsid w:val="009570DC"/>
    <w:rsid w:val="009571CE"/>
    <w:rsid w:val="00962456"/>
    <w:rsid w:val="00962537"/>
    <w:rsid w:val="00964E5C"/>
    <w:rsid w:val="00965171"/>
    <w:rsid w:val="00966215"/>
    <w:rsid w:val="00966987"/>
    <w:rsid w:val="009700B5"/>
    <w:rsid w:val="0097177C"/>
    <w:rsid w:val="009723B5"/>
    <w:rsid w:val="009803FE"/>
    <w:rsid w:val="00980489"/>
    <w:rsid w:val="0098132E"/>
    <w:rsid w:val="0098183C"/>
    <w:rsid w:val="00981900"/>
    <w:rsid w:val="00983D9E"/>
    <w:rsid w:val="00995880"/>
    <w:rsid w:val="0099773C"/>
    <w:rsid w:val="009A0507"/>
    <w:rsid w:val="009A13A4"/>
    <w:rsid w:val="009A4528"/>
    <w:rsid w:val="009A572A"/>
    <w:rsid w:val="009A5AE5"/>
    <w:rsid w:val="009A67B4"/>
    <w:rsid w:val="009A7F94"/>
    <w:rsid w:val="009B12D2"/>
    <w:rsid w:val="009B200E"/>
    <w:rsid w:val="009B254F"/>
    <w:rsid w:val="009B4DFB"/>
    <w:rsid w:val="009B6EE0"/>
    <w:rsid w:val="009B71D9"/>
    <w:rsid w:val="009C057C"/>
    <w:rsid w:val="009C1CAD"/>
    <w:rsid w:val="009C2347"/>
    <w:rsid w:val="009C33EE"/>
    <w:rsid w:val="009C5EFF"/>
    <w:rsid w:val="009C6AE2"/>
    <w:rsid w:val="009C70C5"/>
    <w:rsid w:val="009D1CAB"/>
    <w:rsid w:val="009D2B0A"/>
    <w:rsid w:val="009D3526"/>
    <w:rsid w:val="009D3C35"/>
    <w:rsid w:val="009D41AE"/>
    <w:rsid w:val="009D41ED"/>
    <w:rsid w:val="009D54C6"/>
    <w:rsid w:val="009D6E11"/>
    <w:rsid w:val="009D7210"/>
    <w:rsid w:val="009D7A49"/>
    <w:rsid w:val="009D7CCF"/>
    <w:rsid w:val="009E0872"/>
    <w:rsid w:val="009E0CF9"/>
    <w:rsid w:val="009E3582"/>
    <w:rsid w:val="009E62AC"/>
    <w:rsid w:val="009E640F"/>
    <w:rsid w:val="009F06DF"/>
    <w:rsid w:val="009F082D"/>
    <w:rsid w:val="009F68B6"/>
    <w:rsid w:val="00A01156"/>
    <w:rsid w:val="00A02C7D"/>
    <w:rsid w:val="00A03BE9"/>
    <w:rsid w:val="00A05646"/>
    <w:rsid w:val="00A05909"/>
    <w:rsid w:val="00A0598A"/>
    <w:rsid w:val="00A06E49"/>
    <w:rsid w:val="00A072DC"/>
    <w:rsid w:val="00A135DA"/>
    <w:rsid w:val="00A145AD"/>
    <w:rsid w:val="00A20A98"/>
    <w:rsid w:val="00A20E80"/>
    <w:rsid w:val="00A218D4"/>
    <w:rsid w:val="00A2314F"/>
    <w:rsid w:val="00A23A7F"/>
    <w:rsid w:val="00A24106"/>
    <w:rsid w:val="00A25737"/>
    <w:rsid w:val="00A25CA9"/>
    <w:rsid w:val="00A25CBC"/>
    <w:rsid w:val="00A268FD"/>
    <w:rsid w:val="00A27A23"/>
    <w:rsid w:val="00A3011D"/>
    <w:rsid w:val="00A30853"/>
    <w:rsid w:val="00A3274E"/>
    <w:rsid w:val="00A338F6"/>
    <w:rsid w:val="00A3498E"/>
    <w:rsid w:val="00A355F1"/>
    <w:rsid w:val="00A41310"/>
    <w:rsid w:val="00A41631"/>
    <w:rsid w:val="00A42440"/>
    <w:rsid w:val="00A4459C"/>
    <w:rsid w:val="00A51E49"/>
    <w:rsid w:val="00A52EA0"/>
    <w:rsid w:val="00A534FB"/>
    <w:rsid w:val="00A54E6A"/>
    <w:rsid w:val="00A57228"/>
    <w:rsid w:val="00A572E7"/>
    <w:rsid w:val="00A60155"/>
    <w:rsid w:val="00A6098C"/>
    <w:rsid w:val="00A60BBD"/>
    <w:rsid w:val="00A618BF"/>
    <w:rsid w:val="00A64F7E"/>
    <w:rsid w:val="00A65A83"/>
    <w:rsid w:val="00A65B69"/>
    <w:rsid w:val="00A6601C"/>
    <w:rsid w:val="00A72755"/>
    <w:rsid w:val="00A7438C"/>
    <w:rsid w:val="00A7447D"/>
    <w:rsid w:val="00A74AD5"/>
    <w:rsid w:val="00A753F6"/>
    <w:rsid w:val="00A77BB8"/>
    <w:rsid w:val="00A801FF"/>
    <w:rsid w:val="00A81E88"/>
    <w:rsid w:val="00A82664"/>
    <w:rsid w:val="00A847A8"/>
    <w:rsid w:val="00A85021"/>
    <w:rsid w:val="00A86690"/>
    <w:rsid w:val="00A86F74"/>
    <w:rsid w:val="00A8703A"/>
    <w:rsid w:val="00A87A81"/>
    <w:rsid w:val="00A87EE3"/>
    <w:rsid w:val="00A91B9A"/>
    <w:rsid w:val="00A96FB4"/>
    <w:rsid w:val="00A974F4"/>
    <w:rsid w:val="00AA0D22"/>
    <w:rsid w:val="00AA10AF"/>
    <w:rsid w:val="00AA1862"/>
    <w:rsid w:val="00AA32D3"/>
    <w:rsid w:val="00AA458B"/>
    <w:rsid w:val="00AA66C1"/>
    <w:rsid w:val="00AA6C8C"/>
    <w:rsid w:val="00AB1F24"/>
    <w:rsid w:val="00AB22FD"/>
    <w:rsid w:val="00AB234D"/>
    <w:rsid w:val="00AB2369"/>
    <w:rsid w:val="00AB47B2"/>
    <w:rsid w:val="00AB7EBF"/>
    <w:rsid w:val="00AC0D68"/>
    <w:rsid w:val="00AC1E5F"/>
    <w:rsid w:val="00AC32B3"/>
    <w:rsid w:val="00AC676F"/>
    <w:rsid w:val="00AC67E9"/>
    <w:rsid w:val="00AD1AFC"/>
    <w:rsid w:val="00AD48D4"/>
    <w:rsid w:val="00AD4CB9"/>
    <w:rsid w:val="00AE261B"/>
    <w:rsid w:val="00AE3827"/>
    <w:rsid w:val="00AE5D46"/>
    <w:rsid w:val="00AE603F"/>
    <w:rsid w:val="00AE69D2"/>
    <w:rsid w:val="00AF215D"/>
    <w:rsid w:val="00AF52EF"/>
    <w:rsid w:val="00AF7594"/>
    <w:rsid w:val="00B0017F"/>
    <w:rsid w:val="00B00892"/>
    <w:rsid w:val="00B01DB9"/>
    <w:rsid w:val="00B03D8A"/>
    <w:rsid w:val="00B04831"/>
    <w:rsid w:val="00B05198"/>
    <w:rsid w:val="00B05486"/>
    <w:rsid w:val="00B05FCC"/>
    <w:rsid w:val="00B1093D"/>
    <w:rsid w:val="00B10BF0"/>
    <w:rsid w:val="00B116BF"/>
    <w:rsid w:val="00B11EE3"/>
    <w:rsid w:val="00B12E88"/>
    <w:rsid w:val="00B13DCB"/>
    <w:rsid w:val="00B25C29"/>
    <w:rsid w:val="00B25F46"/>
    <w:rsid w:val="00B26EBA"/>
    <w:rsid w:val="00B271B0"/>
    <w:rsid w:val="00B3042A"/>
    <w:rsid w:val="00B310FB"/>
    <w:rsid w:val="00B31484"/>
    <w:rsid w:val="00B33367"/>
    <w:rsid w:val="00B35F15"/>
    <w:rsid w:val="00B375C5"/>
    <w:rsid w:val="00B43EC7"/>
    <w:rsid w:val="00B43F71"/>
    <w:rsid w:val="00B44E64"/>
    <w:rsid w:val="00B454FC"/>
    <w:rsid w:val="00B45E66"/>
    <w:rsid w:val="00B463AD"/>
    <w:rsid w:val="00B46D0A"/>
    <w:rsid w:val="00B4751A"/>
    <w:rsid w:val="00B5139F"/>
    <w:rsid w:val="00B53536"/>
    <w:rsid w:val="00B562AC"/>
    <w:rsid w:val="00B574D3"/>
    <w:rsid w:val="00B57F40"/>
    <w:rsid w:val="00B60142"/>
    <w:rsid w:val="00B60F57"/>
    <w:rsid w:val="00B655AF"/>
    <w:rsid w:val="00B66D63"/>
    <w:rsid w:val="00B67DA4"/>
    <w:rsid w:val="00B67F25"/>
    <w:rsid w:val="00B70CCA"/>
    <w:rsid w:val="00B72AD7"/>
    <w:rsid w:val="00B7757A"/>
    <w:rsid w:val="00B80B69"/>
    <w:rsid w:val="00B82629"/>
    <w:rsid w:val="00B82669"/>
    <w:rsid w:val="00B827A1"/>
    <w:rsid w:val="00B85563"/>
    <w:rsid w:val="00B86250"/>
    <w:rsid w:val="00B877E9"/>
    <w:rsid w:val="00B90A5B"/>
    <w:rsid w:val="00B920D5"/>
    <w:rsid w:val="00B95504"/>
    <w:rsid w:val="00B96100"/>
    <w:rsid w:val="00B96B76"/>
    <w:rsid w:val="00B97988"/>
    <w:rsid w:val="00BA54D0"/>
    <w:rsid w:val="00BA5AE3"/>
    <w:rsid w:val="00BA6650"/>
    <w:rsid w:val="00BB0573"/>
    <w:rsid w:val="00BB06AE"/>
    <w:rsid w:val="00BB3DDF"/>
    <w:rsid w:val="00BB5EF3"/>
    <w:rsid w:val="00BB65E5"/>
    <w:rsid w:val="00BB703F"/>
    <w:rsid w:val="00BC022A"/>
    <w:rsid w:val="00BC029C"/>
    <w:rsid w:val="00BC2858"/>
    <w:rsid w:val="00BC41F5"/>
    <w:rsid w:val="00BC4B6F"/>
    <w:rsid w:val="00BC5353"/>
    <w:rsid w:val="00BD0B69"/>
    <w:rsid w:val="00BD309F"/>
    <w:rsid w:val="00BD329F"/>
    <w:rsid w:val="00BD3CA2"/>
    <w:rsid w:val="00BD4C89"/>
    <w:rsid w:val="00BD5B08"/>
    <w:rsid w:val="00BD6A65"/>
    <w:rsid w:val="00BE64EA"/>
    <w:rsid w:val="00BF0CF2"/>
    <w:rsid w:val="00BF52A2"/>
    <w:rsid w:val="00BF6C0D"/>
    <w:rsid w:val="00C00C11"/>
    <w:rsid w:val="00C02284"/>
    <w:rsid w:val="00C0279A"/>
    <w:rsid w:val="00C030BC"/>
    <w:rsid w:val="00C04802"/>
    <w:rsid w:val="00C1029A"/>
    <w:rsid w:val="00C11316"/>
    <w:rsid w:val="00C11AA9"/>
    <w:rsid w:val="00C12993"/>
    <w:rsid w:val="00C13FC0"/>
    <w:rsid w:val="00C1458E"/>
    <w:rsid w:val="00C206C8"/>
    <w:rsid w:val="00C21AEB"/>
    <w:rsid w:val="00C27AA9"/>
    <w:rsid w:val="00C30595"/>
    <w:rsid w:val="00C30E1C"/>
    <w:rsid w:val="00C31F0B"/>
    <w:rsid w:val="00C3360E"/>
    <w:rsid w:val="00C339EB"/>
    <w:rsid w:val="00C34236"/>
    <w:rsid w:val="00C3595D"/>
    <w:rsid w:val="00C35BF7"/>
    <w:rsid w:val="00C365F9"/>
    <w:rsid w:val="00C40C6F"/>
    <w:rsid w:val="00C4282A"/>
    <w:rsid w:val="00C42E70"/>
    <w:rsid w:val="00C44192"/>
    <w:rsid w:val="00C44CA2"/>
    <w:rsid w:val="00C464EF"/>
    <w:rsid w:val="00C5033A"/>
    <w:rsid w:val="00C505F2"/>
    <w:rsid w:val="00C510D3"/>
    <w:rsid w:val="00C511F3"/>
    <w:rsid w:val="00C52DE3"/>
    <w:rsid w:val="00C543F4"/>
    <w:rsid w:val="00C54867"/>
    <w:rsid w:val="00C570F9"/>
    <w:rsid w:val="00C57D91"/>
    <w:rsid w:val="00C63493"/>
    <w:rsid w:val="00C63BA3"/>
    <w:rsid w:val="00C64A3D"/>
    <w:rsid w:val="00C65720"/>
    <w:rsid w:val="00C659FE"/>
    <w:rsid w:val="00C67224"/>
    <w:rsid w:val="00C7118B"/>
    <w:rsid w:val="00C711D4"/>
    <w:rsid w:val="00C71AA0"/>
    <w:rsid w:val="00C74347"/>
    <w:rsid w:val="00C75D7D"/>
    <w:rsid w:val="00C7608F"/>
    <w:rsid w:val="00C77257"/>
    <w:rsid w:val="00C775C9"/>
    <w:rsid w:val="00C8080D"/>
    <w:rsid w:val="00C811FE"/>
    <w:rsid w:val="00C82246"/>
    <w:rsid w:val="00C83844"/>
    <w:rsid w:val="00C866D2"/>
    <w:rsid w:val="00C876C7"/>
    <w:rsid w:val="00C92007"/>
    <w:rsid w:val="00C92D03"/>
    <w:rsid w:val="00C92FBB"/>
    <w:rsid w:val="00C93C9F"/>
    <w:rsid w:val="00C94D2B"/>
    <w:rsid w:val="00C95293"/>
    <w:rsid w:val="00CA11AB"/>
    <w:rsid w:val="00CA682B"/>
    <w:rsid w:val="00CA75B7"/>
    <w:rsid w:val="00CA7DD6"/>
    <w:rsid w:val="00CB0AF4"/>
    <w:rsid w:val="00CB1004"/>
    <w:rsid w:val="00CC134E"/>
    <w:rsid w:val="00CC3138"/>
    <w:rsid w:val="00CC3F58"/>
    <w:rsid w:val="00CC4178"/>
    <w:rsid w:val="00CC4224"/>
    <w:rsid w:val="00CC503D"/>
    <w:rsid w:val="00CC6428"/>
    <w:rsid w:val="00CC6E05"/>
    <w:rsid w:val="00CC6E93"/>
    <w:rsid w:val="00CC6F7C"/>
    <w:rsid w:val="00CC6FB2"/>
    <w:rsid w:val="00CC7A8C"/>
    <w:rsid w:val="00CD0E0C"/>
    <w:rsid w:val="00CD398D"/>
    <w:rsid w:val="00CD39B5"/>
    <w:rsid w:val="00CD3A1A"/>
    <w:rsid w:val="00CD3CDD"/>
    <w:rsid w:val="00CD3D6F"/>
    <w:rsid w:val="00CE0199"/>
    <w:rsid w:val="00CE4AB5"/>
    <w:rsid w:val="00CE4E85"/>
    <w:rsid w:val="00CE5076"/>
    <w:rsid w:val="00CF0A38"/>
    <w:rsid w:val="00CF2242"/>
    <w:rsid w:val="00CF2B2C"/>
    <w:rsid w:val="00CF3B43"/>
    <w:rsid w:val="00CF400B"/>
    <w:rsid w:val="00CF722D"/>
    <w:rsid w:val="00D009C5"/>
    <w:rsid w:val="00D032D9"/>
    <w:rsid w:val="00D03FA4"/>
    <w:rsid w:val="00D06078"/>
    <w:rsid w:val="00D10A4B"/>
    <w:rsid w:val="00D23B15"/>
    <w:rsid w:val="00D310B8"/>
    <w:rsid w:val="00D31A65"/>
    <w:rsid w:val="00D31A89"/>
    <w:rsid w:val="00D33882"/>
    <w:rsid w:val="00D3398A"/>
    <w:rsid w:val="00D34BFC"/>
    <w:rsid w:val="00D35473"/>
    <w:rsid w:val="00D3559B"/>
    <w:rsid w:val="00D3575B"/>
    <w:rsid w:val="00D41144"/>
    <w:rsid w:val="00D42F28"/>
    <w:rsid w:val="00D43F2A"/>
    <w:rsid w:val="00D4651D"/>
    <w:rsid w:val="00D50C6A"/>
    <w:rsid w:val="00D52804"/>
    <w:rsid w:val="00D55A70"/>
    <w:rsid w:val="00D561AA"/>
    <w:rsid w:val="00D566B8"/>
    <w:rsid w:val="00D56BC6"/>
    <w:rsid w:val="00D60AFA"/>
    <w:rsid w:val="00D6291D"/>
    <w:rsid w:val="00D62FEF"/>
    <w:rsid w:val="00D646C0"/>
    <w:rsid w:val="00D667FD"/>
    <w:rsid w:val="00D66A7C"/>
    <w:rsid w:val="00D731A8"/>
    <w:rsid w:val="00D752CC"/>
    <w:rsid w:val="00D76A4D"/>
    <w:rsid w:val="00D80135"/>
    <w:rsid w:val="00D80175"/>
    <w:rsid w:val="00D8583C"/>
    <w:rsid w:val="00D86A3A"/>
    <w:rsid w:val="00D91277"/>
    <w:rsid w:val="00D91961"/>
    <w:rsid w:val="00D936CB"/>
    <w:rsid w:val="00DA0553"/>
    <w:rsid w:val="00DA06AD"/>
    <w:rsid w:val="00DA12ED"/>
    <w:rsid w:val="00DA2833"/>
    <w:rsid w:val="00DA3F6C"/>
    <w:rsid w:val="00DA46BE"/>
    <w:rsid w:val="00DA533A"/>
    <w:rsid w:val="00DA5496"/>
    <w:rsid w:val="00DA688D"/>
    <w:rsid w:val="00DB45C3"/>
    <w:rsid w:val="00DB53B8"/>
    <w:rsid w:val="00DB5DF7"/>
    <w:rsid w:val="00DB5E9F"/>
    <w:rsid w:val="00DB6E1D"/>
    <w:rsid w:val="00DC06CE"/>
    <w:rsid w:val="00DC255C"/>
    <w:rsid w:val="00DC2C63"/>
    <w:rsid w:val="00DC2E28"/>
    <w:rsid w:val="00DC6B51"/>
    <w:rsid w:val="00DD12F7"/>
    <w:rsid w:val="00DD22C1"/>
    <w:rsid w:val="00DD2DEB"/>
    <w:rsid w:val="00DD40C5"/>
    <w:rsid w:val="00DD495E"/>
    <w:rsid w:val="00DD4D63"/>
    <w:rsid w:val="00DE0847"/>
    <w:rsid w:val="00DE1214"/>
    <w:rsid w:val="00DE1480"/>
    <w:rsid w:val="00DE1DD6"/>
    <w:rsid w:val="00DE1EB2"/>
    <w:rsid w:val="00DE33DA"/>
    <w:rsid w:val="00DE536B"/>
    <w:rsid w:val="00DE6282"/>
    <w:rsid w:val="00DE6C76"/>
    <w:rsid w:val="00DE799D"/>
    <w:rsid w:val="00DF473D"/>
    <w:rsid w:val="00DF6888"/>
    <w:rsid w:val="00DF7983"/>
    <w:rsid w:val="00DF7AA1"/>
    <w:rsid w:val="00E00F69"/>
    <w:rsid w:val="00E01AFF"/>
    <w:rsid w:val="00E02108"/>
    <w:rsid w:val="00E06ED6"/>
    <w:rsid w:val="00E11DF8"/>
    <w:rsid w:val="00E11E1D"/>
    <w:rsid w:val="00E12468"/>
    <w:rsid w:val="00E137EA"/>
    <w:rsid w:val="00E15939"/>
    <w:rsid w:val="00E160F1"/>
    <w:rsid w:val="00E16335"/>
    <w:rsid w:val="00E16F5E"/>
    <w:rsid w:val="00E212A3"/>
    <w:rsid w:val="00E261AA"/>
    <w:rsid w:val="00E26755"/>
    <w:rsid w:val="00E33884"/>
    <w:rsid w:val="00E36811"/>
    <w:rsid w:val="00E37A6A"/>
    <w:rsid w:val="00E42D23"/>
    <w:rsid w:val="00E43277"/>
    <w:rsid w:val="00E515C1"/>
    <w:rsid w:val="00E53793"/>
    <w:rsid w:val="00E54DAA"/>
    <w:rsid w:val="00E55401"/>
    <w:rsid w:val="00E60D38"/>
    <w:rsid w:val="00E6107C"/>
    <w:rsid w:val="00E63C2E"/>
    <w:rsid w:val="00E63CE9"/>
    <w:rsid w:val="00E7030D"/>
    <w:rsid w:val="00E704CF"/>
    <w:rsid w:val="00E71528"/>
    <w:rsid w:val="00E71A42"/>
    <w:rsid w:val="00E71EA5"/>
    <w:rsid w:val="00E72018"/>
    <w:rsid w:val="00E73619"/>
    <w:rsid w:val="00E741FE"/>
    <w:rsid w:val="00E75BE9"/>
    <w:rsid w:val="00E77A43"/>
    <w:rsid w:val="00E81381"/>
    <w:rsid w:val="00E82EE5"/>
    <w:rsid w:val="00E8399F"/>
    <w:rsid w:val="00E83C37"/>
    <w:rsid w:val="00E84472"/>
    <w:rsid w:val="00E86B44"/>
    <w:rsid w:val="00E87E11"/>
    <w:rsid w:val="00E905CC"/>
    <w:rsid w:val="00E913B0"/>
    <w:rsid w:val="00E922E3"/>
    <w:rsid w:val="00E94B9B"/>
    <w:rsid w:val="00E97435"/>
    <w:rsid w:val="00E9745F"/>
    <w:rsid w:val="00EA01D5"/>
    <w:rsid w:val="00EA1ACF"/>
    <w:rsid w:val="00EA1C4D"/>
    <w:rsid w:val="00EA4DD1"/>
    <w:rsid w:val="00EA62CC"/>
    <w:rsid w:val="00EA7A39"/>
    <w:rsid w:val="00EA7DFF"/>
    <w:rsid w:val="00EB08F4"/>
    <w:rsid w:val="00EB21BA"/>
    <w:rsid w:val="00EB2990"/>
    <w:rsid w:val="00EB46B4"/>
    <w:rsid w:val="00EB58C4"/>
    <w:rsid w:val="00EB627E"/>
    <w:rsid w:val="00EB70C5"/>
    <w:rsid w:val="00EB72D6"/>
    <w:rsid w:val="00EC096E"/>
    <w:rsid w:val="00EC0B70"/>
    <w:rsid w:val="00EC15C3"/>
    <w:rsid w:val="00EC3537"/>
    <w:rsid w:val="00EC4076"/>
    <w:rsid w:val="00EC79EA"/>
    <w:rsid w:val="00ED2092"/>
    <w:rsid w:val="00ED2395"/>
    <w:rsid w:val="00ED30EA"/>
    <w:rsid w:val="00EE172D"/>
    <w:rsid w:val="00EE2A44"/>
    <w:rsid w:val="00EE333F"/>
    <w:rsid w:val="00EE341F"/>
    <w:rsid w:val="00EF091A"/>
    <w:rsid w:val="00EF21DF"/>
    <w:rsid w:val="00EF39B7"/>
    <w:rsid w:val="00EF79E7"/>
    <w:rsid w:val="00F0323E"/>
    <w:rsid w:val="00F062F7"/>
    <w:rsid w:val="00F0764F"/>
    <w:rsid w:val="00F14293"/>
    <w:rsid w:val="00F1436F"/>
    <w:rsid w:val="00F14CF2"/>
    <w:rsid w:val="00F16235"/>
    <w:rsid w:val="00F1747F"/>
    <w:rsid w:val="00F21CA1"/>
    <w:rsid w:val="00F21D50"/>
    <w:rsid w:val="00F228CC"/>
    <w:rsid w:val="00F22F3D"/>
    <w:rsid w:val="00F27101"/>
    <w:rsid w:val="00F30DEF"/>
    <w:rsid w:val="00F32F7F"/>
    <w:rsid w:val="00F355B0"/>
    <w:rsid w:val="00F40D47"/>
    <w:rsid w:val="00F412EB"/>
    <w:rsid w:val="00F41A28"/>
    <w:rsid w:val="00F429EB"/>
    <w:rsid w:val="00F45750"/>
    <w:rsid w:val="00F45E6C"/>
    <w:rsid w:val="00F47638"/>
    <w:rsid w:val="00F51D45"/>
    <w:rsid w:val="00F53716"/>
    <w:rsid w:val="00F540A4"/>
    <w:rsid w:val="00F546C9"/>
    <w:rsid w:val="00F54FFD"/>
    <w:rsid w:val="00F61E9B"/>
    <w:rsid w:val="00F6264C"/>
    <w:rsid w:val="00F64F1B"/>
    <w:rsid w:val="00F667B6"/>
    <w:rsid w:val="00F718FC"/>
    <w:rsid w:val="00F73C9C"/>
    <w:rsid w:val="00F7467C"/>
    <w:rsid w:val="00F75545"/>
    <w:rsid w:val="00F76BEC"/>
    <w:rsid w:val="00F76E8B"/>
    <w:rsid w:val="00F77C7C"/>
    <w:rsid w:val="00F77D1A"/>
    <w:rsid w:val="00F8029F"/>
    <w:rsid w:val="00F803A7"/>
    <w:rsid w:val="00F80C83"/>
    <w:rsid w:val="00F81784"/>
    <w:rsid w:val="00F83B55"/>
    <w:rsid w:val="00F83F8F"/>
    <w:rsid w:val="00F85A53"/>
    <w:rsid w:val="00F85E01"/>
    <w:rsid w:val="00F85EF8"/>
    <w:rsid w:val="00F877EE"/>
    <w:rsid w:val="00F93396"/>
    <w:rsid w:val="00F94877"/>
    <w:rsid w:val="00F94CD1"/>
    <w:rsid w:val="00F94DE3"/>
    <w:rsid w:val="00F9543E"/>
    <w:rsid w:val="00F95678"/>
    <w:rsid w:val="00F97D84"/>
    <w:rsid w:val="00FA0F33"/>
    <w:rsid w:val="00FA10FC"/>
    <w:rsid w:val="00FA2576"/>
    <w:rsid w:val="00FA3C94"/>
    <w:rsid w:val="00FA54B1"/>
    <w:rsid w:val="00FA5B4E"/>
    <w:rsid w:val="00FA6BD3"/>
    <w:rsid w:val="00FB05D2"/>
    <w:rsid w:val="00FB084E"/>
    <w:rsid w:val="00FB44F2"/>
    <w:rsid w:val="00FB5FA0"/>
    <w:rsid w:val="00FC0AEB"/>
    <w:rsid w:val="00FC36C3"/>
    <w:rsid w:val="00FC7612"/>
    <w:rsid w:val="00FC76F9"/>
    <w:rsid w:val="00FC78EF"/>
    <w:rsid w:val="00FC7F2D"/>
    <w:rsid w:val="00FD08B2"/>
    <w:rsid w:val="00FD0B32"/>
    <w:rsid w:val="00FD38E5"/>
    <w:rsid w:val="00FD6983"/>
    <w:rsid w:val="00FD6B5C"/>
    <w:rsid w:val="00FD7D86"/>
    <w:rsid w:val="00FE0E23"/>
    <w:rsid w:val="00FE261A"/>
    <w:rsid w:val="00FE422F"/>
    <w:rsid w:val="00FE4F6B"/>
    <w:rsid w:val="00FE5797"/>
    <w:rsid w:val="00FE7E63"/>
    <w:rsid w:val="00FF1362"/>
    <w:rsid w:val="00FF2211"/>
    <w:rsid w:val="00FF24E7"/>
    <w:rsid w:val="00FF68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9E02DE"/>
  <w15:docId w15:val="{8A7982B9-862D-4823-9C96-19425559F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416E"/>
    <w:pPr>
      <w:jc w:val="both"/>
    </w:pPr>
  </w:style>
  <w:style w:type="paragraph" w:styleId="Nagwek1">
    <w:name w:val="heading 1"/>
    <w:basedOn w:val="Normalny"/>
    <w:next w:val="Normalny"/>
    <w:link w:val="Nagwek1Znak"/>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E54DA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nhideWhenUsed/>
    <w:qFormat/>
    <w:rsid w:val="00F16235"/>
    <w:pPr>
      <w:keepNext/>
      <w:keepLines/>
      <w:suppressAutoHyphens/>
      <w:spacing w:before="40" w:after="0" w:line="276" w:lineRule="auto"/>
      <w:ind w:left="1224" w:hanging="864"/>
      <w:outlineLvl w:val="3"/>
    </w:pPr>
    <w:rPr>
      <w:rFonts w:asciiTheme="majorHAnsi" w:eastAsiaTheme="majorEastAsia" w:hAnsiTheme="majorHAnsi" w:cs="Mangal"/>
      <w:i/>
      <w:iCs/>
      <w:color w:val="2E74B5" w:themeColor="accent1" w:themeShade="BF"/>
      <w:kern w:val="1"/>
      <w:szCs w:val="24"/>
      <w:lang w:eastAsia="hi-IN" w:bidi="hi-IN"/>
    </w:rPr>
  </w:style>
  <w:style w:type="paragraph" w:styleId="Nagwek5">
    <w:name w:val="heading 5"/>
    <w:basedOn w:val="Normalny"/>
    <w:next w:val="Normalny"/>
    <w:link w:val="Nagwek5Znak"/>
    <w:uiPriority w:val="9"/>
    <w:semiHidden/>
    <w:unhideWhenUsed/>
    <w:qFormat/>
    <w:rsid w:val="00F16235"/>
    <w:pPr>
      <w:keepNext/>
      <w:keepLines/>
      <w:suppressAutoHyphens/>
      <w:spacing w:before="40" w:after="0" w:line="276" w:lineRule="auto"/>
      <w:ind w:left="1368" w:hanging="1008"/>
      <w:outlineLvl w:val="4"/>
    </w:pPr>
    <w:rPr>
      <w:rFonts w:asciiTheme="majorHAnsi" w:eastAsiaTheme="majorEastAsia" w:hAnsiTheme="majorHAnsi" w:cs="Mangal"/>
      <w:color w:val="2E74B5" w:themeColor="accent1" w:themeShade="BF"/>
      <w:kern w:val="1"/>
      <w:szCs w:val="24"/>
      <w:lang w:eastAsia="hi-IN" w:bidi="hi-IN"/>
    </w:rPr>
  </w:style>
  <w:style w:type="paragraph" w:styleId="Nagwek6">
    <w:name w:val="heading 6"/>
    <w:basedOn w:val="Normalny"/>
    <w:next w:val="Normalny"/>
    <w:link w:val="Nagwek6Znak"/>
    <w:uiPriority w:val="9"/>
    <w:semiHidden/>
    <w:unhideWhenUsed/>
    <w:qFormat/>
    <w:rsid w:val="00F16235"/>
    <w:pPr>
      <w:keepNext/>
      <w:keepLines/>
      <w:suppressAutoHyphens/>
      <w:spacing w:before="40" w:after="0" w:line="276" w:lineRule="auto"/>
      <w:ind w:left="1512" w:hanging="1152"/>
      <w:outlineLvl w:val="5"/>
    </w:pPr>
    <w:rPr>
      <w:rFonts w:asciiTheme="majorHAnsi" w:eastAsiaTheme="majorEastAsia" w:hAnsiTheme="majorHAnsi" w:cs="Mangal"/>
      <w:color w:val="1F4D78" w:themeColor="accent1" w:themeShade="7F"/>
      <w:kern w:val="1"/>
      <w:szCs w:val="24"/>
      <w:lang w:eastAsia="hi-IN" w:bidi="hi-IN"/>
    </w:rPr>
  </w:style>
  <w:style w:type="paragraph" w:styleId="Nagwek7">
    <w:name w:val="heading 7"/>
    <w:basedOn w:val="Normalny"/>
    <w:next w:val="Normalny"/>
    <w:link w:val="Nagwek7Znak"/>
    <w:uiPriority w:val="9"/>
    <w:semiHidden/>
    <w:unhideWhenUsed/>
    <w:qFormat/>
    <w:rsid w:val="00F16235"/>
    <w:pPr>
      <w:keepNext/>
      <w:keepLines/>
      <w:suppressAutoHyphens/>
      <w:spacing w:before="40" w:after="0" w:line="276" w:lineRule="auto"/>
      <w:ind w:left="1656" w:hanging="1296"/>
      <w:outlineLvl w:val="6"/>
    </w:pPr>
    <w:rPr>
      <w:rFonts w:asciiTheme="majorHAnsi" w:eastAsiaTheme="majorEastAsia" w:hAnsiTheme="majorHAnsi" w:cs="Mangal"/>
      <w:i/>
      <w:iCs/>
      <w:color w:val="1F4D78" w:themeColor="accent1" w:themeShade="7F"/>
      <w:kern w:val="1"/>
      <w:szCs w:val="24"/>
      <w:lang w:eastAsia="hi-IN" w:bidi="hi-IN"/>
    </w:rPr>
  </w:style>
  <w:style w:type="paragraph" w:styleId="Nagwek8">
    <w:name w:val="heading 8"/>
    <w:basedOn w:val="Normalny"/>
    <w:next w:val="Normalny"/>
    <w:link w:val="Nagwek8Znak"/>
    <w:uiPriority w:val="9"/>
    <w:semiHidden/>
    <w:unhideWhenUsed/>
    <w:qFormat/>
    <w:rsid w:val="00F16235"/>
    <w:pPr>
      <w:keepNext/>
      <w:keepLines/>
      <w:suppressAutoHyphens/>
      <w:spacing w:before="40" w:after="0" w:line="276" w:lineRule="auto"/>
      <w:ind w:left="1800" w:hanging="1440"/>
      <w:outlineLvl w:val="7"/>
    </w:pPr>
    <w:rPr>
      <w:rFonts w:asciiTheme="majorHAnsi" w:eastAsiaTheme="majorEastAsia" w:hAnsiTheme="majorHAnsi" w:cs="Mangal"/>
      <w:color w:val="272727" w:themeColor="text1" w:themeTint="D8"/>
      <w:kern w:val="1"/>
      <w:sz w:val="21"/>
      <w:szCs w:val="19"/>
      <w:lang w:eastAsia="hi-IN" w:bidi="hi-IN"/>
    </w:rPr>
  </w:style>
  <w:style w:type="paragraph" w:styleId="Nagwek9">
    <w:name w:val="heading 9"/>
    <w:basedOn w:val="Normalny"/>
    <w:next w:val="Normalny"/>
    <w:link w:val="Nagwek9Znak"/>
    <w:uiPriority w:val="9"/>
    <w:semiHidden/>
    <w:unhideWhenUsed/>
    <w:qFormat/>
    <w:rsid w:val="00F16235"/>
    <w:pPr>
      <w:keepNext/>
      <w:keepLines/>
      <w:suppressAutoHyphens/>
      <w:spacing w:before="40" w:after="0" w:line="276" w:lineRule="auto"/>
      <w:ind w:left="1944" w:hanging="1584"/>
      <w:outlineLvl w:val="8"/>
    </w:pPr>
    <w:rPr>
      <w:rFonts w:asciiTheme="majorHAnsi" w:eastAsiaTheme="majorEastAsia" w:hAnsiTheme="majorHAnsi" w:cs="Mangal"/>
      <w:i/>
      <w:iCs/>
      <w:color w:val="272727" w:themeColor="text1" w:themeTint="D8"/>
      <w:kern w:val="1"/>
      <w:sz w:val="21"/>
      <w:szCs w:val="19"/>
      <w:lang w:eastAsia="hi-I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14CF2"/>
    <w:rPr>
      <w:rFonts w:asciiTheme="majorHAnsi" w:eastAsiaTheme="majorEastAsia" w:hAnsiTheme="majorHAnsi" w:cstheme="majorBidi"/>
      <w:b/>
      <w:sz w:val="32"/>
      <w:szCs w:val="32"/>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character" w:customStyle="1" w:styleId="Nagwek3Znak">
    <w:name w:val="Nagłówek 3 Znak"/>
    <w:basedOn w:val="Domylnaczcionkaakapitu"/>
    <w:link w:val="Nagwek3"/>
    <w:uiPriority w:val="9"/>
    <w:rsid w:val="00E54DAA"/>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rsid w:val="00F16235"/>
    <w:rPr>
      <w:rFonts w:asciiTheme="majorHAnsi" w:eastAsiaTheme="majorEastAsia" w:hAnsiTheme="majorHAnsi" w:cs="Mangal"/>
      <w:i/>
      <w:iCs/>
      <w:color w:val="2E74B5" w:themeColor="accent1" w:themeShade="BF"/>
      <w:kern w:val="1"/>
      <w:szCs w:val="24"/>
      <w:lang w:eastAsia="hi-IN" w:bidi="hi-IN"/>
    </w:rPr>
  </w:style>
  <w:style w:type="character" w:customStyle="1" w:styleId="Nagwek5Znak">
    <w:name w:val="Nagłówek 5 Znak"/>
    <w:basedOn w:val="Domylnaczcionkaakapitu"/>
    <w:link w:val="Nagwek5"/>
    <w:uiPriority w:val="9"/>
    <w:semiHidden/>
    <w:rsid w:val="00F16235"/>
    <w:rPr>
      <w:rFonts w:asciiTheme="majorHAnsi" w:eastAsiaTheme="majorEastAsia" w:hAnsiTheme="majorHAnsi" w:cs="Mangal"/>
      <w:color w:val="2E74B5" w:themeColor="accent1" w:themeShade="BF"/>
      <w:kern w:val="1"/>
      <w:szCs w:val="24"/>
      <w:lang w:eastAsia="hi-IN" w:bidi="hi-IN"/>
    </w:rPr>
  </w:style>
  <w:style w:type="character" w:customStyle="1" w:styleId="Nagwek6Znak">
    <w:name w:val="Nagłówek 6 Znak"/>
    <w:basedOn w:val="Domylnaczcionkaakapitu"/>
    <w:link w:val="Nagwek6"/>
    <w:uiPriority w:val="9"/>
    <w:semiHidden/>
    <w:rsid w:val="00F16235"/>
    <w:rPr>
      <w:rFonts w:asciiTheme="majorHAnsi" w:eastAsiaTheme="majorEastAsia" w:hAnsiTheme="majorHAnsi" w:cs="Mangal"/>
      <w:color w:val="1F4D78" w:themeColor="accent1" w:themeShade="7F"/>
      <w:kern w:val="1"/>
      <w:szCs w:val="24"/>
      <w:lang w:eastAsia="hi-IN" w:bidi="hi-IN"/>
    </w:rPr>
  </w:style>
  <w:style w:type="character" w:customStyle="1" w:styleId="Nagwek7Znak">
    <w:name w:val="Nagłówek 7 Znak"/>
    <w:basedOn w:val="Domylnaczcionkaakapitu"/>
    <w:link w:val="Nagwek7"/>
    <w:uiPriority w:val="9"/>
    <w:semiHidden/>
    <w:rsid w:val="00F16235"/>
    <w:rPr>
      <w:rFonts w:asciiTheme="majorHAnsi" w:eastAsiaTheme="majorEastAsia" w:hAnsiTheme="majorHAnsi" w:cs="Mangal"/>
      <w:i/>
      <w:iCs/>
      <w:color w:val="1F4D78" w:themeColor="accent1" w:themeShade="7F"/>
      <w:kern w:val="1"/>
      <w:szCs w:val="24"/>
      <w:lang w:eastAsia="hi-IN" w:bidi="hi-IN"/>
    </w:rPr>
  </w:style>
  <w:style w:type="character" w:customStyle="1" w:styleId="Nagwek8Znak">
    <w:name w:val="Nagłówek 8 Znak"/>
    <w:basedOn w:val="Domylnaczcionkaakapitu"/>
    <w:link w:val="Nagwek8"/>
    <w:uiPriority w:val="9"/>
    <w:semiHidden/>
    <w:rsid w:val="00F16235"/>
    <w:rPr>
      <w:rFonts w:asciiTheme="majorHAnsi" w:eastAsiaTheme="majorEastAsia" w:hAnsiTheme="majorHAnsi" w:cs="Mangal"/>
      <w:color w:val="272727" w:themeColor="text1" w:themeTint="D8"/>
      <w:kern w:val="1"/>
      <w:sz w:val="21"/>
      <w:szCs w:val="19"/>
      <w:lang w:eastAsia="hi-IN" w:bidi="hi-IN"/>
    </w:rPr>
  </w:style>
  <w:style w:type="character" w:customStyle="1" w:styleId="Nagwek9Znak">
    <w:name w:val="Nagłówek 9 Znak"/>
    <w:basedOn w:val="Domylnaczcionkaakapitu"/>
    <w:link w:val="Nagwek9"/>
    <w:uiPriority w:val="9"/>
    <w:semiHidden/>
    <w:rsid w:val="00F16235"/>
    <w:rPr>
      <w:rFonts w:asciiTheme="majorHAnsi" w:eastAsiaTheme="majorEastAsia" w:hAnsiTheme="majorHAnsi" w:cs="Mangal"/>
      <w:i/>
      <w:iCs/>
      <w:color w:val="272727" w:themeColor="text1" w:themeTint="D8"/>
      <w:kern w:val="1"/>
      <w:sz w:val="21"/>
      <w:szCs w:val="19"/>
      <w:lang w:eastAsia="hi-IN" w:bidi="hi-IN"/>
    </w:rPr>
  </w:style>
  <w:style w:type="paragraph" w:styleId="Nagwekspisutreci">
    <w:name w:val="TOC Heading"/>
    <w:basedOn w:val="Nagwek1"/>
    <w:next w:val="Normalny"/>
    <w:uiPriority w:val="39"/>
    <w:unhideWhenUsed/>
    <w:qFormat/>
    <w:rsid w:val="00241F57"/>
    <w:pPr>
      <w:outlineLvl w:val="9"/>
    </w:pPr>
    <w:rPr>
      <w:lang w:eastAsia="pl-PL"/>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qFormat/>
    <w:rsid w:val="00663CFB"/>
    <w:pPr>
      <w:tabs>
        <w:tab w:val="left" w:pos="426"/>
        <w:tab w:val="right" w:leader="dot" w:pos="8656"/>
      </w:tabs>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nhideWhenUsed/>
    <w:qFormat/>
    <w:rsid w:val="00AF52EF"/>
    <w:pPr>
      <w:spacing w:after="200" w:line="240" w:lineRule="auto"/>
    </w:pPr>
    <w:rPr>
      <w:i/>
      <w:iCs/>
      <w:color w:val="44546A" w:themeColor="text2"/>
      <w:sz w:val="18"/>
      <w:szCs w:val="18"/>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aliases w:val="Tabela - Siatkahh"/>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21">
    <w:name w:val="Tabela siatki 2 — akcent 21"/>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21">
    <w:name w:val="Tabela siatki 4 — akcent 21"/>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5ciemnaakcent31">
    <w:name w:val="Tabela siatki 5 — ciemna — akcent 31"/>
    <w:basedOn w:val="Standardowy"/>
    <w:uiPriority w:val="50"/>
    <w:rsid w:val="00813B4C"/>
    <w:pPr>
      <w:spacing w:after="0" w:line="240" w:lineRule="auto"/>
    </w:pPr>
    <w:rPr>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shd w:val="clear" w:color="auto" w:fill="000000" w:themeFill="text1"/>
      <w:vAlign w:val="center"/>
    </w:tcPr>
    <w:tblStylePr w:type="firstRow">
      <w:rPr>
        <w:rFonts w:asciiTheme="minorHAnsi" w:hAnsiTheme="minorHAnsi"/>
        <w:b/>
        <w:bCs/>
        <w:color w:val="FFFFFF" w:themeColor="background1"/>
        <w:sz w:val="20"/>
      </w:rPr>
      <w:tblPr/>
      <w:tcPr>
        <w:shd w:val="clear" w:color="auto" w:fill="5C892E"/>
      </w:tcPr>
    </w:tblStylePr>
    <w:tblStylePr w:type="lastRow">
      <w:rPr>
        <w:rFonts w:asciiTheme="minorHAnsi" w:hAnsiTheme="minorHAnsi"/>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5C892E"/>
      </w:tcPr>
    </w:tblStylePr>
    <w:tblStylePr w:type="firstCol">
      <w:rPr>
        <w:rFonts w:asciiTheme="minorHAnsi" w:hAnsiTheme="minorHAnsi"/>
        <w:b/>
        <w:bCs/>
        <w:color w:val="auto"/>
        <w:sz w:val="20"/>
      </w:rPr>
    </w:tblStylePr>
    <w:tblStylePr w:type="lastCol">
      <w:rPr>
        <w:rFonts w:asciiTheme="minorHAnsi" w:hAnsiTheme="minorHAnsi"/>
        <w:b/>
        <w:bCs/>
        <w:color w:val="FFFFFF" w:themeColor="background1"/>
        <w:sz w:val="20"/>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rPr>
        <w:sz w:val="20"/>
      </w:rPr>
      <w:tblPr/>
      <w:tcPr>
        <w:shd w:val="clear" w:color="auto" w:fill="DBDBDB" w:themeFill="accent3" w:themeFillTint="66"/>
      </w:tcPr>
    </w:tblStylePr>
    <w:tblStylePr w:type="band2Vert">
      <w:rPr>
        <w:sz w:val="20"/>
      </w:rPr>
    </w:tblStylePr>
    <w:tblStylePr w:type="band1Horz">
      <w:rPr>
        <w:rFonts w:asciiTheme="minorHAnsi" w:hAnsiTheme="minorHAnsi"/>
        <w:sz w:val="20"/>
      </w:rPr>
      <w:tblPr/>
      <w:tcPr>
        <w:shd w:val="clear" w:color="auto" w:fill="FFFFFF" w:themeFill="background1"/>
      </w:tcPr>
    </w:tblStylePr>
    <w:tblStylePr w:type="band2Horz">
      <w:rPr>
        <w:rFonts w:asciiTheme="minorHAnsi" w:hAnsiTheme="minorHAnsi"/>
        <w:sz w:val="20"/>
      </w:rPr>
      <w:tblPr/>
      <w:tcPr>
        <w:shd w:val="clear" w:color="auto" w:fill="D9D9D9" w:themeFill="background1" w:themeFillShade="D9"/>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qFormat/>
    <w:rsid w:val="00663CFB"/>
    <w:pPr>
      <w:tabs>
        <w:tab w:val="left" w:pos="851"/>
        <w:tab w:val="right" w:leader="dot" w:pos="8656"/>
      </w:tabs>
      <w:spacing w:after="100"/>
      <w:ind w:left="220"/>
    </w:pPr>
  </w:style>
  <w:style w:type="paragraph" w:styleId="Tekstpodstawowy">
    <w:name w:val="Body Text"/>
    <w:basedOn w:val="Normalny"/>
    <w:link w:val="TekstpodstawowyZnak"/>
    <w:unhideWhenUsed/>
    <w:rsid w:val="00855DC4"/>
    <w:pPr>
      <w:suppressAutoHyphens/>
      <w:spacing w:after="120" w:line="276" w:lineRule="auto"/>
    </w:pPr>
    <w:rPr>
      <w:rFonts w:ascii="Calibri" w:eastAsia="SimSun" w:hAnsi="Calibri" w:cs="Mangal"/>
      <w:kern w:val="1"/>
      <w:szCs w:val="21"/>
      <w:lang w:eastAsia="hi-IN" w:bidi="hi-IN"/>
    </w:rPr>
  </w:style>
  <w:style w:type="character" w:customStyle="1" w:styleId="TekstpodstawowyZnak">
    <w:name w:val="Tekst podstawowy Znak"/>
    <w:basedOn w:val="Domylnaczcionkaakapitu"/>
    <w:link w:val="Tekstpodstawowy"/>
    <w:rsid w:val="00855DC4"/>
    <w:rPr>
      <w:rFonts w:ascii="Calibri" w:eastAsia="SimSun" w:hAnsi="Calibri" w:cs="Mangal"/>
      <w:kern w:val="1"/>
      <w:szCs w:val="21"/>
      <w:lang w:eastAsia="hi-IN" w:bidi="hi-IN"/>
    </w:rPr>
  </w:style>
  <w:style w:type="table" w:customStyle="1" w:styleId="Tabelasiatki4akcent210">
    <w:name w:val="Tabela siatki 4 — akcent 21"/>
    <w:basedOn w:val="Standardowy"/>
    <w:uiPriority w:val="49"/>
    <w:rsid w:val="00855DC4"/>
    <w:pPr>
      <w:spacing w:after="0" w:line="240" w:lineRule="auto"/>
    </w:pPr>
    <w:rPr>
      <w:sz w:val="20"/>
    </w:rPr>
    <w:tblPr>
      <w:tblStyleRowBandSize w:val="1"/>
      <w:tblStyleColBandSize w:val="1"/>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tblStylePr w:type="firstRow">
      <w:rPr>
        <w:b/>
        <w:bCs/>
        <w:color w:val="FFFFFF" w:themeColor="background1"/>
      </w:rPr>
      <w:tblPr/>
      <w:tcPr>
        <w:shd w:val="clear" w:color="auto" w:fill="D5241C"/>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FCB00"/>
      </w:tcPr>
    </w:tblStylePr>
    <w:tblStylePr w:type="band2Horz">
      <w:tblPr/>
      <w:tcPr>
        <w:shd w:val="clear" w:color="auto" w:fill="FFFFFF" w:themeFill="background1"/>
      </w:tcPr>
    </w:tblStylePr>
  </w:style>
  <w:style w:type="character" w:customStyle="1" w:styleId="markedcontent">
    <w:name w:val="markedcontent"/>
    <w:basedOn w:val="Domylnaczcionkaakapitu"/>
    <w:rsid w:val="00855DC4"/>
  </w:style>
  <w:style w:type="paragraph" w:customStyle="1" w:styleId="gwp791238c5msolistparagraph">
    <w:name w:val="gwp791238c5_msolistparagraph"/>
    <w:basedOn w:val="Normalny"/>
    <w:uiPriority w:val="99"/>
    <w:rsid w:val="00B33367"/>
    <w:pPr>
      <w:spacing w:before="100" w:beforeAutospacing="1" w:after="100" w:afterAutospacing="1" w:line="240" w:lineRule="auto"/>
      <w:jc w:val="left"/>
    </w:pPr>
    <w:rPr>
      <w:rFonts w:ascii="Times New Roman" w:hAnsi="Times New Roman" w:cs="Times New Roman"/>
      <w:sz w:val="24"/>
      <w:szCs w:val="24"/>
      <w:lang w:eastAsia="pl-PL"/>
    </w:rPr>
  </w:style>
  <w:style w:type="character" w:styleId="Pogrubienie">
    <w:name w:val="Strong"/>
    <w:uiPriority w:val="22"/>
    <w:qFormat/>
    <w:rsid w:val="00F22F3D"/>
    <w:rPr>
      <w:b/>
      <w:bCs/>
    </w:rPr>
  </w:style>
  <w:style w:type="paragraph" w:styleId="Zwykytekst">
    <w:name w:val="Plain Text"/>
    <w:basedOn w:val="Normalny"/>
    <w:link w:val="ZwykytekstZnak"/>
    <w:uiPriority w:val="99"/>
    <w:unhideWhenUsed/>
    <w:rsid w:val="00F22F3D"/>
    <w:pPr>
      <w:spacing w:after="0" w:line="240" w:lineRule="auto"/>
      <w:jc w:val="left"/>
    </w:pPr>
    <w:rPr>
      <w:rFonts w:ascii="Calibri" w:hAnsi="Calibri"/>
      <w:szCs w:val="21"/>
    </w:rPr>
  </w:style>
  <w:style w:type="character" w:customStyle="1" w:styleId="ZwykytekstZnak">
    <w:name w:val="Zwykły tekst Znak"/>
    <w:basedOn w:val="Domylnaczcionkaakapitu"/>
    <w:link w:val="Zwykytekst"/>
    <w:uiPriority w:val="99"/>
    <w:rsid w:val="00F22F3D"/>
    <w:rPr>
      <w:rFonts w:ascii="Calibri" w:hAnsi="Calibri"/>
      <w:szCs w:val="21"/>
    </w:rPr>
  </w:style>
  <w:style w:type="table" w:customStyle="1" w:styleId="Tabelasiatki5ciemnaakcent310">
    <w:name w:val="Tabela siatki 5 — ciemna — akcent 31"/>
    <w:basedOn w:val="Standardowy"/>
    <w:uiPriority w:val="50"/>
    <w:rsid w:val="00F22F3D"/>
    <w:pPr>
      <w:spacing w:after="0" w:line="240" w:lineRule="auto"/>
    </w:p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auto"/>
        <w:sz w:val="22"/>
      </w:rPr>
      <w:tblPr/>
      <w:tcPr>
        <w:shd w:val="clear" w:color="auto" w:fill="FF0000"/>
      </w:tcPr>
    </w:tblStylePr>
    <w:tblStylePr w:type="lastRow">
      <w:rPr>
        <w:rFonts w:asciiTheme="minorHAnsi" w:hAnsiTheme="minorHAnsi"/>
        <w:b/>
        <w:bCs/>
        <w:color w:val="auto"/>
        <w:sz w:val="22"/>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sz w:val="22"/>
      </w:rPr>
      <w:tblPr/>
      <w:tcPr>
        <w:shd w:val="clear" w:color="auto" w:fill="FFC400"/>
      </w:tcPr>
    </w:tblStylePr>
  </w:style>
  <w:style w:type="table" w:customStyle="1" w:styleId="Tabelasiatki5ciemnaakcent21">
    <w:name w:val="Tabela siatki 5 — ciemna — akcent 21"/>
    <w:basedOn w:val="Standardowy"/>
    <w:uiPriority w:val="50"/>
    <w:rsid w:val="003D00FE"/>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AAAA">
    <w:name w:val="AAAA"/>
    <w:basedOn w:val="Normalny"/>
    <w:link w:val="AAAAZnak"/>
    <w:qFormat/>
    <w:rsid w:val="00513A39"/>
    <w:pPr>
      <w:autoSpaceDE w:val="0"/>
      <w:autoSpaceDN w:val="0"/>
      <w:adjustRightInd w:val="0"/>
      <w:spacing w:after="0" w:line="276" w:lineRule="auto"/>
      <w:ind w:firstLine="709"/>
    </w:pPr>
    <w:rPr>
      <w:rFonts w:ascii="Arial" w:eastAsia="Times New Roman" w:hAnsi="Arial" w:cs="Times New Roman"/>
      <w:sz w:val="20"/>
      <w:szCs w:val="20"/>
      <w:lang w:val="x-none" w:eastAsia="pl-PL"/>
    </w:rPr>
  </w:style>
  <w:style w:type="character" w:customStyle="1" w:styleId="AAAAZnak">
    <w:name w:val="AAAA Znak"/>
    <w:link w:val="AAAA"/>
    <w:rsid w:val="00513A39"/>
    <w:rPr>
      <w:rFonts w:ascii="Arial" w:eastAsia="Times New Roman" w:hAnsi="Arial" w:cs="Times New Roman"/>
      <w:sz w:val="20"/>
      <w:szCs w:val="20"/>
      <w:lang w:val="x-none" w:eastAsia="pl-PL"/>
    </w:rPr>
  </w:style>
  <w:style w:type="table" w:customStyle="1" w:styleId="Tabelasiatki5ciemnaakcent210">
    <w:name w:val="Tabela siatki 5 — ciemna — akcent 21"/>
    <w:basedOn w:val="Standardowy"/>
    <w:uiPriority w:val="50"/>
    <w:rsid w:val="00516392"/>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kstdymka">
    <w:name w:val="Balloon Text"/>
    <w:basedOn w:val="Normalny"/>
    <w:link w:val="TekstdymkaZnak"/>
    <w:uiPriority w:val="99"/>
    <w:semiHidden/>
    <w:unhideWhenUsed/>
    <w:rsid w:val="0044068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40680"/>
    <w:rPr>
      <w:rFonts w:ascii="Segoe UI" w:hAnsi="Segoe UI" w:cs="Segoe UI"/>
      <w:sz w:val="18"/>
      <w:szCs w:val="18"/>
    </w:rPr>
  </w:style>
  <w:style w:type="paragraph" w:styleId="Spistreci3">
    <w:name w:val="toc 3"/>
    <w:basedOn w:val="Normalny"/>
    <w:next w:val="Normalny"/>
    <w:autoRedefine/>
    <w:uiPriority w:val="39"/>
    <w:unhideWhenUsed/>
    <w:qFormat/>
    <w:rsid w:val="00F16235"/>
    <w:pPr>
      <w:tabs>
        <w:tab w:val="left" w:pos="1320"/>
        <w:tab w:val="right" w:leader="dot" w:pos="8647"/>
      </w:tabs>
      <w:spacing w:after="100" w:line="276" w:lineRule="auto"/>
      <w:ind w:left="440"/>
    </w:pPr>
    <w:rPr>
      <w:rFonts w:eastAsiaTheme="minorEastAsia"/>
    </w:rPr>
  </w:style>
  <w:style w:type="paragraph" w:customStyle="1" w:styleId="contrast-1">
    <w:name w:val="contrast-1"/>
    <w:basedOn w:val="Normalny"/>
    <w:rsid w:val="00F16235"/>
    <w:pPr>
      <w:spacing w:before="100" w:beforeAutospacing="1" w:after="100" w:afterAutospacing="1" w:line="276" w:lineRule="auto"/>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F16235"/>
    <w:rPr>
      <w:sz w:val="16"/>
      <w:szCs w:val="16"/>
    </w:rPr>
  </w:style>
  <w:style w:type="paragraph" w:styleId="Tekstkomentarza">
    <w:name w:val="annotation text"/>
    <w:basedOn w:val="Normalny"/>
    <w:link w:val="Tekstkomentarza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komentarzaZnak">
    <w:name w:val="Tekst komentarza Znak"/>
    <w:basedOn w:val="Domylnaczcionkaakapitu"/>
    <w:link w:val="Tekstkomentarza"/>
    <w:uiPriority w:val="99"/>
    <w:semiHidden/>
    <w:rsid w:val="00F16235"/>
    <w:rPr>
      <w:rFonts w:ascii="Calibri" w:eastAsia="SimSun" w:hAnsi="Calibri" w:cs="Mangal"/>
      <w:kern w:val="1"/>
      <w:sz w:val="20"/>
      <w:szCs w:val="18"/>
      <w:lang w:eastAsia="hi-IN" w:bidi="hi-IN"/>
    </w:rPr>
  </w:style>
  <w:style w:type="paragraph" w:styleId="Tematkomentarza">
    <w:name w:val="annotation subject"/>
    <w:basedOn w:val="Tekstkomentarza"/>
    <w:next w:val="Tekstkomentarza"/>
    <w:link w:val="TematkomentarzaZnak"/>
    <w:uiPriority w:val="99"/>
    <w:semiHidden/>
    <w:unhideWhenUsed/>
    <w:rsid w:val="00F16235"/>
    <w:rPr>
      <w:b/>
      <w:bCs/>
    </w:rPr>
  </w:style>
  <w:style w:type="character" w:customStyle="1" w:styleId="TematkomentarzaZnak">
    <w:name w:val="Temat komentarza Znak"/>
    <w:basedOn w:val="TekstkomentarzaZnak"/>
    <w:link w:val="Tematkomentarza"/>
    <w:uiPriority w:val="99"/>
    <w:semiHidden/>
    <w:rsid w:val="00F16235"/>
    <w:rPr>
      <w:rFonts w:ascii="Calibri" w:eastAsia="SimSun" w:hAnsi="Calibri" w:cs="Mangal"/>
      <w:b/>
      <w:bCs/>
      <w:kern w:val="1"/>
      <w:sz w:val="20"/>
      <w:szCs w:val="18"/>
      <w:lang w:eastAsia="hi-IN" w:bidi="hi-IN"/>
    </w:rPr>
  </w:style>
  <w:style w:type="table" w:customStyle="1" w:styleId="Tabelasiatki5ciemnaakcent22">
    <w:name w:val="Tabela siatki 5 — ciemna — akcent 22"/>
    <w:basedOn w:val="Standardowy"/>
    <w:uiPriority w:val="50"/>
    <w:rsid w:val="00F16235"/>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Zawartotabeli">
    <w:name w:val="Zawartość tabeli"/>
    <w:basedOn w:val="Normalny"/>
    <w:rsid w:val="00F16235"/>
    <w:pPr>
      <w:widowControl w:val="0"/>
      <w:suppressLineNumbers/>
      <w:suppressAutoHyphens/>
      <w:spacing w:after="0" w:line="240" w:lineRule="auto"/>
      <w:jc w:val="left"/>
    </w:pPr>
    <w:rPr>
      <w:rFonts w:ascii="Liberation Serif" w:eastAsia="SimSun" w:hAnsi="Liberation Serif" w:cs="Arial"/>
      <w:kern w:val="1"/>
      <w:sz w:val="24"/>
      <w:szCs w:val="24"/>
      <w:lang w:eastAsia="zh-CN" w:bidi="hi-IN"/>
    </w:rPr>
  </w:style>
  <w:style w:type="paragraph" w:customStyle="1" w:styleId="Legenda1">
    <w:name w:val="Legenda1"/>
    <w:basedOn w:val="Normalny"/>
    <w:rsid w:val="00F16235"/>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5ciemnaakcent51">
    <w:name w:val="Tabela siatki 5 — ciemna — akcent 51"/>
    <w:basedOn w:val="Standardowy"/>
    <w:uiPriority w:val="50"/>
    <w:rsid w:val="00F16235"/>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Nierozpoznanawzmianka1">
    <w:name w:val="Nierozpoznana wzmianka1"/>
    <w:basedOn w:val="Domylnaczcionkaakapitu"/>
    <w:uiPriority w:val="99"/>
    <w:semiHidden/>
    <w:unhideWhenUsed/>
    <w:rsid w:val="00F16235"/>
    <w:rPr>
      <w:color w:val="605E5C"/>
      <w:shd w:val="clear" w:color="auto" w:fill="E1DFDD"/>
    </w:rPr>
  </w:style>
  <w:style w:type="paragraph" w:styleId="Tekstprzypisukocowego">
    <w:name w:val="endnote text"/>
    <w:basedOn w:val="Normalny"/>
    <w:link w:val="Tekstprzypisukocowego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kocowegoZnak">
    <w:name w:val="Tekst przypisu końcowego Znak"/>
    <w:basedOn w:val="Domylnaczcionkaakapitu"/>
    <w:link w:val="Tekstprzypisukocowego"/>
    <w:uiPriority w:val="99"/>
    <w:semiHidden/>
    <w:rsid w:val="00F16235"/>
    <w:rPr>
      <w:rFonts w:ascii="Calibri" w:eastAsia="SimSun" w:hAnsi="Calibri" w:cs="Mangal"/>
      <w:kern w:val="1"/>
      <w:sz w:val="20"/>
      <w:szCs w:val="18"/>
      <w:lang w:eastAsia="hi-IN" w:bidi="hi-IN"/>
    </w:rPr>
  </w:style>
  <w:style w:type="character" w:styleId="Odwoanieprzypisukocowego">
    <w:name w:val="endnote reference"/>
    <w:basedOn w:val="Domylnaczcionkaakapitu"/>
    <w:uiPriority w:val="99"/>
    <w:semiHidden/>
    <w:unhideWhenUsed/>
    <w:rsid w:val="00F16235"/>
    <w:rPr>
      <w:vertAlign w:val="superscript"/>
    </w:rPr>
  </w:style>
  <w:style w:type="paragraph" w:styleId="Tekstprzypisudolnego">
    <w:name w:val="footnote text"/>
    <w:basedOn w:val="Normalny"/>
    <w:link w:val="TekstprzypisudolnegoZnak"/>
    <w:uiPriority w:val="99"/>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dolnegoZnak">
    <w:name w:val="Tekst przypisu dolnego Znak"/>
    <w:basedOn w:val="Domylnaczcionkaakapitu"/>
    <w:link w:val="Tekstprzypisudolnego"/>
    <w:uiPriority w:val="99"/>
    <w:rsid w:val="00F16235"/>
    <w:rPr>
      <w:rFonts w:ascii="Calibri" w:eastAsia="SimSun" w:hAnsi="Calibri" w:cs="Mangal"/>
      <w:kern w:val="1"/>
      <w:sz w:val="20"/>
      <w:szCs w:val="18"/>
      <w:lang w:eastAsia="hi-IN" w:bidi="hi-IN"/>
    </w:rPr>
  </w:style>
  <w:style w:type="character" w:styleId="Odwoanieprzypisudolnego">
    <w:name w:val="footnote reference"/>
    <w:basedOn w:val="Domylnaczcionkaakapitu"/>
    <w:semiHidden/>
    <w:unhideWhenUsed/>
    <w:rsid w:val="00F16235"/>
    <w:rPr>
      <w:vertAlign w:val="superscript"/>
    </w:rPr>
  </w:style>
  <w:style w:type="table" w:customStyle="1" w:styleId="Tabelasiatki5ciemnaakcent41">
    <w:name w:val="Tabela siatki 5 — ciemna — akcent 41"/>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Tabelasiatki5ciemnaakcent52">
    <w:name w:val="Tabela siatki 5 — ciemna — akcent 52"/>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Styl1">
    <w:name w:val="Styl1"/>
    <w:basedOn w:val="Standardowy"/>
    <w:uiPriority w:val="99"/>
    <w:rsid w:val="00F16235"/>
    <w:pPr>
      <w:spacing w:after="0" w:line="240" w:lineRule="auto"/>
    </w:pPr>
    <w:tblPr/>
    <w:tblStylePr w:type="firstRow">
      <w:rPr>
        <w:rFonts w:asciiTheme="minorHAnsi" w:hAnsiTheme="minorHAnsi"/>
        <w:color w:val="FFFFFF" w:themeColor="background1"/>
        <w:sz w:val="22"/>
      </w:rPr>
    </w:tblStylePr>
  </w:style>
  <w:style w:type="table" w:customStyle="1" w:styleId="Styl2">
    <w:name w:val="Styl2"/>
    <w:basedOn w:val="Standardowy"/>
    <w:uiPriority w:val="99"/>
    <w:rsid w:val="00F162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104A3B"/>
    </w:tcPr>
    <w:tblStylePr w:type="firstRow">
      <w:rPr>
        <w:color w:val="FFFFFF" w:themeColor="background1"/>
      </w:rPr>
      <w:tblPr/>
      <w:tcPr>
        <w:shd w:val="clear" w:color="auto" w:fill="104A3B"/>
      </w:tcPr>
    </w:tblStylePr>
  </w:style>
  <w:style w:type="character" w:customStyle="1" w:styleId="highlight">
    <w:name w:val="highlight"/>
    <w:basedOn w:val="Domylnaczcionkaakapitu"/>
    <w:rsid w:val="00A72755"/>
  </w:style>
  <w:style w:type="character" w:styleId="Uwydatnienie">
    <w:name w:val="Emphasis"/>
    <w:basedOn w:val="Domylnaczcionkaakapitu"/>
    <w:uiPriority w:val="20"/>
    <w:qFormat/>
    <w:rsid w:val="00030ABE"/>
    <w:rPr>
      <w:i/>
      <w:iCs/>
    </w:rPr>
  </w:style>
  <w:style w:type="table" w:customStyle="1" w:styleId="Tabelasiatki41">
    <w:name w:val="Tabela siatki 41"/>
    <w:basedOn w:val="Standardowy"/>
    <w:uiPriority w:val="49"/>
    <w:rsid w:val="004A478E"/>
    <w:pPr>
      <w:autoSpaceDN w:val="0"/>
      <w:spacing w:after="0" w:line="240" w:lineRule="auto"/>
      <w:jc w:val="center"/>
      <w:textAlignment w:val="baseline"/>
    </w:pPr>
    <w:rPr>
      <w:rFonts w:ascii="Calibri" w:eastAsia="Calibri" w:hAnsi="Calibri" w:cs="Times New Roman"/>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shd w:val="clear" w:color="auto" w:fill="auto"/>
      <w:vAlign w:val="center"/>
    </w:tcPr>
    <w:tblStylePr w:type="firstRow">
      <w:rPr>
        <w:b/>
        <w:bCs/>
        <w:color w:val="FFFFFF" w:themeColor="background1"/>
        <w:sz w:val="20"/>
      </w:rPr>
      <w:tblPr/>
      <w:tcPr>
        <w:shd w:val="clear" w:color="auto" w:fill="FFBA00"/>
      </w:tcPr>
    </w:tblStylePr>
    <w:tblStylePr w:type="lastRow">
      <w:rPr>
        <w:rFonts w:asciiTheme="majorHAnsi" w:hAnsiTheme="majorHAnsi"/>
        <w:b/>
        <w:bCs/>
        <w:color w:val="FFFFFF" w:themeColor="background1"/>
        <w:sz w:val="20"/>
      </w:rPr>
      <w:tblPr/>
      <w:tcPr>
        <w:shd w:val="clear" w:color="auto" w:fill="FFBA00"/>
      </w:tcPr>
    </w:tblStylePr>
    <w:tblStylePr w:type="firstCol">
      <w:rPr>
        <w:b/>
        <w:bCs/>
      </w:rPr>
    </w:tblStylePr>
    <w:tblStylePr w:type="lastCol">
      <w:rPr>
        <w:b/>
        <w:bCs/>
      </w:rPr>
    </w:tblStylePr>
    <w:tblStylePr w:type="band2Horz">
      <w:rPr>
        <w:color w:val="F2F2F2" w:themeColor="background1" w:themeShade="F2"/>
      </w:rPr>
      <w:tblPr/>
      <w:tcPr>
        <w:shd w:val="clear" w:color="auto" w:fill="818181"/>
      </w:tcPr>
    </w:tblStylePr>
  </w:style>
  <w:style w:type="paragraph" w:styleId="Tekstpodstawowywcity2">
    <w:name w:val="Body Text Indent 2"/>
    <w:basedOn w:val="Normalny"/>
    <w:link w:val="Tekstpodstawowywcity2Znak"/>
    <w:uiPriority w:val="99"/>
    <w:unhideWhenUsed/>
    <w:rsid w:val="004A478E"/>
    <w:pPr>
      <w:suppressAutoHyphens/>
      <w:spacing w:after="120" w:line="480" w:lineRule="auto"/>
      <w:ind w:left="283"/>
      <w:jc w:val="left"/>
    </w:pPr>
    <w:rPr>
      <w:rFonts w:ascii="Times New Roman" w:eastAsia="Times New Roman" w:hAnsi="Times New Roman" w:cs="Times New Roman"/>
      <w:sz w:val="24"/>
      <w:szCs w:val="20"/>
      <w:lang w:val="x-none" w:eastAsia="x-none"/>
    </w:rPr>
  </w:style>
  <w:style w:type="character" w:customStyle="1" w:styleId="Tekstpodstawowywcity2Znak">
    <w:name w:val="Tekst podstawowy wcięty 2 Znak"/>
    <w:basedOn w:val="Domylnaczcionkaakapitu"/>
    <w:link w:val="Tekstpodstawowywcity2"/>
    <w:uiPriority w:val="99"/>
    <w:rsid w:val="004A478E"/>
    <w:rPr>
      <w:rFonts w:ascii="Times New Roman" w:eastAsia="Times New Roman" w:hAnsi="Times New Roman" w:cs="Times New Roman"/>
      <w:sz w:val="24"/>
      <w:szCs w:val="20"/>
      <w:lang w:val="x-none" w:eastAsia="x-none"/>
    </w:rPr>
  </w:style>
  <w:style w:type="paragraph" w:customStyle="1" w:styleId="xl24">
    <w:name w:val="xl24"/>
    <w:basedOn w:val="Normalny"/>
    <w:rsid w:val="004A478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rFonts w:ascii="Arial Narrow" w:eastAsia="Arial Unicode MS" w:hAnsi="Arial Narrow" w:cs="Arial Unicode MS"/>
      <w:sz w:val="24"/>
      <w:szCs w:val="24"/>
      <w:lang w:eastAsia="pl-PL"/>
    </w:rPr>
  </w:style>
  <w:style w:type="paragraph" w:styleId="Tekstpodstawowywcity">
    <w:name w:val="Body Text Indent"/>
    <w:basedOn w:val="Normalny"/>
    <w:link w:val="TekstpodstawowywcityZnak"/>
    <w:rsid w:val="004A478E"/>
    <w:pPr>
      <w:spacing w:after="0" w:line="360" w:lineRule="auto"/>
      <w:ind w:firstLine="708"/>
    </w:pPr>
    <w:rPr>
      <w:rFonts w:ascii="Arial Narrow" w:eastAsia="Times New Roman" w:hAnsi="Arial Narrow" w:cs="Times New Roman"/>
      <w:sz w:val="24"/>
      <w:szCs w:val="24"/>
      <w:lang w:val="x-none" w:eastAsia="pl-PL"/>
    </w:rPr>
  </w:style>
  <w:style w:type="character" w:customStyle="1" w:styleId="TekstpodstawowywcityZnak">
    <w:name w:val="Tekst podstawowy wcięty Znak"/>
    <w:basedOn w:val="Domylnaczcionkaakapitu"/>
    <w:link w:val="Tekstpodstawowywcity"/>
    <w:rsid w:val="004A478E"/>
    <w:rPr>
      <w:rFonts w:ascii="Arial Narrow" w:eastAsia="Times New Roman" w:hAnsi="Arial Narrow" w:cs="Times New Roman"/>
      <w:sz w:val="24"/>
      <w:szCs w:val="24"/>
      <w:lang w:val="x-none" w:eastAsia="pl-PL"/>
    </w:rPr>
  </w:style>
  <w:style w:type="paragraph" w:customStyle="1" w:styleId="NormalnyTahoma">
    <w:name w:val="Normalny + Tahoma"/>
    <w:aliases w:val="10 pt,Wyjustowany,Pierwszy wiersz:  1,25 cm"/>
    <w:basedOn w:val="Normalny"/>
    <w:link w:val="NormalnyTahomaZnak"/>
    <w:rsid w:val="004A478E"/>
    <w:pPr>
      <w:autoSpaceDE w:val="0"/>
      <w:autoSpaceDN w:val="0"/>
      <w:adjustRightInd w:val="0"/>
      <w:spacing w:after="0" w:line="240" w:lineRule="auto"/>
      <w:ind w:firstLine="709"/>
    </w:pPr>
    <w:rPr>
      <w:rFonts w:ascii="Tahoma" w:eastAsia="Times New Roman" w:hAnsi="Tahoma" w:cs="Times New Roman"/>
      <w:sz w:val="20"/>
      <w:szCs w:val="20"/>
      <w:lang w:val="x-none" w:eastAsia="pl-PL"/>
    </w:rPr>
  </w:style>
  <w:style w:type="character" w:customStyle="1" w:styleId="NormalnyTahomaZnak">
    <w:name w:val="Normalny + Tahoma Znak"/>
    <w:aliases w:val="10 pt Znak,Wyjustowany Znak,Pierwszy wiersz:  1 Znak,25 cm Znak"/>
    <w:link w:val="NormalnyTahoma"/>
    <w:rsid w:val="004A478E"/>
    <w:rPr>
      <w:rFonts w:ascii="Tahoma" w:eastAsia="Times New Roman" w:hAnsi="Tahoma" w:cs="Times New Roman"/>
      <w:sz w:val="20"/>
      <w:szCs w:val="20"/>
      <w:lang w:val="x-none" w:eastAsia="pl-PL"/>
    </w:rPr>
  </w:style>
  <w:style w:type="character" w:customStyle="1" w:styleId="Teksttreci">
    <w:name w:val="Tekst treści_"/>
    <w:link w:val="Teksttreci1"/>
    <w:rsid w:val="004A478E"/>
    <w:rPr>
      <w:rFonts w:ascii="Century Gothic" w:hAnsi="Century Gothic"/>
      <w:sz w:val="19"/>
      <w:szCs w:val="19"/>
      <w:shd w:val="clear" w:color="auto" w:fill="FFFFFF"/>
    </w:rPr>
  </w:style>
  <w:style w:type="paragraph" w:customStyle="1" w:styleId="Teksttreci1">
    <w:name w:val="Tekst treści1"/>
    <w:basedOn w:val="Normalny"/>
    <w:link w:val="Teksttreci"/>
    <w:rsid w:val="004A478E"/>
    <w:pPr>
      <w:shd w:val="clear" w:color="auto" w:fill="FFFFFF"/>
      <w:spacing w:before="660" w:after="60" w:line="245" w:lineRule="exact"/>
      <w:ind w:hanging="580"/>
    </w:pPr>
    <w:rPr>
      <w:rFonts w:ascii="Century Gothic" w:hAnsi="Century Gothic"/>
      <w:sz w:val="19"/>
      <w:szCs w:val="19"/>
      <w:shd w:val="clear" w:color="auto" w:fill="FFFFFF"/>
    </w:rPr>
  </w:style>
  <w:style w:type="paragraph" w:customStyle="1" w:styleId="Tekstpodstawowy31">
    <w:name w:val="Tekst podstawowy 31"/>
    <w:basedOn w:val="Normalny"/>
    <w:rsid w:val="004A478E"/>
    <w:pPr>
      <w:suppressAutoHyphens/>
      <w:spacing w:after="0" w:line="360" w:lineRule="auto"/>
    </w:pPr>
    <w:rPr>
      <w:rFonts w:ascii="Verdana" w:eastAsia="Times New Roman" w:hAnsi="Verdana" w:cs="Times New Roman"/>
      <w:szCs w:val="20"/>
      <w:lang w:eastAsia="ar-SA"/>
    </w:rPr>
  </w:style>
  <w:style w:type="paragraph" w:customStyle="1" w:styleId="Standartowy">
    <w:name w:val="Standartowy"/>
    <w:basedOn w:val="Normalny"/>
    <w:rsid w:val="004A478E"/>
    <w:pPr>
      <w:widowControl w:val="0"/>
      <w:spacing w:after="0" w:line="360" w:lineRule="auto"/>
    </w:pPr>
    <w:rPr>
      <w:rFonts w:ascii="Arial" w:eastAsia="Times New Roman" w:hAnsi="Arial" w:cs="Times New Roman"/>
      <w:kern w:val="28"/>
      <w:sz w:val="20"/>
      <w:szCs w:val="20"/>
      <w:lang w:eastAsia="pl-PL"/>
    </w:rPr>
  </w:style>
  <w:style w:type="paragraph" w:styleId="Tekstpodstawowy3">
    <w:name w:val="Body Text 3"/>
    <w:basedOn w:val="Normalny"/>
    <w:link w:val="Tekstpodstawowy3Znak"/>
    <w:uiPriority w:val="99"/>
    <w:unhideWhenUsed/>
    <w:rsid w:val="004A478E"/>
    <w:pPr>
      <w:spacing w:after="120" w:line="276" w:lineRule="auto"/>
      <w:jc w:val="left"/>
    </w:pPr>
    <w:rPr>
      <w:rFonts w:ascii="Calibri" w:eastAsia="Calibri" w:hAnsi="Calibri" w:cs="Times New Roman"/>
      <w:sz w:val="16"/>
      <w:szCs w:val="16"/>
      <w:lang w:val="x-none" w:eastAsia="x-none"/>
    </w:rPr>
  </w:style>
  <w:style w:type="character" w:customStyle="1" w:styleId="Tekstpodstawowy3Znak">
    <w:name w:val="Tekst podstawowy 3 Znak"/>
    <w:basedOn w:val="Domylnaczcionkaakapitu"/>
    <w:link w:val="Tekstpodstawowy3"/>
    <w:uiPriority w:val="99"/>
    <w:rsid w:val="004A478E"/>
    <w:rPr>
      <w:rFonts w:ascii="Calibri" w:eastAsia="Calibri" w:hAnsi="Calibri" w:cs="Times New Roman"/>
      <w:sz w:val="16"/>
      <w:szCs w:val="16"/>
      <w:lang w:val="x-none" w:eastAsia="x-none"/>
    </w:rPr>
  </w:style>
  <w:style w:type="paragraph" w:customStyle="1" w:styleId="Tekstkomentarza1">
    <w:name w:val="Tekst komentarza1"/>
    <w:basedOn w:val="Normalny"/>
    <w:rsid w:val="004A478E"/>
    <w:pPr>
      <w:suppressAutoHyphens/>
      <w:spacing w:after="0" w:line="240" w:lineRule="auto"/>
      <w:jc w:val="left"/>
    </w:pPr>
    <w:rPr>
      <w:rFonts w:ascii="Times New Roman" w:eastAsia="Times New Roman" w:hAnsi="Times New Roman" w:cs="Times New Roman"/>
      <w:sz w:val="20"/>
      <w:szCs w:val="20"/>
      <w:lang w:eastAsia="ar-SA"/>
    </w:rPr>
  </w:style>
  <w:style w:type="character" w:customStyle="1" w:styleId="st">
    <w:name w:val="st"/>
    <w:rsid w:val="004A478E"/>
  </w:style>
  <w:style w:type="paragraph" w:customStyle="1" w:styleId="Akapitzlist1">
    <w:name w:val="Akapit z listą1"/>
    <w:basedOn w:val="Normalny"/>
    <w:rsid w:val="004A478E"/>
    <w:pPr>
      <w:spacing w:after="200" w:line="276" w:lineRule="auto"/>
      <w:ind w:left="720"/>
      <w:contextualSpacing/>
      <w:jc w:val="left"/>
    </w:pPr>
    <w:rPr>
      <w:rFonts w:ascii="Calibri" w:eastAsia="Times New Roman" w:hAnsi="Calibri" w:cs="Times New Roman"/>
      <w:lang w:eastAsia="pl-PL"/>
    </w:rPr>
  </w:style>
  <w:style w:type="paragraph" w:customStyle="1" w:styleId="Cezarywypelnienie">
    <w:name w:val="Cezary wypelnienie"/>
    <w:basedOn w:val="Normalny"/>
    <w:rsid w:val="004A478E"/>
    <w:pPr>
      <w:spacing w:after="0" w:line="360" w:lineRule="auto"/>
      <w:ind w:firstLine="708"/>
    </w:pPr>
    <w:rPr>
      <w:rFonts w:ascii="Arial" w:eastAsia="Times New Roman" w:hAnsi="Arial" w:cs="Times New Roman"/>
      <w:lang w:eastAsia="pl-PL"/>
    </w:rPr>
  </w:style>
  <w:style w:type="paragraph" w:customStyle="1" w:styleId="PSDBTabelaNormalny">
    <w:name w:val="PSDB Tabela Normalny"/>
    <w:basedOn w:val="Normalny"/>
    <w:rsid w:val="004A478E"/>
    <w:pPr>
      <w:tabs>
        <w:tab w:val="left" w:pos="567"/>
      </w:tabs>
      <w:spacing w:before="20" w:after="20" w:line="240" w:lineRule="auto"/>
      <w:jc w:val="left"/>
    </w:pPr>
    <w:rPr>
      <w:rFonts w:ascii="Verdana" w:eastAsia="Times New Roman" w:hAnsi="Verdana" w:cs="Times New Roman"/>
      <w:sz w:val="14"/>
      <w:szCs w:val="20"/>
      <w:lang w:eastAsia="pl-PL"/>
    </w:rPr>
  </w:style>
  <w:style w:type="paragraph" w:customStyle="1" w:styleId="xl73">
    <w:name w:val="xl73"/>
    <w:basedOn w:val="Normalny"/>
    <w:rsid w:val="004A478E"/>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74">
    <w:name w:val="xl74"/>
    <w:basedOn w:val="Normalny"/>
    <w:rsid w:val="004A478E"/>
    <w:pPr>
      <w:shd w:val="clear" w:color="000000" w:fill="FFFFFF"/>
      <w:spacing w:before="100" w:beforeAutospacing="1" w:after="100" w:afterAutospacing="1" w:line="240" w:lineRule="auto"/>
      <w:jc w:val="left"/>
    </w:pPr>
    <w:rPr>
      <w:rFonts w:ascii="Arial" w:eastAsia="Times New Roman" w:hAnsi="Arial" w:cs="Arial"/>
      <w:b/>
      <w:bCs/>
      <w:sz w:val="24"/>
      <w:szCs w:val="24"/>
      <w:lang w:eastAsia="pl-PL"/>
    </w:rPr>
  </w:style>
  <w:style w:type="paragraph" w:customStyle="1" w:styleId="xl75">
    <w:name w:val="xl75"/>
    <w:basedOn w:val="Normalny"/>
    <w:rsid w:val="004A478E"/>
    <w:pPr>
      <w:spacing w:before="100" w:beforeAutospacing="1" w:after="100" w:afterAutospacing="1" w:line="240" w:lineRule="auto"/>
      <w:jc w:val="left"/>
    </w:pPr>
    <w:rPr>
      <w:rFonts w:ascii="Arial" w:eastAsia="Times New Roman" w:hAnsi="Arial" w:cs="Arial"/>
      <w:b/>
      <w:bCs/>
      <w:sz w:val="24"/>
      <w:szCs w:val="24"/>
      <w:lang w:eastAsia="pl-PL"/>
    </w:rPr>
  </w:style>
  <w:style w:type="paragraph" w:customStyle="1" w:styleId="xl76">
    <w:name w:val="xl76"/>
    <w:basedOn w:val="Normalny"/>
    <w:rsid w:val="004A478E"/>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77">
    <w:name w:val="xl77"/>
    <w:basedOn w:val="Normalny"/>
    <w:rsid w:val="004A478E"/>
    <w:pPr>
      <w:shd w:val="clear" w:color="000000" w:fill="FFFFFF"/>
      <w:spacing w:before="100" w:beforeAutospacing="1" w:after="100" w:afterAutospacing="1" w:line="240" w:lineRule="auto"/>
      <w:jc w:val="left"/>
    </w:pPr>
    <w:rPr>
      <w:rFonts w:ascii="Arial" w:eastAsia="Times New Roman" w:hAnsi="Arial" w:cs="Arial"/>
      <w:sz w:val="24"/>
      <w:szCs w:val="24"/>
      <w:lang w:eastAsia="pl-PL"/>
    </w:rPr>
  </w:style>
  <w:style w:type="paragraph" w:customStyle="1" w:styleId="xl78">
    <w:name w:val="xl78"/>
    <w:basedOn w:val="Normalny"/>
    <w:rsid w:val="004A478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79">
    <w:name w:val="xl79"/>
    <w:basedOn w:val="Normalny"/>
    <w:rsid w:val="004A478E"/>
    <w:pPr>
      <w:pBdr>
        <w:top w:val="single" w:sz="4" w:space="0" w:color="auto"/>
        <w:bottom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80">
    <w:name w:val="xl80"/>
    <w:basedOn w:val="Normalny"/>
    <w:rsid w:val="004A478E"/>
    <w:pPr>
      <w:pBdr>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81">
    <w:name w:val="xl81"/>
    <w:basedOn w:val="Normalny"/>
    <w:rsid w:val="004A478E"/>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82">
    <w:name w:val="xl82"/>
    <w:basedOn w:val="Normalny"/>
    <w:rsid w:val="004A478E"/>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textAlignment w:val="center"/>
    </w:pPr>
    <w:rPr>
      <w:rFonts w:ascii="Arial" w:eastAsia="Times New Roman" w:hAnsi="Arial" w:cs="Arial"/>
      <w:b/>
      <w:bCs/>
      <w:sz w:val="16"/>
      <w:szCs w:val="16"/>
      <w:lang w:eastAsia="pl-PL"/>
    </w:rPr>
  </w:style>
  <w:style w:type="paragraph" w:customStyle="1" w:styleId="xl83">
    <w:name w:val="xl83"/>
    <w:basedOn w:val="Normalny"/>
    <w:rsid w:val="004A478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84">
    <w:name w:val="xl84"/>
    <w:basedOn w:val="Normalny"/>
    <w:rsid w:val="004A478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w:eastAsia="Times New Roman" w:hAnsi="Arial" w:cs="Arial"/>
      <w:b/>
      <w:bCs/>
      <w:sz w:val="16"/>
      <w:szCs w:val="16"/>
      <w:lang w:eastAsia="pl-PL"/>
    </w:rPr>
  </w:style>
  <w:style w:type="paragraph" w:customStyle="1" w:styleId="xl85">
    <w:name w:val="xl85"/>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86">
    <w:name w:val="xl86"/>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87">
    <w:name w:val="xl87"/>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6"/>
      <w:szCs w:val="16"/>
      <w:lang w:eastAsia="pl-PL"/>
    </w:rPr>
  </w:style>
  <w:style w:type="paragraph" w:customStyle="1" w:styleId="xl88">
    <w:name w:val="xl88"/>
    <w:basedOn w:val="Normalny"/>
    <w:rsid w:val="004A478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89">
    <w:name w:val="xl89"/>
    <w:basedOn w:val="Normalny"/>
    <w:rsid w:val="004A478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90">
    <w:name w:val="xl90"/>
    <w:basedOn w:val="Normalny"/>
    <w:rsid w:val="004A478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91">
    <w:name w:val="xl91"/>
    <w:basedOn w:val="Normalny"/>
    <w:rsid w:val="004A478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textAlignment w:val="center"/>
    </w:pPr>
    <w:rPr>
      <w:rFonts w:ascii="Arial" w:eastAsia="Times New Roman" w:hAnsi="Arial" w:cs="Arial"/>
      <w:b/>
      <w:bCs/>
      <w:sz w:val="16"/>
      <w:szCs w:val="16"/>
      <w:lang w:eastAsia="pl-PL"/>
    </w:rPr>
  </w:style>
  <w:style w:type="paragraph" w:customStyle="1" w:styleId="xl92">
    <w:name w:val="xl92"/>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93">
    <w:name w:val="xl93"/>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94">
    <w:name w:val="xl94"/>
    <w:basedOn w:val="Normalny"/>
    <w:rsid w:val="004A47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eastAsia="pl-PL"/>
    </w:rPr>
  </w:style>
  <w:style w:type="paragraph" w:customStyle="1" w:styleId="xl95">
    <w:name w:val="xl95"/>
    <w:basedOn w:val="Normalny"/>
    <w:rsid w:val="004A47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eastAsia="pl-PL"/>
    </w:rPr>
  </w:style>
  <w:style w:type="paragraph" w:customStyle="1" w:styleId="xl96">
    <w:name w:val="xl96"/>
    <w:basedOn w:val="Normalny"/>
    <w:rsid w:val="004A478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97">
    <w:name w:val="xl97"/>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6"/>
      <w:szCs w:val="16"/>
      <w:lang w:eastAsia="pl-PL"/>
    </w:rPr>
  </w:style>
  <w:style w:type="paragraph" w:customStyle="1" w:styleId="xl98">
    <w:name w:val="xl98"/>
    <w:basedOn w:val="Normalny"/>
    <w:rsid w:val="004A478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99">
    <w:name w:val="xl99"/>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00">
    <w:name w:val="xl100"/>
    <w:basedOn w:val="Normalny"/>
    <w:rsid w:val="004A4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6"/>
      <w:szCs w:val="16"/>
      <w:lang w:eastAsia="pl-PL"/>
    </w:rPr>
  </w:style>
  <w:style w:type="paragraph" w:customStyle="1" w:styleId="xl101">
    <w:name w:val="xl101"/>
    <w:basedOn w:val="Normalny"/>
    <w:rsid w:val="004A478E"/>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right"/>
      <w:textAlignment w:val="center"/>
    </w:pPr>
    <w:rPr>
      <w:rFonts w:ascii="Arial" w:eastAsia="Times New Roman" w:hAnsi="Arial" w:cs="Arial"/>
      <w:b/>
      <w:bCs/>
      <w:sz w:val="16"/>
      <w:szCs w:val="16"/>
      <w:lang w:eastAsia="pl-PL"/>
    </w:rPr>
  </w:style>
  <w:style w:type="paragraph" w:customStyle="1" w:styleId="xl102">
    <w:name w:val="xl102"/>
    <w:basedOn w:val="Normalny"/>
    <w:rsid w:val="004A478E"/>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right"/>
      <w:textAlignment w:val="center"/>
    </w:pPr>
    <w:rPr>
      <w:rFonts w:ascii="Arial" w:eastAsia="Times New Roman" w:hAnsi="Arial" w:cs="Arial"/>
      <w:b/>
      <w:bCs/>
      <w:color w:val="000000"/>
      <w:sz w:val="16"/>
      <w:szCs w:val="16"/>
      <w:lang w:eastAsia="pl-PL"/>
    </w:rPr>
  </w:style>
  <w:style w:type="paragraph" w:customStyle="1" w:styleId="xl103">
    <w:name w:val="xl103"/>
    <w:basedOn w:val="Normalny"/>
    <w:rsid w:val="004A478E"/>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04">
    <w:name w:val="xl104"/>
    <w:basedOn w:val="Normalny"/>
    <w:rsid w:val="004A478E"/>
    <w:pPr>
      <w:pBdr>
        <w:top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05">
    <w:name w:val="xl105"/>
    <w:basedOn w:val="Normalny"/>
    <w:rsid w:val="004A478E"/>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06">
    <w:name w:val="xl106"/>
    <w:basedOn w:val="Normalny"/>
    <w:rsid w:val="004A478E"/>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07">
    <w:name w:val="xl107"/>
    <w:basedOn w:val="Normalny"/>
    <w:rsid w:val="004A478E"/>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08">
    <w:name w:val="xl108"/>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09">
    <w:name w:val="xl109"/>
    <w:basedOn w:val="Normalny"/>
    <w:rsid w:val="004A478E"/>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10">
    <w:name w:val="xl110"/>
    <w:basedOn w:val="Normalny"/>
    <w:rsid w:val="004A478E"/>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11">
    <w:name w:val="xl111"/>
    <w:basedOn w:val="Normalny"/>
    <w:rsid w:val="004A478E"/>
    <w:pPr>
      <w:pBdr>
        <w:top w:val="single" w:sz="4" w:space="0" w:color="auto"/>
        <w:left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112">
    <w:name w:val="xl112"/>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13">
    <w:name w:val="xl113"/>
    <w:basedOn w:val="Normalny"/>
    <w:rsid w:val="004A478E"/>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14">
    <w:name w:val="xl114"/>
    <w:basedOn w:val="Normalny"/>
    <w:rsid w:val="004A478E"/>
    <w:pPr>
      <w:pBdr>
        <w:top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15">
    <w:name w:val="xl115"/>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16">
    <w:name w:val="xl116"/>
    <w:basedOn w:val="Normalny"/>
    <w:rsid w:val="004A478E"/>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17">
    <w:name w:val="xl117"/>
    <w:basedOn w:val="Normalny"/>
    <w:rsid w:val="004A478E"/>
    <w:pPr>
      <w:pBdr>
        <w:top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Tekstpodstawowy32">
    <w:name w:val="Tekst podstawowy 32"/>
    <w:basedOn w:val="Normalny"/>
    <w:rsid w:val="004A478E"/>
    <w:pPr>
      <w:overflowPunct w:val="0"/>
      <w:autoSpaceDE w:val="0"/>
      <w:autoSpaceDN w:val="0"/>
      <w:adjustRightInd w:val="0"/>
      <w:spacing w:after="0" w:line="240" w:lineRule="auto"/>
      <w:jc w:val="left"/>
      <w:textAlignment w:val="baseline"/>
    </w:pPr>
    <w:rPr>
      <w:rFonts w:ascii="Times New Roman" w:eastAsia="Times New Roman" w:hAnsi="Times New Roman" w:cs="Times New Roman"/>
      <w:sz w:val="24"/>
      <w:szCs w:val="20"/>
      <w:lang w:eastAsia="pl-PL"/>
    </w:rPr>
  </w:style>
  <w:style w:type="paragraph" w:customStyle="1" w:styleId="OZNRODZAKTUtznustawalubrozporzdzenieiorganwydajcy">
    <w:name w:val="OZN_RODZ_AKTU – tzn. ustawa lub rozporządzenie i organ wydający"/>
    <w:next w:val="Normalny"/>
    <w:uiPriority w:val="5"/>
    <w:qFormat/>
    <w:rsid w:val="004A478E"/>
    <w:pPr>
      <w:keepNext/>
      <w:suppressAutoHyphens/>
      <w:spacing w:after="120" w:line="360" w:lineRule="auto"/>
      <w:jc w:val="center"/>
    </w:pPr>
    <w:rPr>
      <w:rFonts w:ascii="Times" w:eastAsia="Times New Roman" w:hAnsi="Times" w:cs="Times New Roman"/>
      <w:b/>
      <w:bCs/>
      <w:caps/>
      <w:spacing w:val="54"/>
      <w:kern w:val="24"/>
      <w:sz w:val="24"/>
      <w:szCs w:val="24"/>
      <w:lang w:eastAsia="pl-PL"/>
    </w:rPr>
  </w:style>
  <w:style w:type="character" w:customStyle="1" w:styleId="Tekstpodstawowy2Znak">
    <w:name w:val="Tekst podstawowy 2 Znak"/>
    <w:basedOn w:val="Domylnaczcionkaakapitu"/>
    <w:link w:val="Tekstpodstawowy2"/>
    <w:uiPriority w:val="99"/>
    <w:semiHidden/>
    <w:rsid w:val="004A478E"/>
    <w:rPr>
      <w:rFonts w:ascii="Calibri" w:eastAsia="Calibri" w:hAnsi="Calibri" w:cs="Times New Roman"/>
      <w:sz w:val="20"/>
      <w:szCs w:val="20"/>
      <w:lang w:val="x-none" w:eastAsia="x-none"/>
    </w:rPr>
  </w:style>
  <w:style w:type="paragraph" w:styleId="Tekstpodstawowy2">
    <w:name w:val="Body Text 2"/>
    <w:basedOn w:val="Normalny"/>
    <w:link w:val="Tekstpodstawowy2Znak"/>
    <w:uiPriority w:val="99"/>
    <w:semiHidden/>
    <w:unhideWhenUsed/>
    <w:rsid w:val="004A478E"/>
    <w:pPr>
      <w:spacing w:after="120" w:line="480" w:lineRule="auto"/>
      <w:jc w:val="left"/>
    </w:pPr>
    <w:rPr>
      <w:rFonts w:ascii="Calibri" w:eastAsia="Calibri" w:hAnsi="Calibri" w:cs="Times New Roman"/>
      <w:sz w:val="20"/>
      <w:szCs w:val="20"/>
      <w:lang w:val="x-none" w:eastAsia="x-none"/>
    </w:rPr>
  </w:style>
  <w:style w:type="paragraph" w:customStyle="1" w:styleId="ZnakZnakZnakZnak">
    <w:name w:val="Znak Znak Znak Znak"/>
    <w:basedOn w:val="Normalny"/>
    <w:rsid w:val="004A478E"/>
    <w:pPr>
      <w:spacing w:after="0" w:line="240" w:lineRule="auto"/>
      <w:jc w:val="left"/>
    </w:pPr>
    <w:rPr>
      <w:rFonts w:ascii="Verdana" w:eastAsia="Times New Roman" w:hAnsi="Verdana" w:cs="Verdana"/>
      <w:sz w:val="20"/>
      <w:szCs w:val="20"/>
      <w:lang w:val="en-US"/>
    </w:rPr>
  </w:style>
  <w:style w:type="paragraph" w:customStyle="1" w:styleId="Akapitzlist2">
    <w:name w:val="Akapit z listą2"/>
    <w:basedOn w:val="Normalny"/>
    <w:rsid w:val="004A478E"/>
    <w:pPr>
      <w:suppressAutoHyphens/>
      <w:spacing w:after="200" w:line="276" w:lineRule="auto"/>
      <w:ind w:left="720"/>
      <w:contextualSpacing/>
      <w:jc w:val="left"/>
    </w:pPr>
    <w:rPr>
      <w:rFonts w:ascii="Calibri" w:eastAsia="Times New Roman" w:hAnsi="Calibri" w:cs="Calibri"/>
      <w:lang w:eastAsia="zh-CN"/>
    </w:rPr>
  </w:style>
  <w:style w:type="paragraph" w:customStyle="1" w:styleId="Tekstpodstawowy33">
    <w:name w:val="Tekst podstawowy 33"/>
    <w:basedOn w:val="Normalny"/>
    <w:rsid w:val="004A478E"/>
    <w:pPr>
      <w:overflowPunct w:val="0"/>
      <w:autoSpaceDE w:val="0"/>
      <w:autoSpaceDN w:val="0"/>
      <w:adjustRightInd w:val="0"/>
      <w:spacing w:after="0" w:line="240" w:lineRule="auto"/>
      <w:jc w:val="left"/>
      <w:textAlignment w:val="baseline"/>
    </w:pPr>
    <w:rPr>
      <w:rFonts w:ascii="Times New Roman" w:eastAsia="Times New Roman" w:hAnsi="Times New Roman" w:cs="Times New Roman"/>
      <w:sz w:val="24"/>
      <w:szCs w:val="20"/>
      <w:lang w:eastAsia="pl-PL"/>
    </w:rPr>
  </w:style>
  <w:style w:type="paragraph" w:customStyle="1" w:styleId="msonormal0">
    <w:name w:val="msonormal"/>
    <w:basedOn w:val="Normalny"/>
    <w:rsid w:val="004A478E"/>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118">
    <w:name w:val="xl118"/>
    <w:basedOn w:val="Normalny"/>
    <w:rsid w:val="004A478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19">
    <w:name w:val="xl119"/>
    <w:basedOn w:val="Normalny"/>
    <w:rsid w:val="004A478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20">
    <w:name w:val="xl120"/>
    <w:basedOn w:val="Normalny"/>
    <w:rsid w:val="004A478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21">
    <w:name w:val="xl121"/>
    <w:basedOn w:val="Normalny"/>
    <w:rsid w:val="004A47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Arial" w:eastAsia="Times New Roman" w:hAnsi="Arial" w:cs="Arial"/>
      <w:b/>
      <w:bCs/>
      <w:sz w:val="16"/>
      <w:szCs w:val="16"/>
      <w:lang w:eastAsia="pl-PL"/>
    </w:rPr>
  </w:style>
  <w:style w:type="paragraph" w:customStyle="1" w:styleId="xl122">
    <w:name w:val="xl122"/>
    <w:basedOn w:val="Normalny"/>
    <w:rsid w:val="004A47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23">
    <w:name w:val="xl123"/>
    <w:basedOn w:val="Normalny"/>
    <w:rsid w:val="004A478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24">
    <w:name w:val="xl124"/>
    <w:basedOn w:val="Normalny"/>
    <w:rsid w:val="004A478E"/>
    <w:pPr>
      <w:pBdr>
        <w:top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125">
    <w:name w:val="xl125"/>
    <w:basedOn w:val="Normalny"/>
    <w:rsid w:val="004A478E"/>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26">
    <w:name w:val="xl126"/>
    <w:basedOn w:val="Normalny"/>
    <w:rsid w:val="004A478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27">
    <w:name w:val="xl127"/>
    <w:basedOn w:val="Normalny"/>
    <w:rsid w:val="004A478E"/>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28">
    <w:name w:val="xl128"/>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29">
    <w:name w:val="xl129"/>
    <w:basedOn w:val="Normalny"/>
    <w:rsid w:val="004A478E"/>
    <w:pPr>
      <w:pBdr>
        <w:top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30">
    <w:name w:val="xl130"/>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31">
    <w:name w:val="xl131"/>
    <w:basedOn w:val="Normalny"/>
    <w:rsid w:val="004A478E"/>
    <w:pPr>
      <w:pBdr>
        <w:top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32">
    <w:name w:val="xl132"/>
    <w:basedOn w:val="Normalny"/>
    <w:rsid w:val="004A478E"/>
    <w:pPr>
      <w:pBdr>
        <w:top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000000"/>
      <w:sz w:val="16"/>
      <w:szCs w:val="16"/>
      <w:lang w:eastAsia="pl-PL"/>
    </w:rPr>
  </w:style>
  <w:style w:type="paragraph" w:customStyle="1" w:styleId="xl133">
    <w:name w:val="xl133"/>
    <w:basedOn w:val="Normalny"/>
    <w:rsid w:val="004A478E"/>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sz w:val="16"/>
      <w:szCs w:val="16"/>
      <w:lang w:eastAsia="pl-PL"/>
    </w:rPr>
  </w:style>
  <w:style w:type="paragraph" w:customStyle="1" w:styleId="xl134">
    <w:name w:val="xl134"/>
    <w:basedOn w:val="Normalny"/>
    <w:rsid w:val="004A478E"/>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sz w:val="16"/>
      <w:szCs w:val="16"/>
      <w:lang w:eastAsia="pl-PL"/>
    </w:rPr>
  </w:style>
  <w:style w:type="paragraph" w:customStyle="1" w:styleId="xl135">
    <w:name w:val="xl135"/>
    <w:basedOn w:val="Normalny"/>
    <w:rsid w:val="004A478E"/>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textAlignment w:val="top"/>
    </w:pPr>
    <w:rPr>
      <w:rFonts w:ascii="Arial" w:eastAsia="Times New Roman" w:hAnsi="Arial" w:cs="Arial"/>
      <w:b/>
      <w:bCs/>
      <w:sz w:val="16"/>
      <w:szCs w:val="16"/>
      <w:lang w:eastAsia="pl-PL"/>
    </w:rPr>
  </w:style>
  <w:style w:type="paragraph" w:customStyle="1" w:styleId="xl136">
    <w:name w:val="xl136"/>
    <w:basedOn w:val="Normalny"/>
    <w:rsid w:val="004A478E"/>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Arial" w:eastAsia="Times New Roman" w:hAnsi="Arial" w:cs="Arial"/>
      <w:b/>
      <w:bCs/>
      <w:sz w:val="16"/>
      <w:szCs w:val="16"/>
      <w:lang w:eastAsia="pl-PL"/>
    </w:rPr>
  </w:style>
  <w:style w:type="paragraph" w:customStyle="1" w:styleId="xl137">
    <w:name w:val="xl137"/>
    <w:basedOn w:val="Normalny"/>
    <w:rsid w:val="004A478E"/>
    <w:pPr>
      <w:pBdr>
        <w:top w:val="single" w:sz="4" w:space="0" w:color="auto"/>
        <w:left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FFFFFF"/>
      <w:sz w:val="16"/>
      <w:szCs w:val="16"/>
      <w:lang w:eastAsia="pl-PL"/>
    </w:rPr>
  </w:style>
  <w:style w:type="paragraph" w:customStyle="1" w:styleId="xl138">
    <w:name w:val="xl138"/>
    <w:basedOn w:val="Normalny"/>
    <w:rsid w:val="004A478E"/>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39">
    <w:name w:val="xl139"/>
    <w:basedOn w:val="Normalny"/>
    <w:rsid w:val="004A478E"/>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left"/>
      <w:textAlignment w:val="center"/>
    </w:pPr>
    <w:rPr>
      <w:rFonts w:ascii="Arial" w:eastAsia="Times New Roman" w:hAnsi="Arial" w:cs="Arial"/>
      <w:b/>
      <w:bCs/>
      <w:sz w:val="16"/>
      <w:szCs w:val="16"/>
      <w:lang w:eastAsia="pl-PL"/>
    </w:rPr>
  </w:style>
  <w:style w:type="paragraph" w:customStyle="1" w:styleId="xl140">
    <w:name w:val="xl140"/>
    <w:basedOn w:val="Normalny"/>
    <w:rsid w:val="004A478E"/>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sz w:val="16"/>
      <w:szCs w:val="16"/>
      <w:lang w:eastAsia="pl-PL"/>
    </w:rPr>
  </w:style>
  <w:style w:type="paragraph" w:customStyle="1" w:styleId="xl141">
    <w:name w:val="xl141"/>
    <w:basedOn w:val="Normalny"/>
    <w:rsid w:val="004A478E"/>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sz w:val="16"/>
      <w:szCs w:val="16"/>
      <w:lang w:eastAsia="pl-PL"/>
    </w:rPr>
  </w:style>
  <w:style w:type="paragraph" w:customStyle="1" w:styleId="xl142">
    <w:name w:val="xl142"/>
    <w:basedOn w:val="Normalny"/>
    <w:rsid w:val="004A478E"/>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43">
    <w:name w:val="xl143"/>
    <w:basedOn w:val="Normalny"/>
    <w:rsid w:val="004A478E"/>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Arial" w:eastAsia="Times New Roman" w:hAnsi="Arial" w:cs="Arial"/>
      <w:sz w:val="16"/>
      <w:szCs w:val="16"/>
      <w:lang w:eastAsia="pl-PL"/>
    </w:rPr>
  </w:style>
  <w:style w:type="paragraph" w:customStyle="1" w:styleId="xl144">
    <w:name w:val="xl144"/>
    <w:basedOn w:val="Normalny"/>
    <w:rsid w:val="004A478E"/>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color w:val="000000"/>
      <w:sz w:val="16"/>
      <w:szCs w:val="16"/>
      <w:lang w:eastAsia="pl-PL"/>
    </w:rPr>
  </w:style>
  <w:style w:type="paragraph" w:customStyle="1" w:styleId="xl145">
    <w:name w:val="xl145"/>
    <w:basedOn w:val="Normalny"/>
    <w:rsid w:val="004A478E"/>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sz w:val="16"/>
      <w:szCs w:val="16"/>
      <w:lang w:eastAsia="pl-PL"/>
    </w:rPr>
  </w:style>
  <w:style w:type="character" w:customStyle="1" w:styleId="lrzxr">
    <w:name w:val="lrzxr"/>
    <w:basedOn w:val="Domylnaczcionkaakapitu"/>
    <w:rsid w:val="004A478E"/>
  </w:style>
  <w:style w:type="paragraph" w:customStyle="1" w:styleId="Standard">
    <w:name w:val="Standard"/>
    <w:rsid w:val="004A478E"/>
    <w:pPr>
      <w:suppressAutoHyphens/>
      <w:spacing w:after="0" w:line="240" w:lineRule="auto"/>
    </w:pPr>
    <w:rPr>
      <w:rFonts w:ascii="Times New Roman" w:eastAsia="Times New Roman" w:hAnsi="Times New Roman" w:cs="Times New Roman"/>
      <w:kern w:val="2"/>
      <w:sz w:val="24"/>
      <w:szCs w:val="24"/>
      <w:lang w:eastAsia="zh-CN"/>
    </w:rPr>
  </w:style>
  <w:style w:type="paragraph" w:customStyle="1" w:styleId="gwp278bb41dgwpc9b22944msonormal">
    <w:name w:val="gwp278bb41d_gwpc9b22944_msonormal"/>
    <w:basedOn w:val="Normalny"/>
    <w:rsid w:val="004A478E"/>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Style14">
    <w:name w:val="Style14"/>
    <w:basedOn w:val="Normalny"/>
    <w:uiPriority w:val="99"/>
    <w:rsid w:val="004A478E"/>
    <w:pPr>
      <w:widowControl w:val="0"/>
      <w:autoSpaceDE w:val="0"/>
      <w:autoSpaceDN w:val="0"/>
      <w:adjustRightInd w:val="0"/>
      <w:spacing w:after="0" w:line="437" w:lineRule="exact"/>
    </w:pPr>
    <w:rPr>
      <w:rFonts w:ascii="Palatino Linotype" w:eastAsiaTheme="minorEastAsia" w:hAnsi="Palatino Linotype" w:cs="Times New Roman"/>
      <w:sz w:val="24"/>
      <w:szCs w:val="24"/>
      <w:lang w:eastAsia="pl-PL"/>
    </w:rPr>
  </w:style>
  <w:style w:type="character" w:customStyle="1" w:styleId="FontStyle50">
    <w:name w:val="Font Style50"/>
    <w:uiPriority w:val="99"/>
    <w:rsid w:val="004A478E"/>
    <w:rPr>
      <w:rFonts w:ascii="Calibri" w:hAnsi="Calibri"/>
      <w:color w:val="000000"/>
      <w:sz w:val="22"/>
    </w:rPr>
  </w:style>
  <w:style w:type="paragraph" w:customStyle="1" w:styleId="gwp6faecc71msonormal">
    <w:name w:val="gwp6faecc71_msonormal"/>
    <w:basedOn w:val="Normalny"/>
    <w:rsid w:val="004A478E"/>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Zwykatabela31">
    <w:name w:val="Zwykła tabela 31"/>
    <w:basedOn w:val="Standardowy"/>
    <w:uiPriority w:val="43"/>
    <w:rsid w:val="004A478E"/>
    <w:pPr>
      <w:autoSpaceDN w:val="0"/>
      <w:spacing w:after="0" w:line="240" w:lineRule="auto"/>
      <w:textAlignment w:val="baseline"/>
    </w:pPr>
    <w:rPr>
      <w:rFonts w:ascii="Calibri" w:eastAsia="Calibri" w:hAnsi="Calibri" w:cs="Times New Roma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siatki6kolorowa">
    <w:name w:val="Grid Table 6 Colorful"/>
    <w:basedOn w:val="Standardowy"/>
    <w:uiPriority w:val="51"/>
    <w:rsid w:val="00BD329F"/>
    <w:pPr>
      <w:spacing w:after="0" w:line="240" w:lineRule="auto"/>
    </w:pPr>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sz w:val="20"/>
      </w:rPr>
      <w:tblPr/>
      <w:tcPr>
        <w:tcBorders>
          <w:bottom w:val="single" w:sz="12" w:space="0" w:color="666666" w:themeColor="text1" w:themeTint="99"/>
        </w:tcBorders>
      </w:tcPr>
    </w:tblStylePr>
    <w:tblStylePr w:type="lastRow">
      <w:rPr>
        <w:b/>
        <w:bCs/>
        <w:sz w:val="20"/>
      </w:rPr>
      <w:tblPr/>
      <w:tcPr>
        <w:tcBorders>
          <w:top w:val="double" w:sz="4" w:space="0" w:color="666666" w:themeColor="text1" w:themeTint="99"/>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 w:type="table" w:styleId="Tabelasiatki4">
    <w:name w:val="Grid Table 4"/>
    <w:basedOn w:val="Standardowy"/>
    <w:uiPriority w:val="49"/>
    <w:rsid w:val="00F718FC"/>
    <w:pPr>
      <w:autoSpaceDN w:val="0"/>
      <w:spacing w:after="0" w:line="240" w:lineRule="auto"/>
      <w:jc w:val="center"/>
      <w:textAlignment w:val="baseline"/>
    </w:pPr>
    <w:rPr>
      <w:rFonts w:ascii="Calibri" w:eastAsia="Calibri" w:hAnsi="Calibri" w:cs="Times New Roman"/>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shd w:val="clear" w:color="auto" w:fill="auto"/>
      <w:vAlign w:val="center"/>
    </w:tcPr>
    <w:tblStylePr w:type="firstRow">
      <w:rPr>
        <w:b/>
        <w:bCs/>
        <w:color w:val="FFFFFF" w:themeColor="background1"/>
        <w:sz w:val="20"/>
      </w:rPr>
      <w:tblPr/>
      <w:tcPr>
        <w:shd w:val="clear" w:color="auto" w:fill="FFBA00"/>
      </w:tcPr>
    </w:tblStylePr>
    <w:tblStylePr w:type="lastRow">
      <w:rPr>
        <w:rFonts w:asciiTheme="majorHAnsi" w:hAnsiTheme="majorHAnsi"/>
        <w:b/>
        <w:bCs/>
        <w:color w:val="FFFFFF" w:themeColor="background1"/>
        <w:sz w:val="20"/>
      </w:rPr>
      <w:tblPr/>
      <w:tcPr>
        <w:shd w:val="clear" w:color="auto" w:fill="FFBA00"/>
      </w:tcPr>
    </w:tblStylePr>
    <w:tblStylePr w:type="firstCol">
      <w:rPr>
        <w:b/>
        <w:bCs/>
      </w:rPr>
    </w:tblStylePr>
    <w:tblStylePr w:type="lastCol">
      <w:rPr>
        <w:b/>
        <w:bCs/>
      </w:rPr>
    </w:tblStylePr>
    <w:tblStylePr w:type="band2Horz">
      <w:rPr>
        <w:color w:val="F2F2F2" w:themeColor="background1" w:themeShade="F2"/>
      </w:rPr>
      <w:tblPr/>
      <w:tcPr>
        <w:shd w:val="clear" w:color="auto" w:fill="818181"/>
      </w:tcPr>
    </w:tblStylePr>
  </w:style>
  <w:style w:type="character" w:styleId="UyteHipercze">
    <w:name w:val="FollowedHyperlink"/>
    <w:uiPriority w:val="99"/>
    <w:semiHidden/>
    <w:unhideWhenUsed/>
    <w:rsid w:val="00692FC6"/>
    <w:rPr>
      <w:color w:val="800080"/>
      <w:u w:val="single"/>
    </w:rPr>
  </w:style>
  <w:style w:type="character" w:styleId="Tekstzastpczy">
    <w:name w:val="Placeholder Text"/>
    <w:uiPriority w:val="99"/>
    <w:semiHidden/>
    <w:rsid w:val="00692FC6"/>
    <w:rPr>
      <w:color w:val="808080"/>
    </w:rPr>
  </w:style>
  <w:style w:type="table" w:styleId="Zwykatabela1">
    <w:name w:val="Plain Table 1"/>
    <w:basedOn w:val="Standardowy"/>
    <w:uiPriority w:val="41"/>
    <w:rsid w:val="00692FC6"/>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
    <w:name w:val="Tabela - Siatka1"/>
    <w:basedOn w:val="Standardowy"/>
    <w:next w:val="Tabela-Siatka"/>
    <w:uiPriority w:val="59"/>
    <w:rsid w:val="00692FC6"/>
    <w:pPr>
      <w:spacing w:after="0" w:line="240" w:lineRule="auto"/>
    </w:pPr>
    <w:rPr>
      <w:rFonts w:ascii="Calibri" w:eastAsia="Times New Roman"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5">
    <w:name w:val="Grid Table 5 Dark Accent 5"/>
    <w:basedOn w:val="Standardowy"/>
    <w:uiPriority w:val="50"/>
    <w:rsid w:val="00692FC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asiatki5ciemnaakcent1">
    <w:name w:val="Grid Table 5 Dark Accent 1"/>
    <w:basedOn w:val="Standardowy"/>
    <w:uiPriority w:val="50"/>
    <w:rsid w:val="00692FC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Nierozpoznanawzmianka2">
    <w:name w:val="Nierozpoznana wzmianka2"/>
    <w:basedOn w:val="Domylnaczcionkaakapitu"/>
    <w:uiPriority w:val="99"/>
    <w:semiHidden/>
    <w:unhideWhenUsed/>
    <w:rsid w:val="00692FC6"/>
    <w:rPr>
      <w:color w:val="605E5C"/>
      <w:shd w:val="clear" w:color="auto" w:fill="E1DFDD"/>
    </w:rPr>
  </w:style>
  <w:style w:type="character" w:customStyle="1" w:styleId="Nierozpoznanawzmianka3">
    <w:name w:val="Nierozpoznana wzmianka3"/>
    <w:basedOn w:val="Domylnaczcionkaakapitu"/>
    <w:uiPriority w:val="99"/>
    <w:semiHidden/>
    <w:unhideWhenUsed/>
    <w:rsid w:val="00692FC6"/>
    <w:rPr>
      <w:color w:val="605E5C"/>
      <w:shd w:val="clear" w:color="auto" w:fill="E1DFDD"/>
    </w:rPr>
  </w:style>
  <w:style w:type="character" w:customStyle="1" w:styleId="Nierozpoznanawzmianka4">
    <w:name w:val="Nierozpoznana wzmianka4"/>
    <w:basedOn w:val="Domylnaczcionkaakapitu"/>
    <w:uiPriority w:val="99"/>
    <w:semiHidden/>
    <w:unhideWhenUsed/>
    <w:rsid w:val="00692FC6"/>
    <w:rPr>
      <w:color w:val="605E5C"/>
      <w:shd w:val="clear" w:color="auto" w:fill="E1DFDD"/>
    </w:rPr>
  </w:style>
  <w:style w:type="character" w:customStyle="1" w:styleId="Nierozpoznanawzmianka5">
    <w:name w:val="Nierozpoznana wzmianka5"/>
    <w:basedOn w:val="Domylnaczcionkaakapitu"/>
    <w:uiPriority w:val="99"/>
    <w:semiHidden/>
    <w:unhideWhenUsed/>
    <w:rsid w:val="00692FC6"/>
    <w:rPr>
      <w:color w:val="605E5C"/>
      <w:shd w:val="clear" w:color="auto" w:fill="E1DFDD"/>
    </w:rPr>
  </w:style>
  <w:style w:type="table" w:styleId="Zwykatabela3">
    <w:name w:val="Plain Table 3"/>
    <w:basedOn w:val="Standardowy"/>
    <w:uiPriority w:val="43"/>
    <w:rsid w:val="00692FC6"/>
    <w:pPr>
      <w:autoSpaceDN w:val="0"/>
      <w:spacing w:after="0" w:line="240" w:lineRule="auto"/>
      <w:textAlignment w:val="baseline"/>
    </w:pPr>
    <w:rPr>
      <w:rFonts w:ascii="Calibri" w:eastAsia="Calibri" w:hAnsi="Calibri" w:cs="Times New Roma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siatki6kolorowaakcent2">
    <w:name w:val="Grid Table 6 Colorful Accent 2"/>
    <w:basedOn w:val="Standardowy"/>
    <w:uiPriority w:val="51"/>
    <w:rsid w:val="00103581"/>
    <w:pPr>
      <w:spacing w:after="0" w:line="240" w:lineRule="auto"/>
    </w:pPr>
    <w:rPr>
      <w:color w:val="C45911" w:themeColor="accent2" w:themeShade="BF"/>
      <w:sz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sz w:val="20"/>
      </w:rPr>
      <w:tblPr/>
      <w:tcPr>
        <w:tcBorders>
          <w:bottom w:val="single" w:sz="12" w:space="0" w:color="F4B083" w:themeColor="accent2" w:themeTint="99"/>
        </w:tcBorders>
      </w:tcPr>
    </w:tblStylePr>
    <w:tblStylePr w:type="lastRow">
      <w:rPr>
        <w:b/>
        <w:bCs/>
        <w:sz w:val="20"/>
      </w:rPr>
      <w:tblPr/>
      <w:tcPr>
        <w:tcBorders>
          <w:top w:val="double" w:sz="4" w:space="0" w:color="F4B083" w:themeColor="accent2" w:themeTint="99"/>
        </w:tcBorders>
      </w:tcPr>
    </w:tblStylePr>
    <w:tblStylePr w:type="firstCol">
      <w:rPr>
        <w:b/>
        <w:bCs/>
        <w:sz w:val="20"/>
      </w:rPr>
    </w:tblStylePr>
    <w:tblStylePr w:type="lastCol">
      <w:rPr>
        <w:b/>
        <w:bCs/>
        <w:sz w:val="20"/>
      </w:rPr>
    </w:tblStylePr>
    <w:tblStylePr w:type="band1Vert">
      <w:pPr>
        <w:jc w:val="center"/>
      </w:pPr>
      <w:rPr>
        <w:sz w:val="20"/>
      </w:rPr>
      <w:tblPr/>
      <w:tcPr>
        <w:shd w:val="clear" w:color="auto" w:fill="FBE4D5" w:themeFill="accent2" w:themeFillTint="33"/>
        <w:vAlign w:val="center"/>
      </w:tcPr>
    </w:tblStylePr>
    <w:tblStylePr w:type="band2Vert">
      <w:pPr>
        <w:jc w:val="center"/>
      </w:pPr>
      <w:rPr>
        <w:sz w:val="20"/>
      </w:rPr>
      <w:tblPr/>
      <w:tcPr>
        <w:vAlign w:val="center"/>
      </w:tcPr>
    </w:tblStylePr>
    <w:tblStylePr w:type="band1Horz">
      <w:rPr>
        <w:sz w:val="20"/>
      </w:rPr>
      <w:tblPr/>
      <w:tcPr>
        <w:shd w:val="clear" w:color="auto" w:fill="FBE4D5" w:themeFill="accent2" w:themeFillTint="33"/>
      </w:tcPr>
    </w:tblStylePr>
    <w:tblStylePr w:type="band2Horz">
      <w:rPr>
        <w:sz w:val="20"/>
      </w:rPr>
    </w:tblStylePr>
  </w:style>
  <w:style w:type="paragraph" w:customStyle="1" w:styleId="docx-num-19-0">
    <w:name w:val="docx-num-19-0"/>
    <w:basedOn w:val="Normalny"/>
    <w:rsid w:val="00084C96"/>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39"/>
    <w:rsid w:val="005D4B6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5D4B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229152">
      <w:bodyDiv w:val="1"/>
      <w:marLeft w:val="0"/>
      <w:marRight w:val="0"/>
      <w:marTop w:val="0"/>
      <w:marBottom w:val="0"/>
      <w:divBdr>
        <w:top w:val="none" w:sz="0" w:space="0" w:color="auto"/>
        <w:left w:val="none" w:sz="0" w:space="0" w:color="auto"/>
        <w:bottom w:val="none" w:sz="0" w:space="0" w:color="auto"/>
        <w:right w:val="none" w:sz="0" w:space="0" w:color="auto"/>
      </w:divBdr>
    </w:div>
    <w:div w:id="70201263">
      <w:bodyDiv w:val="1"/>
      <w:marLeft w:val="0"/>
      <w:marRight w:val="0"/>
      <w:marTop w:val="0"/>
      <w:marBottom w:val="0"/>
      <w:divBdr>
        <w:top w:val="none" w:sz="0" w:space="0" w:color="auto"/>
        <w:left w:val="none" w:sz="0" w:space="0" w:color="auto"/>
        <w:bottom w:val="none" w:sz="0" w:space="0" w:color="auto"/>
        <w:right w:val="none" w:sz="0" w:space="0" w:color="auto"/>
      </w:divBdr>
      <w:divsChild>
        <w:div w:id="1048337401">
          <w:marLeft w:val="0"/>
          <w:marRight w:val="0"/>
          <w:marTop w:val="0"/>
          <w:marBottom w:val="0"/>
          <w:divBdr>
            <w:top w:val="none" w:sz="0" w:space="0" w:color="auto"/>
            <w:left w:val="none" w:sz="0" w:space="0" w:color="auto"/>
            <w:bottom w:val="none" w:sz="0" w:space="0" w:color="auto"/>
            <w:right w:val="none" w:sz="0" w:space="0" w:color="auto"/>
          </w:divBdr>
        </w:div>
        <w:div w:id="1983265504">
          <w:marLeft w:val="0"/>
          <w:marRight w:val="0"/>
          <w:marTop w:val="0"/>
          <w:marBottom w:val="0"/>
          <w:divBdr>
            <w:top w:val="none" w:sz="0" w:space="0" w:color="auto"/>
            <w:left w:val="none" w:sz="0" w:space="0" w:color="auto"/>
            <w:bottom w:val="none" w:sz="0" w:space="0" w:color="auto"/>
            <w:right w:val="none" w:sz="0" w:space="0" w:color="auto"/>
          </w:divBdr>
        </w:div>
        <w:div w:id="1245995169">
          <w:marLeft w:val="0"/>
          <w:marRight w:val="0"/>
          <w:marTop w:val="0"/>
          <w:marBottom w:val="0"/>
          <w:divBdr>
            <w:top w:val="none" w:sz="0" w:space="0" w:color="auto"/>
            <w:left w:val="none" w:sz="0" w:space="0" w:color="auto"/>
            <w:bottom w:val="none" w:sz="0" w:space="0" w:color="auto"/>
            <w:right w:val="none" w:sz="0" w:space="0" w:color="auto"/>
          </w:divBdr>
        </w:div>
        <w:div w:id="675767705">
          <w:marLeft w:val="0"/>
          <w:marRight w:val="0"/>
          <w:marTop w:val="0"/>
          <w:marBottom w:val="0"/>
          <w:divBdr>
            <w:top w:val="none" w:sz="0" w:space="0" w:color="auto"/>
            <w:left w:val="none" w:sz="0" w:space="0" w:color="auto"/>
            <w:bottom w:val="none" w:sz="0" w:space="0" w:color="auto"/>
            <w:right w:val="none" w:sz="0" w:space="0" w:color="auto"/>
          </w:divBdr>
        </w:div>
        <w:div w:id="972366431">
          <w:marLeft w:val="0"/>
          <w:marRight w:val="0"/>
          <w:marTop w:val="0"/>
          <w:marBottom w:val="0"/>
          <w:divBdr>
            <w:top w:val="none" w:sz="0" w:space="0" w:color="auto"/>
            <w:left w:val="none" w:sz="0" w:space="0" w:color="auto"/>
            <w:bottom w:val="none" w:sz="0" w:space="0" w:color="auto"/>
            <w:right w:val="none" w:sz="0" w:space="0" w:color="auto"/>
          </w:divBdr>
        </w:div>
        <w:div w:id="912741376">
          <w:marLeft w:val="0"/>
          <w:marRight w:val="0"/>
          <w:marTop w:val="0"/>
          <w:marBottom w:val="0"/>
          <w:divBdr>
            <w:top w:val="none" w:sz="0" w:space="0" w:color="auto"/>
            <w:left w:val="none" w:sz="0" w:space="0" w:color="auto"/>
            <w:bottom w:val="none" w:sz="0" w:space="0" w:color="auto"/>
            <w:right w:val="none" w:sz="0" w:space="0" w:color="auto"/>
          </w:divBdr>
        </w:div>
        <w:div w:id="454103074">
          <w:marLeft w:val="0"/>
          <w:marRight w:val="0"/>
          <w:marTop w:val="0"/>
          <w:marBottom w:val="0"/>
          <w:divBdr>
            <w:top w:val="none" w:sz="0" w:space="0" w:color="auto"/>
            <w:left w:val="none" w:sz="0" w:space="0" w:color="auto"/>
            <w:bottom w:val="none" w:sz="0" w:space="0" w:color="auto"/>
            <w:right w:val="none" w:sz="0" w:space="0" w:color="auto"/>
          </w:divBdr>
        </w:div>
        <w:div w:id="1858621755">
          <w:marLeft w:val="0"/>
          <w:marRight w:val="0"/>
          <w:marTop w:val="0"/>
          <w:marBottom w:val="0"/>
          <w:divBdr>
            <w:top w:val="none" w:sz="0" w:space="0" w:color="auto"/>
            <w:left w:val="none" w:sz="0" w:space="0" w:color="auto"/>
            <w:bottom w:val="none" w:sz="0" w:space="0" w:color="auto"/>
            <w:right w:val="none" w:sz="0" w:space="0" w:color="auto"/>
          </w:divBdr>
        </w:div>
        <w:div w:id="1714037463">
          <w:marLeft w:val="0"/>
          <w:marRight w:val="0"/>
          <w:marTop w:val="0"/>
          <w:marBottom w:val="0"/>
          <w:divBdr>
            <w:top w:val="none" w:sz="0" w:space="0" w:color="auto"/>
            <w:left w:val="none" w:sz="0" w:space="0" w:color="auto"/>
            <w:bottom w:val="none" w:sz="0" w:space="0" w:color="auto"/>
            <w:right w:val="none" w:sz="0" w:space="0" w:color="auto"/>
          </w:divBdr>
        </w:div>
        <w:div w:id="800926101">
          <w:marLeft w:val="0"/>
          <w:marRight w:val="0"/>
          <w:marTop w:val="0"/>
          <w:marBottom w:val="0"/>
          <w:divBdr>
            <w:top w:val="none" w:sz="0" w:space="0" w:color="auto"/>
            <w:left w:val="none" w:sz="0" w:space="0" w:color="auto"/>
            <w:bottom w:val="none" w:sz="0" w:space="0" w:color="auto"/>
            <w:right w:val="none" w:sz="0" w:space="0" w:color="auto"/>
          </w:divBdr>
        </w:div>
        <w:div w:id="1181319023">
          <w:marLeft w:val="0"/>
          <w:marRight w:val="0"/>
          <w:marTop w:val="0"/>
          <w:marBottom w:val="0"/>
          <w:divBdr>
            <w:top w:val="none" w:sz="0" w:space="0" w:color="auto"/>
            <w:left w:val="none" w:sz="0" w:space="0" w:color="auto"/>
            <w:bottom w:val="none" w:sz="0" w:space="0" w:color="auto"/>
            <w:right w:val="none" w:sz="0" w:space="0" w:color="auto"/>
          </w:divBdr>
        </w:div>
        <w:div w:id="2019773902">
          <w:marLeft w:val="0"/>
          <w:marRight w:val="0"/>
          <w:marTop w:val="0"/>
          <w:marBottom w:val="0"/>
          <w:divBdr>
            <w:top w:val="none" w:sz="0" w:space="0" w:color="auto"/>
            <w:left w:val="none" w:sz="0" w:space="0" w:color="auto"/>
            <w:bottom w:val="none" w:sz="0" w:space="0" w:color="auto"/>
            <w:right w:val="none" w:sz="0" w:space="0" w:color="auto"/>
          </w:divBdr>
        </w:div>
        <w:div w:id="1975717056">
          <w:marLeft w:val="0"/>
          <w:marRight w:val="0"/>
          <w:marTop w:val="0"/>
          <w:marBottom w:val="0"/>
          <w:divBdr>
            <w:top w:val="none" w:sz="0" w:space="0" w:color="auto"/>
            <w:left w:val="none" w:sz="0" w:space="0" w:color="auto"/>
            <w:bottom w:val="none" w:sz="0" w:space="0" w:color="auto"/>
            <w:right w:val="none" w:sz="0" w:space="0" w:color="auto"/>
          </w:divBdr>
        </w:div>
        <w:div w:id="1031104608">
          <w:marLeft w:val="0"/>
          <w:marRight w:val="0"/>
          <w:marTop w:val="0"/>
          <w:marBottom w:val="0"/>
          <w:divBdr>
            <w:top w:val="none" w:sz="0" w:space="0" w:color="auto"/>
            <w:left w:val="none" w:sz="0" w:space="0" w:color="auto"/>
            <w:bottom w:val="none" w:sz="0" w:space="0" w:color="auto"/>
            <w:right w:val="none" w:sz="0" w:space="0" w:color="auto"/>
          </w:divBdr>
        </w:div>
        <w:div w:id="1426685036">
          <w:marLeft w:val="0"/>
          <w:marRight w:val="0"/>
          <w:marTop w:val="0"/>
          <w:marBottom w:val="0"/>
          <w:divBdr>
            <w:top w:val="none" w:sz="0" w:space="0" w:color="auto"/>
            <w:left w:val="none" w:sz="0" w:space="0" w:color="auto"/>
            <w:bottom w:val="none" w:sz="0" w:space="0" w:color="auto"/>
            <w:right w:val="none" w:sz="0" w:space="0" w:color="auto"/>
          </w:divBdr>
        </w:div>
        <w:div w:id="1739590664">
          <w:marLeft w:val="0"/>
          <w:marRight w:val="0"/>
          <w:marTop w:val="0"/>
          <w:marBottom w:val="0"/>
          <w:divBdr>
            <w:top w:val="none" w:sz="0" w:space="0" w:color="auto"/>
            <w:left w:val="none" w:sz="0" w:space="0" w:color="auto"/>
            <w:bottom w:val="none" w:sz="0" w:space="0" w:color="auto"/>
            <w:right w:val="none" w:sz="0" w:space="0" w:color="auto"/>
          </w:divBdr>
        </w:div>
        <w:div w:id="763381846">
          <w:marLeft w:val="0"/>
          <w:marRight w:val="0"/>
          <w:marTop w:val="0"/>
          <w:marBottom w:val="0"/>
          <w:divBdr>
            <w:top w:val="none" w:sz="0" w:space="0" w:color="auto"/>
            <w:left w:val="none" w:sz="0" w:space="0" w:color="auto"/>
            <w:bottom w:val="none" w:sz="0" w:space="0" w:color="auto"/>
            <w:right w:val="none" w:sz="0" w:space="0" w:color="auto"/>
          </w:divBdr>
        </w:div>
        <w:div w:id="681126844">
          <w:marLeft w:val="0"/>
          <w:marRight w:val="0"/>
          <w:marTop w:val="0"/>
          <w:marBottom w:val="0"/>
          <w:divBdr>
            <w:top w:val="none" w:sz="0" w:space="0" w:color="auto"/>
            <w:left w:val="none" w:sz="0" w:space="0" w:color="auto"/>
            <w:bottom w:val="none" w:sz="0" w:space="0" w:color="auto"/>
            <w:right w:val="none" w:sz="0" w:space="0" w:color="auto"/>
          </w:divBdr>
        </w:div>
        <w:div w:id="1351104549">
          <w:marLeft w:val="0"/>
          <w:marRight w:val="0"/>
          <w:marTop w:val="0"/>
          <w:marBottom w:val="0"/>
          <w:divBdr>
            <w:top w:val="none" w:sz="0" w:space="0" w:color="auto"/>
            <w:left w:val="none" w:sz="0" w:space="0" w:color="auto"/>
            <w:bottom w:val="none" w:sz="0" w:space="0" w:color="auto"/>
            <w:right w:val="none" w:sz="0" w:space="0" w:color="auto"/>
          </w:divBdr>
        </w:div>
        <w:div w:id="1772163392">
          <w:marLeft w:val="0"/>
          <w:marRight w:val="0"/>
          <w:marTop w:val="0"/>
          <w:marBottom w:val="0"/>
          <w:divBdr>
            <w:top w:val="none" w:sz="0" w:space="0" w:color="auto"/>
            <w:left w:val="none" w:sz="0" w:space="0" w:color="auto"/>
            <w:bottom w:val="none" w:sz="0" w:space="0" w:color="auto"/>
            <w:right w:val="none" w:sz="0" w:space="0" w:color="auto"/>
          </w:divBdr>
        </w:div>
        <w:div w:id="1494174613">
          <w:marLeft w:val="0"/>
          <w:marRight w:val="0"/>
          <w:marTop w:val="0"/>
          <w:marBottom w:val="0"/>
          <w:divBdr>
            <w:top w:val="none" w:sz="0" w:space="0" w:color="auto"/>
            <w:left w:val="none" w:sz="0" w:space="0" w:color="auto"/>
            <w:bottom w:val="none" w:sz="0" w:space="0" w:color="auto"/>
            <w:right w:val="none" w:sz="0" w:space="0" w:color="auto"/>
          </w:divBdr>
        </w:div>
        <w:div w:id="848717132">
          <w:marLeft w:val="0"/>
          <w:marRight w:val="0"/>
          <w:marTop w:val="0"/>
          <w:marBottom w:val="0"/>
          <w:divBdr>
            <w:top w:val="none" w:sz="0" w:space="0" w:color="auto"/>
            <w:left w:val="none" w:sz="0" w:space="0" w:color="auto"/>
            <w:bottom w:val="none" w:sz="0" w:space="0" w:color="auto"/>
            <w:right w:val="none" w:sz="0" w:space="0" w:color="auto"/>
          </w:divBdr>
        </w:div>
        <w:div w:id="1035498268">
          <w:marLeft w:val="0"/>
          <w:marRight w:val="0"/>
          <w:marTop w:val="0"/>
          <w:marBottom w:val="0"/>
          <w:divBdr>
            <w:top w:val="none" w:sz="0" w:space="0" w:color="auto"/>
            <w:left w:val="none" w:sz="0" w:space="0" w:color="auto"/>
            <w:bottom w:val="none" w:sz="0" w:space="0" w:color="auto"/>
            <w:right w:val="none" w:sz="0" w:space="0" w:color="auto"/>
          </w:divBdr>
        </w:div>
        <w:div w:id="732659296">
          <w:marLeft w:val="0"/>
          <w:marRight w:val="0"/>
          <w:marTop w:val="0"/>
          <w:marBottom w:val="0"/>
          <w:divBdr>
            <w:top w:val="none" w:sz="0" w:space="0" w:color="auto"/>
            <w:left w:val="none" w:sz="0" w:space="0" w:color="auto"/>
            <w:bottom w:val="none" w:sz="0" w:space="0" w:color="auto"/>
            <w:right w:val="none" w:sz="0" w:space="0" w:color="auto"/>
          </w:divBdr>
        </w:div>
        <w:div w:id="1419598179">
          <w:marLeft w:val="0"/>
          <w:marRight w:val="0"/>
          <w:marTop w:val="0"/>
          <w:marBottom w:val="0"/>
          <w:divBdr>
            <w:top w:val="none" w:sz="0" w:space="0" w:color="auto"/>
            <w:left w:val="none" w:sz="0" w:space="0" w:color="auto"/>
            <w:bottom w:val="none" w:sz="0" w:space="0" w:color="auto"/>
            <w:right w:val="none" w:sz="0" w:space="0" w:color="auto"/>
          </w:divBdr>
        </w:div>
        <w:div w:id="1482498349">
          <w:marLeft w:val="0"/>
          <w:marRight w:val="0"/>
          <w:marTop w:val="0"/>
          <w:marBottom w:val="0"/>
          <w:divBdr>
            <w:top w:val="none" w:sz="0" w:space="0" w:color="auto"/>
            <w:left w:val="none" w:sz="0" w:space="0" w:color="auto"/>
            <w:bottom w:val="none" w:sz="0" w:space="0" w:color="auto"/>
            <w:right w:val="none" w:sz="0" w:space="0" w:color="auto"/>
          </w:divBdr>
        </w:div>
        <w:div w:id="1045911135">
          <w:marLeft w:val="0"/>
          <w:marRight w:val="0"/>
          <w:marTop w:val="0"/>
          <w:marBottom w:val="0"/>
          <w:divBdr>
            <w:top w:val="none" w:sz="0" w:space="0" w:color="auto"/>
            <w:left w:val="none" w:sz="0" w:space="0" w:color="auto"/>
            <w:bottom w:val="none" w:sz="0" w:space="0" w:color="auto"/>
            <w:right w:val="none" w:sz="0" w:space="0" w:color="auto"/>
          </w:divBdr>
        </w:div>
        <w:div w:id="314267187">
          <w:marLeft w:val="0"/>
          <w:marRight w:val="0"/>
          <w:marTop w:val="0"/>
          <w:marBottom w:val="0"/>
          <w:divBdr>
            <w:top w:val="none" w:sz="0" w:space="0" w:color="auto"/>
            <w:left w:val="none" w:sz="0" w:space="0" w:color="auto"/>
            <w:bottom w:val="none" w:sz="0" w:space="0" w:color="auto"/>
            <w:right w:val="none" w:sz="0" w:space="0" w:color="auto"/>
          </w:divBdr>
        </w:div>
        <w:div w:id="371345239">
          <w:marLeft w:val="0"/>
          <w:marRight w:val="0"/>
          <w:marTop w:val="0"/>
          <w:marBottom w:val="0"/>
          <w:divBdr>
            <w:top w:val="none" w:sz="0" w:space="0" w:color="auto"/>
            <w:left w:val="none" w:sz="0" w:space="0" w:color="auto"/>
            <w:bottom w:val="none" w:sz="0" w:space="0" w:color="auto"/>
            <w:right w:val="none" w:sz="0" w:space="0" w:color="auto"/>
          </w:divBdr>
        </w:div>
        <w:div w:id="2126996228">
          <w:marLeft w:val="0"/>
          <w:marRight w:val="0"/>
          <w:marTop w:val="0"/>
          <w:marBottom w:val="0"/>
          <w:divBdr>
            <w:top w:val="none" w:sz="0" w:space="0" w:color="auto"/>
            <w:left w:val="none" w:sz="0" w:space="0" w:color="auto"/>
            <w:bottom w:val="none" w:sz="0" w:space="0" w:color="auto"/>
            <w:right w:val="none" w:sz="0" w:space="0" w:color="auto"/>
          </w:divBdr>
        </w:div>
        <w:div w:id="900486824">
          <w:marLeft w:val="0"/>
          <w:marRight w:val="0"/>
          <w:marTop w:val="0"/>
          <w:marBottom w:val="0"/>
          <w:divBdr>
            <w:top w:val="none" w:sz="0" w:space="0" w:color="auto"/>
            <w:left w:val="none" w:sz="0" w:space="0" w:color="auto"/>
            <w:bottom w:val="none" w:sz="0" w:space="0" w:color="auto"/>
            <w:right w:val="none" w:sz="0" w:space="0" w:color="auto"/>
          </w:divBdr>
        </w:div>
        <w:div w:id="264268471">
          <w:marLeft w:val="0"/>
          <w:marRight w:val="0"/>
          <w:marTop w:val="0"/>
          <w:marBottom w:val="0"/>
          <w:divBdr>
            <w:top w:val="none" w:sz="0" w:space="0" w:color="auto"/>
            <w:left w:val="none" w:sz="0" w:space="0" w:color="auto"/>
            <w:bottom w:val="none" w:sz="0" w:space="0" w:color="auto"/>
            <w:right w:val="none" w:sz="0" w:space="0" w:color="auto"/>
          </w:divBdr>
        </w:div>
        <w:div w:id="316614706">
          <w:marLeft w:val="0"/>
          <w:marRight w:val="0"/>
          <w:marTop w:val="0"/>
          <w:marBottom w:val="0"/>
          <w:divBdr>
            <w:top w:val="none" w:sz="0" w:space="0" w:color="auto"/>
            <w:left w:val="none" w:sz="0" w:space="0" w:color="auto"/>
            <w:bottom w:val="none" w:sz="0" w:space="0" w:color="auto"/>
            <w:right w:val="none" w:sz="0" w:space="0" w:color="auto"/>
          </w:divBdr>
        </w:div>
        <w:div w:id="507252498">
          <w:marLeft w:val="0"/>
          <w:marRight w:val="0"/>
          <w:marTop w:val="0"/>
          <w:marBottom w:val="0"/>
          <w:divBdr>
            <w:top w:val="none" w:sz="0" w:space="0" w:color="auto"/>
            <w:left w:val="none" w:sz="0" w:space="0" w:color="auto"/>
            <w:bottom w:val="none" w:sz="0" w:space="0" w:color="auto"/>
            <w:right w:val="none" w:sz="0" w:space="0" w:color="auto"/>
          </w:divBdr>
        </w:div>
        <w:div w:id="966155650">
          <w:marLeft w:val="0"/>
          <w:marRight w:val="0"/>
          <w:marTop w:val="0"/>
          <w:marBottom w:val="0"/>
          <w:divBdr>
            <w:top w:val="none" w:sz="0" w:space="0" w:color="auto"/>
            <w:left w:val="none" w:sz="0" w:space="0" w:color="auto"/>
            <w:bottom w:val="none" w:sz="0" w:space="0" w:color="auto"/>
            <w:right w:val="none" w:sz="0" w:space="0" w:color="auto"/>
          </w:divBdr>
        </w:div>
        <w:div w:id="1739547197">
          <w:marLeft w:val="0"/>
          <w:marRight w:val="0"/>
          <w:marTop w:val="0"/>
          <w:marBottom w:val="0"/>
          <w:divBdr>
            <w:top w:val="none" w:sz="0" w:space="0" w:color="auto"/>
            <w:left w:val="none" w:sz="0" w:space="0" w:color="auto"/>
            <w:bottom w:val="none" w:sz="0" w:space="0" w:color="auto"/>
            <w:right w:val="none" w:sz="0" w:space="0" w:color="auto"/>
          </w:divBdr>
        </w:div>
        <w:div w:id="1634171465">
          <w:marLeft w:val="0"/>
          <w:marRight w:val="0"/>
          <w:marTop w:val="0"/>
          <w:marBottom w:val="0"/>
          <w:divBdr>
            <w:top w:val="none" w:sz="0" w:space="0" w:color="auto"/>
            <w:left w:val="none" w:sz="0" w:space="0" w:color="auto"/>
            <w:bottom w:val="none" w:sz="0" w:space="0" w:color="auto"/>
            <w:right w:val="none" w:sz="0" w:space="0" w:color="auto"/>
          </w:divBdr>
        </w:div>
        <w:div w:id="1675575161">
          <w:marLeft w:val="0"/>
          <w:marRight w:val="0"/>
          <w:marTop w:val="0"/>
          <w:marBottom w:val="0"/>
          <w:divBdr>
            <w:top w:val="none" w:sz="0" w:space="0" w:color="auto"/>
            <w:left w:val="none" w:sz="0" w:space="0" w:color="auto"/>
            <w:bottom w:val="none" w:sz="0" w:space="0" w:color="auto"/>
            <w:right w:val="none" w:sz="0" w:space="0" w:color="auto"/>
          </w:divBdr>
        </w:div>
        <w:div w:id="276327679">
          <w:marLeft w:val="0"/>
          <w:marRight w:val="0"/>
          <w:marTop w:val="0"/>
          <w:marBottom w:val="0"/>
          <w:divBdr>
            <w:top w:val="none" w:sz="0" w:space="0" w:color="auto"/>
            <w:left w:val="none" w:sz="0" w:space="0" w:color="auto"/>
            <w:bottom w:val="none" w:sz="0" w:space="0" w:color="auto"/>
            <w:right w:val="none" w:sz="0" w:space="0" w:color="auto"/>
          </w:divBdr>
        </w:div>
        <w:div w:id="526600950">
          <w:marLeft w:val="0"/>
          <w:marRight w:val="0"/>
          <w:marTop w:val="0"/>
          <w:marBottom w:val="0"/>
          <w:divBdr>
            <w:top w:val="none" w:sz="0" w:space="0" w:color="auto"/>
            <w:left w:val="none" w:sz="0" w:space="0" w:color="auto"/>
            <w:bottom w:val="none" w:sz="0" w:space="0" w:color="auto"/>
            <w:right w:val="none" w:sz="0" w:space="0" w:color="auto"/>
          </w:divBdr>
        </w:div>
        <w:div w:id="1498110479">
          <w:marLeft w:val="0"/>
          <w:marRight w:val="0"/>
          <w:marTop w:val="0"/>
          <w:marBottom w:val="0"/>
          <w:divBdr>
            <w:top w:val="none" w:sz="0" w:space="0" w:color="auto"/>
            <w:left w:val="none" w:sz="0" w:space="0" w:color="auto"/>
            <w:bottom w:val="none" w:sz="0" w:space="0" w:color="auto"/>
            <w:right w:val="none" w:sz="0" w:space="0" w:color="auto"/>
          </w:divBdr>
        </w:div>
        <w:div w:id="409620059">
          <w:marLeft w:val="0"/>
          <w:marRight w:val="0"/>
          <w:marTop w:val="0"/>
          <w:marBottom w:val="0"/>
          <w:divBdr>
            <w:top w:val="none" w:sz="0" w:space="0" w:color="auto"/>
            <w:left w:val="none" w:sz="0" w:space="0" w:color="auto"/>
            <w:bottom w:val="none" w:sz="0" w:space="0" w:color="auto"/>
            <w:right w:val="none" w:sz="0" w:space="0" w:color="auto"/>
          </w:divBdr>
        </w:div>
        <w:div w:id="714811870">
          <w:marLeft w:val="0"/>
          <w:marRight w:val="0"/>
          <w:marTop w:val="0"/>
          <w:marBottom w:val="0"/>
          <w:divBdr>
            <w:top w:val="none" w:sz="0" w:space="0" w:color="auto"/>
            <w:left w:val="none" w:sz="0" w:space="0" w:color="auto"/>
            <w:bottom w:val="none" w:sz="0" w:space="0" w:color="auto"/>
            <w:right w:val="none" w:sz="0" w:space="0" w:color="auto"/>
          </w:divBdr>
        </w:div>
        <w:div w:id="1087000899">
          <w:marLeft w:val="0"/>
          <w:marRight w:val="0"/>
          <w:marTop w:val="0"/>
          <w:marBottom w:val="0"/>
          <w:divBdr>
            <w:top w:val="none" w:sz="0" w:space="0" w:color="auto"/>
            <w:left w:val="none" w:sz="0" w:space="0" w:color="auto"/>
            <w:bottom w:val="none" w:sz="0" w:space="0" w:color="auto"/>
            <w:right w:val="none" w:sz="0" w:space="0" w:color="auto"/>
          </w:divBdr>
        </w:div>
        <w:div w:id="316496966">
          <w:marLeft w:val="0"/>
          <w:marRight w:val="0"/>
          <w:marTop w:val="0"/>
          <w:marBottom w:val="0"/>
          <w:divBdr>
            <w:top w:val="none" w:sz="0" w:space="0" w:color="auto"/>
            <w:left w:val="none" w:sz="0" w:space="0" w:color="auto"/>
            <w:bottom w:val="none" w:sz="0" w:space="0" w:color="auto"/>
            <w:right w:val="none" w:sz="0" w:space="0" w:color="auto"/>
          </w:divBdr>
        </w:div>
        <w:div w:id="249235471">
          <w:marLeft w:val="0"/>
          <w:marRight w:val="0"/>
          <w:marTop w:val="0"/>
          <w:marBottom w:val="0"/>
          <w:divBdr>
            <w:top w:val="none" w:sz="0" w:space="0" w:color="auto"/>
            <w:left w:val="none" w:sz="0" w:space="0" w:color="auto"/>
            <w:bottom w:val="none" w:sz="0" w:space="0" w:color="auto"/>
            <w:right w:val="none" w:sz="0" w:space="0" w:color="auto"/>
          </w:divBdr>
        </w:div>
        <w:div w:id="793333026">
          <w:marLeft w:val="0"/>
          <w:marRight w:val="0"/>
          <w:marTop w:val="0"/>
          <w:marBottom w:val="0"/>
          <w:divBdr>
            <w:top w:val="none" w:sz="0" w:space="0" w:color="auto"/>
            <w:left w:val="none" w:sz="0" w:space="0" w:color="auto"/>
            <w:bottom w:val="none" w:sz="0" w:space="0" w:color="auto"/>
            <w:right w:val="none" w:sz="0" w:space="0" w:color="auto"/>
          </w:divBdr>
        </w:div>
        <w:div w:id="625232133">
          <w:marLeft w:val="0"/>
          <w:marRight w:val="0"/>
          <w:marTop w:val="0"/>
          <w:marBottom w:val="0"/>
          <w:divBdr>
            <w:top w:val="none" w:sz="0" w:space="0" w:color="auto"/>
            <w:left w:val="none" w:sz="0" w:space="0" w:color="auto"/>
            <w:bottom w:val="none" w:sz="0" w:space="0" w:color="auto"/>
            <w:right w:val="none" w:sz="0" w:space="0" w:color="auto"/>
          </w:divBdr>
        </w:div>
        <w:div w:id="1820343293">
          <w:marLeft w:val="0"/>
          <w:marRight w:val="0"/>
          <w:marTop w:val="0"/>
          <w:marBottom w:val="0"/>
          <w:divBdr>
            <w:top w:val="none" w:sz="0" w:space="0" w:color="auto"/>
            <w:left w:val="none" w:sz="0" w:space="0" w:color="auto"/>
            <w:bottom w:val="none" w:sz="0" w:space="0" w:color="auto"/>
            <w:right w:val="none" w:sz="0" w:space="0" w:color="auto"/>
          </w:divBdr>
        </w:div>
        <w:div w:id="1893879986">
          <w:marLeft w:val="0"/>
          <w:marRight w:val="0"/>
          <w:marTop w:val="0"/>
          <w:marBottom w:val="0"/>
          <w:divBdr>
            <w:top w:val="none" w:sz="0" w:space="0" w:color="auto"/>
            <w:left w:val="none" w:sz="0" w:space="0" w:color="auto"/>
            <w:bottom w:val="none" w:sz="0" w:space="0" w:color="auto"/>
            <w:right w:val="none" w:sz="0" w:space="0" w:color="auto"/>
          </w:divBdr>
        </w:div>
        <w:div w:id="1579747913">
          <w:marLeft w:val="0"/>
          <w:marRight w:val="0"/>
          <w:marTop w:val="0"/>
          <w:marBottom w:val="0"/>
          <w:divBdr>
            <w:top w:val="none" w:sz="0" w:space="0" w:color="auto"/>
            <w:left w:val="none" w:sz="0" w:space="0" w:color="auto"/>
            <w:bottom w:val="none" w:sz="0" w:space="0" w:color="auto"/>
            <w:right w:val="none" w:sz="0" w:space="0" w:color="auto"/>
          </w:divBdr>
        </w:div>
        <w:div w:id="176121599">
          <w:marLeft w:val="0"/>
          <w:marRight w:val="0"/>
          <w:marTop w:val="0"/>
          <w:marBottom w:val="0"/>
          <w:divBdr>
            <w:top w:val="none" w:sz="0" w:space="0" w:color="auto"/>
            <w:left w:val="none" w:sz="0" w:space="0" w:color="auto"/>
            <w:bottom w:val="none" w:sz="0" w:space="0" w:color="auto"/>
            <w:right w:val="none" w:sz="0" w:space="0" w:color="auto"/>
          </w:divBdr>
        </w:div>
        <w:div w:id="1961646073">
          <w:marLeft w:val="0"/>
          <w:marRight w:val="0"/>
          <w:marTop w:val="0"/>
          <w:marBottom w:val="0"/>
          <w:divBdr>
            <w:top w:val="none" w:sz="0" w:space="0" w:color="auto"/>
            <w:left w:val="none" w:sz="0" w:space="0" w:color="auto"/>
            <w:bottom w:val="none" w:sz="0" w:space="0" w:color="auto"/>
            <w:right w:val="none" w:sz="0" w:space="0" w:color="auto"/>
          </w:divBdr>
        </w:div>
      </w:divsChild>
    </w:div>
    <w:div w:id="88086010">
      <w:bodyDiv w:val="1"/>
      <w:marLeft w:val="0"/>
      <w:marRight w:val="0"/>
      <w:marTop w:val="0"/>
      <w:marBottom w:val="0"/>
      <w:divBdr>
        <w:top w:val="none" w:sz="0" w:space="0" w:color="auto"/>
        <w:left w:val="none" w:sz="0" w:space="0" w:color="auto"/>
        <w:bottom w:val="none" w:sz="0" w:space="0" w:color="auto"/>
        <w:right w:val="none" w:sz="0" w:space="0" w:color="auto"/>
      </w:divBdr>
    </w:div>
    <w:div w:id="140924546">
      <w:bodyDiv w:val="1"/>
      <w:marLeft w:val="0"/>
      <w:marRight w:val="0"/>
      <w:marTop w:val="0"/>
      <w:marBottom w:val="0"/>
      <w:divBdr>
        <w:top w:val="none" w:sz="0" w:space="0" w:color="auto"/>
        <w:left w:val="none" w:sz="0" w:space="0" w:color="auto"/>
        <w:bottom w:val="none" w:sz="0" w:space="0" w:color="auto"/>
        <w:right w:val="none" w:sz="0" w:space="0" w:color="auto"/>
      </w:divBdr>
    </w:div>
    <w:div w:id="204103818">
      <w:bodyDiv w:val="1"/>
      <w:marLeft w:val="0"/>
      <w:marRight w:val="0"/>
      <w:marTop w:val="0"/>
      <w:marBottom w:val="0"/>
      <w:divBdr>
        <w:top w:val="none" w:sz="0" w:space="0" w:color="auto"/>
        <w:left w:val="none" w:sz="0" w:space="0" w:color="auto"/>
        <w:bottom w:val="none" w:sz="0" w:space="0" w:color="auto"/>
        <w:right w:val="none" w:sz="0" w:space="0" w:color="auto"/>
      </w:divBdr>
    </w:div>
    <w:div w:id="224336393">
      <w:bodyDiv w:val="1"/>
      <w:marLeft w:val="0"/>
      <w:marRight w:val="0"/>
      <w:marTop w:val="0"/>
      <w:marBottom w:val="0"/>
      <w:divBdr>
        <w:top w:val="none" w:sz="0" w:space="0" w:color="auto"/>
        <w:left w:val="none" w:sz="0" w:space="0" w:color="auto"/>
        <w:bottom w:val="none" w:sz="0" w:space="0" w:color="auto"/>
        <w:right w:val="none" w:sz="0" w:space="0" w:color="auto"/>
      </w:divBdr>
    </w:div>
    <w:div w:id="235166548">
      <w:bodyDiv w:val="1"/>
      <w:marLeft w:val="0"/>
      <w:marRight w:val="0"/>
      <w:marTop w:val="0"/>
      <w:marBottom w:val="0"/>
      <w:divBdr>
        <w:top w:val="none" w:sz="0" w:space="0" w:color="auto"/>
        <w:left w:val="none" w:sz="0" w:space="0" w:color="auto"/>
        <w:bottom w:val="none" w:sz="0" w:space="0" w:color="auto"/>
        <w:right w:val="none" w:sz="0" w:space="0" w:color="auto"/>
      </w:divBdr>
    </w:div>
    <w:div w:id="333336517">
      <w:bodyDiv w:val="1"/>
      <w:marLeft w:val="0"/>
      <w:marRight w:val="0"/>
      <w:marTop w:val="0"/>
      <w:marBottom w:val="0"/>
      <w:divBdr>
        <w:top w:val="none" w:sz="0" w:space="0" w:color="auto"/>
        <w:left w:val="none" w:sz="0" w:space="0" w:color="auto"/>
        <w:bottom w:val="none" w:sz="0" w:space="0" w:color="auto"/>
        <w:right w:val="none" w:sz="0" w:space="0" w:color="auto"/>
      </w:divBdr>
      <w:divsChild>
        <w:div w:id="1172798107">
          <w:marLeft w:val="0"/>
          <w:marRight w:val="0"/>
          <w:marTop w:val="0"/>
          <w:marBottom w:val="0"/>
          <w:divBdr>
            <w:top w:val="none" w:sz="0" w:space="0" w:color="auto"/>
            <w:left w:val="none" w:sz="0" w:space="0" w:color="auto"/>
            <w:bottom w:val="none" w:sz="0" w:space="0" w:color="auto"/>
            <w:right w:val="none" w:sz="0" w:space="0" w:color="auto"/>
          </w:divBdr>
        </w:div>
        <w:div w:id="682510074">
          <w:marLeft w:val="0"/>
          <w:marRight w:val="0"/>
          <w:marTop w:val="0"/>
          <w:marBottom w:val="0"/>
          <w:divBdr>
            <w:top w:val="none" w:sz="0" w:space="0" w:color="auto"/>
            <w:left w:val="none" w:sz="0" w:space="0" w:color="auto"/>
            <w:bottom w:val="none" w:sz="0" w:space="0" w:color="auto"/>
            <w:right w:val="none" w:sz="0" w:space="0" w:color="auto"/>
          </w:divBdr>
        </w:div>
        <w:div w:id="222716860">
          <w:marLeft w:val="0"/>
          <w:marRight w:val="0"/>
          <w:marTop w:val="0"/>
          <w:marBottom w:val="0"/>
          <w:divBdr>
            <w:top w:val="none" w:sz="0" w:space="0" w:color="auto"/>
            <w:left w:val="none" w:sz="0" w:space="0" w:color="auto"/>
            <w:bottom w:val="none" w:sz="0" w:space="0" w:color="auto"/>
            <w:right w:val="none" w:sz="0" w:space="0" w:color="auto"/>
          </w:divBdr>
        </w:div>
        <w:div w:id="1384907159">
          <w:marLeft w:val="0"/>
          <w:marRight w:val="0"/>
          <w:marTop w:val="0"/>
          <w:marBottom w:val="0"/>
          <w:divBdr>
            <w:top w:val="none" w:sz="0" w:space="0" w:color="auto"/>
            <w:left w:val="none" w:sz="0" w:space="0" w:color="auto"/>
            <w:bottom w:val="none" w:sz="0" w:space="0" w:color="auto"/>
            <w:right w:val="none" w:sz="0" w:space="0" w:color="auto"/>
          </w:divBdr>
        </w:div>
        <w:div w:id="89172">
          <w:marLeft w:val="0"/>
          <w:marRight w:val="0"/>
          <w:marTop w:val="0"/>
          <w:marBottom w:val="0"/>
          <w:divBdr>
            <w:top w:val="none" w:sz="0" w:space="0" w:color="auto"/>
            <w:left w:val="none" w:sz="0" w:space="0" w:color="auto"/>
            <w:bottom w:val="none" w:sz="0" w:space="0" w:color="auto"/>
            <w:right w:val="none" w:sz="0" w:space="0" w:color="auto"/>
          </w:divBdr>
        </w:div>
      </w:divsChild>
    </w:div>
    <w:div w:id="369184054">
      <w:bodyDiv w:val="1"/>
      <w:marLeft w:val="0"/>
      <w:marRight w:val="0"/>
      <w:marTop w:val="0"/>
      <w:marBottom w:val="0"/>
      <w:divBdr>
        <w:top w:val="none" w:sz="0" w:space="0" w:color="auto"/>
        <w:left w:val="none" w:sz="0" w:space="0" w:color="auto"/>
        <w:bottom w:val="none" w:sz="0" w:space="0" w:color="auto"/>
        <w:right w:val="none" w:sz="0" w:space="0" w:color="auto"/>
      </w:divBdr>
    </w:div>
    <w:div w:id="378745281">
      <w:bodyDiv w:val="1"/>
      <w:marLeft w:val="0"/>
      <w:marRight w:val="0"/>
      <w:marTop w:val="0"/>
      <w:marBottom w:val="0"/>
      <w:divBdr>
        <w:top w:val="none" w:sz="0" w:space="0" w:color="auto"/>
        <w:left w:val="none" w:sz="0" w:space="0" w:color="auto"/>
        <w:bottom w:val="none" w:sz="0" w:space="0" w:color="auto"/>
        <w:right w:val="none" w:sz="0" w:space="0" w:color="auto"/>
      </w:divBdr>
    </w:div>
    <w:div w:id="439296754">
      <w:bodyDiv w:val="1"/>
      <w:marLeft w:val="0"/>
      <w:marRight w:val="0"/>
      <w:marTop w:val="0"/>
      <w:marBottom w:val="0"/>
      <w:divBdr>
        <w:top w:val="none" w:sz="0" w:space="0" w:color="auto"/>
        <w:left w:val="none" w:sz="0" w:space="0" w:color="auto"/>
        <w:bottom w:val="none" w:sz="0" w:space="0" w:color="auto"/>
        <w:right w:val="none" w:sz="0" w:space="0" w:color="auto"/>
      </w:divBdr>
    </w:div>
    <w:div w:id="440808184">
      <w:bodyDiv w:val="1"/>
      <w:marLeft w:val="0"/>
      <w:marRight w:val="0"/>
      <w:marTop w:val="0"/>
      <w:marBottom w:val="0"/>
      <w:divBdr>
        <w:top w:val="none" w:sz="0" w:space="0" w:color="auto"/>
        <w:left w:val="none" w:sz="0" w:space="0" w:color="auto"/>
        <w:bottom w:val="none" w:sz="0" w:space="0" w:color="auto"/>
        <w:right w:val="none" w:sz="0" w:space="0" w:color="auto"/>
      </w:divBdr>
    </w:div>
    <w:div w:id="497385107">
      <w:bodyDiv w:val="1"/>
      <w:marLeft w:val="0"/>
      <w:marRight w:val="0"/>
      <w:marTop w:val="0"/>
      <w:marBottom w:val="0"/>
      <w:divBdr>
        <w:top w:val="none" w:sz="0" w:space="0" w:color="auto"/>
        <w:left w:val="none" w:sz="0" w:space="0" w:color="auto"/>
        <w:bottom w:val="none" w:sz="0" w:space="0" w:color="auto"/>
        <w:right w:val="none" w:sz="0" w:space="0" w:color="auto"/>
      </w:divBdr>
    </w:div>
    <w:div w:id="509881457">
      <w:bodyDiv w:val="1"/>
      <w:marLeft w:val="0"/>
      <w:marRight w:val="0"/>
      <w:marTop w:val="0"/>
      <w:marBottom w:val="0"/>
      <w:divBdr>
        <w:top w:val="none" w:sz="0" w:space="0" w:color="auto"/>
        <w:left w:val="none" w:sz="0" w:space="0" w:color="auto"/>
        <w:bottom w:val="none" w:sz="0" w:space="0" w:color="auto"/>
        <w:right w:val="none" w:sz="0" w:space="0" w:color="auto"/>
      </w:divBdr>
      <w:divsChild>
        <w:div w:id="1417510719">
          <w:marLeft w:val="0"/>
          <w:marRight w:val="0"/>
          <w:marTop w:val="0"/>
          <w:marBottom w:val="0"/>
          <w:divBdr>
            <w:top w:val="none" w:sz="0" w:space="0" w:color="auto"/>
            <w:left w:val="none" w:sz="0" w:space="0" w:color="auto"/>
            <w:bottom w:val="none" w:sz="0" w:space="0" w:color="auto"/>
            <w:right w:val="none" w:sz="0" w:space="0" w:color="auto"/>
          </w:divBdr>
        </w:div>
        <w:div w:id="978846824">
          <w:marLeft w:val="0"/>
          <w:marRight w:val="0"/>
          <w:marTop w:val="0"/>
          <w:marBottom w:val="0"/>
          <w:divBdr>
            <w:top w:val="none" w:sz="0" w:space="0" w:color="auto"/>
            <w:left w:val="none" w:sz="0" w:space="0" w:color="auto"/>
            <w:bottom w:val="none" w:sz="0" w:space="0" w:color="auto"/>
            <w:right w:val="none" w:sz="0" w:space="0" w:color="auto"/>
          </w:divBdr>
        </w:div>
        <w:div w:id="415126424">
          <w:marLeft w:val="0"/>
          <w:marRight w:val="0"/>
          <w:marTop w:val="0"/>
          <w:marBottom w:val="0"/>
          <w:divBdr>
            <w:top w:val="none" w:sz="0" w:space="0" w:color="auto"/>
            <w:left w:val="none" w:sz="0" w:space="0" w:color="auto"/>
            <w:bottom w:val="none" w:sz="0" w:space="0" w:color="auto"/>
            <w:right w:val="none" w:sz="0" w:space="0" w:color="auto"/>
          </w:divBdr>
        </w:div>
        <w:div w:id="223107539">
          <w:marLeft w:val="0"/>
          <w:marRight w:val="0"/>
          <w:marTop w:val="0"/>
          <w:marBottom w:val="0"/>
          <w:divBdr>
            <w:top w:val="none" w:sz="0" w:space="0" w:color="auto"/>
            <w:left w:val="none" w:sz="0" w:space="0" w:color="auto"/>
            <w:bottom w:val="none" w:sz="0" w:space="0" w:color="auto"/>
            <w:right w:val="none" w:sz="0" w:space="0" w:color="auto"/>
          </w:divBdr>
        </w:div>
        <w:div w:id="375157823">
          <w:marLeft w:val="0"/>
          <w:marRight w:val="0"/>
          <w:marTop w:val="0"/>
          <w:marBottom w:val="0"/>
          <w:divBdr>
            <w:top w:val="none" w:sz="0" w:space="0" w:color="auto"/>
            <w:left w:val="none" w:sz="0" w:space="0" w:color="auto"/>
            <w:bottom w:val="none" w:sz="0" w:space="0" w:color="auto"/>
            <w:right w:val="none" w:sz="0" w:space="0" w:color="auto"/>
          </w:divBdr>
        </w:div>
        <w:div w:id="956958293">
          <w:marLeft w:val="0"/>
          <w:marRight w:val="0"/>
          <w:marTop w:val="0"/>
          <w:marBottom w:val="0"/>
          <w:divBdr>
            <w:top w:val="none" w:sz="0" w:space="0" w:color="auto"/>
            <w:left w:val="none" w:sz="0" w:space="0" w:color="auto"/>
            <w:bottom w:val="none" w:sz="0" w:space="0" w:color="auto"/>
            <w:right w:val="none" w:sz="0" w:space="0" w:color="auto"/>
          </w:divBdr>
        </w:div>
        <w:div w:id="2060740920">
          <w:marLeft w:val="0"/>
          <w:marRight w:val="0"/>
          <w:marTop w:val="0"/>
          <w:marBottom w:val="0"/>
          <w:divBdr>
            <w:top w:val="none" w:sz="0" w:space="0" w:color="auto"/>
            <w:left w:val="none" w:sz="0" w:space="0" w:color="auto"/>
            <w:bottom w:val="none" w:sz="0" w:space="0" w:color="auto"/>
            <w:right w:val="none" w:sz="0" w:space="0" w:color="auto"/>
          </w:divBdr>
        </w:div>
        <w:div w:id="633219702">
          <w:marLeft w:val="0"/>
          <w:marRight w:val="0"/>
          <w:marTop w:val="0"/>
          <w:marBottom w:val="0"/>
          <w:divBdr>
            <w:top w:val="none" w:sz="0" w:space="0" w:color="auto"/>
            <w:left w:val="none" w:sz="0" w:space="0" w:color="auto"/>
            <w:bottom w:val="none" w:sz="0" w:space="0" w:color="auto"/>
            <w:right w:val="none" w:sz="0" w:space="0" w:color="auto"/>
          </w:divBdr>
        </w:div>
        <w:div w:id="14889483">
          <w:marLeft w:val="0"/>
          <w:marRight w:val="0"/>
          <w:marTop w:val="0"/>
          <w:marBottom w:val="0"/>
          <w:divBdr>
            <w:top w:val="none" w:sz="0" w:space="0" w:color="auto"/>
            <w:left w:val="none" w:sz="0" w:space="0" w:color="auto"/>
            <w:bottom w:val="none" w:sz="0" w:space="0" w:color="auto"/>
            <w:right w:val="none" w:sz="0" w:space="0" w:color="auto"/>
          </w:divBdr>
        </w:div>
        <w:div w:id="1789540293">
          <w:marLeft w:val="0"/>
          <w:marRight w:val="0"/>
          <w:marTop w:val="0"/>
          <w:marBottom w:val="0"/>
          <w:divBdr>
            <w:top w:val="none" w:sz="0" w:space="0" w:color="auto"/>
            <w:left w:val="none" w:sz="0" w:space="0" w:color="auto"/>
            <w:bottom w:val="none" w:sz="0" w:space="0" w:color="auto"/>
            <w:right w:val="none" w:sz="0" w:space="0" w:color="auto"/>
          </w:divBdr>
        </w:div>
      </w:divsChild>
    </w:div>
    <w:div w:id="523985089">
      <w:bodyDiv w:val="1"/>
      <w:marLeft w:val="0"/>
      <w:marRight w:val="0"/>
      <w:marTop w:val="0"/>
      <w:marBottom w:val="0"/>
      <w:divBdr>
        <w:top w:val="none" w:sz="0" w:space="0" w:color="auto"/>
        <w:left w:val="none" w:sz="0" w:space="0" w:color="auto"/>
        <w:bottom w:val="none" w:sz="0" w:space="0" w:color="auto"/>
        <w:right w:val="none" w:sz="0" w:space="0" w:color="auto"/>
      </w:divBdr>
    </w:div>
    <w:div w:id="531306884">
      <w:bodyDiv w:val="1"/>
      <w:marLeft w:val="0"/>
      <w:marRight w:val="0"/>
      <w:marTop w:val="0"/>
      <w:marBottom w:val="0"/>
      <w:divBdr>
        <w:top w:val="none" w:sz="0" w:space="0" w:color="auto"/>
        <w:left w:val="none" w:sz="0" w:space="0" w:color="auto"/>
        <w:bottom w:val="none" w:sz="0" w:space="0" w:color="auto"/>
        <w:right w:val="none" w:sz="0" w:space="0" w:color="auto"/>
      </w:divBdr>
    </w:div>
    <w:div w:id="577787983">
      <w:bodyDiv w:val="1"/>
      <w:marLeft w:val="0"/>
      <w:marRight w:val="0"/>
      <w:marTop w:val="0"/>
      <w:marBottom w:val="0"/>
      <w:divBdr>
        <w:top w:val="none" w:sz="0" w:space="0" w:color="auto"/>
        <w:left w:val="none" w:sz="0" w:space="0" w:color="auto"/>
        <w:bottom w:val="none" w:sz="0" w:space="0" w:color="auto"/>
        <w:right w:val="none" w:sz="0" w:space="0" w:color="auto"/>
      </w:divBdr>
    </w:div>
    <w:div w:id="601227404">
      <w:bodyDiv w:val="1"/>
      <w:marLeft w:val="0"/>
      <w:marRight w:val="0"/>
      <w:marTop w:val="0"/>
      <w:marBottom w:val="0"/>
      <w:divBdr>
        <w:top w:val="none" w:sz="0" w:space="0" w:color="auto"/>
        <w:left w:val="none" w:sz="0" w:space="0" w:color="auto"/>
        <w:bottom w:val="none" w:sz="0" w:space="0" w:color="auto"/>
        <w:right w:val="none" w:sz="0" w:space="0" w:color="auto"/>
      </w:divBdr>
    </w:div>
    <w:div w:id="613707702">
      <w:bodyDiv w:val="1"/>
      <w:marLeft w:val="0"/>
      <w:marRight w:val="0"/>
      <w:marTop w:val="0"/>
      <w:marBottom w:val="0"/>
      <w:divBdr>
        <w:top w:val="none" w:sz="0" w:space="0" w:color="auto"/>
        <w:left w:val="none" w:sz="0" w:space="0" w:color="auto"/>
        <w:bottom w:val="none" w:sz="0" w:space="0" w:color="auto"/>
        <w:right w:val="none" w:sz="0" w:space="0" w:color="auto"/>
      </w:divBdr>
    </w:div>
    <w:div w:id="660349319">
      <w:bodyDiv w:val="1"/>
      <w:marLeft w:val="0"/>
      <w:marRight w:val="0"/>
      <w:marTop w:val="0"/>
      <w:marBottom w:val="0"/>
      <w:divBdr>
        <w:top w:val="none" w:sz="0" w:space="0" w:color="auto"/>
        <w:left w:val="none" w:sz="0" w:space="0" w:color="auto"/>
        <w:bottom w:val="none" w:sz="0" w:space="0" w:color="auto"/>
        <w:right w:val="none" w:sz="0" w:space="0" w:color="auto"/>
      </w:divBdr>
      <w:divsChild>
        <w:div w:id="487526995">
          <w:marLeft w:val="0"/>
          <w:marRight w:val="0"/>
          <w:marTop w:val="0"/>
          <w:marBottom w:val="0"/>
          <w:divBdr>
            <w:top w:val="none" w:sz="0" w:space="0" w:color="auto"/>
            <w:left w:val="none" w:sz="0" w:space="0" w:color="auto"/>
            <w:bottom w:val="none" w:sz="0" w:space="0" w:color="auto"/>
            <w:right w:val="none" w:sz="0" w:space="0" w:color="auto"/>
          </w:divBdr>
        </w:div>
        <w:div w:id="82995593">
          <w:marLeft w:val="0"/>
          <w:marRight w:val="0"/>
          <w:marTop w:val="0"/>
          <w:marBottom w:val="0"/>
          <w:divBdr>
            <w:top w:val="none" w:sz="0" w:space="0" w:color="auto"/>
            <w:left w:val="none" w:sz="0" w:space="0" w:color="auto"/>
            <w:bottom w:val="none" w:sz="0" w:space="0" w:color="auto"/>
            <w:right w:val="none" w:sz="0" w:space="0" w:color="auto"/>
          </w:divBdr>
        </w:div>
        <w:div w:id="1568418916">
          <w:marLeft w:val="0"/>
          <w:marRight w:val="0"/>
          <w:marTop w:val="0"/>
          <w:marBottom w:val="0"/>
          <w:divBdr>
            <w:top w:val="none" w:sz="0" w:space="0" w:color="auto"/>
            <w:left w:val="none" w:sz="0" w:space="0" w:color="auto"/>
            <w:bottom w:val="none" w:sz="0" w:space="0" w:color="auto"/>
            <w:right w:val="none" w:sz="0" w:space="0" w:color="auto"/>
          </w:divBdr>
        </w:div>
        <w:div w:id="363794698">
          <w:marLeft w:val="0"/>
          <w:marRight w:val="0"/>
          <w:marTop w:val="0"/>
          <w:marBottom w:val="0"/>
          <w:divBdr>
            <w:top w:val="none" w:sz="0" w:space="0" w:color="auto"/>
            <w:left w:val="none" w:sz="0" w:space="0" w:color="auto"/>
            <w:bottom w:val="none" w:sz="0" w:space="0" w:color="auto"/>
            <w:right w:val="none" w:sz="0" w:space="0" w:color="auto"/>
          </w:divBdr>
        </w:div>
        <w:div w:id="1149396459">
          <w:marLeft w:val="0"/>
          <w:marRight w:val="0"/>
          <w:marTop w:val="0"/>
          <w:marBottom w:val="0"/>
          <w:divBdr>
            <w:top w:val="none" w:sz="0" w:space="0" w:color="auto"/>
            <w:left w:val="none" w:sz="0" w:space="0" w:color="auto"/>
            <w:bottom w:val="none" w:sz="0" w:space="0" w:color="auto"/>
            <w:right w:val="none" w:sz="0" w:space="0" w:color="auto"/>
          </w:divBdr>
        </w:div>
        <w:div w:id="204415437">
          <w:marLeft w:val="0"/>
          <w:marRight w:val="0"/>
          <w:marTop w:val="0"/>
          <w:marBottom w:val="0"/>
          <w:divBdr>
            <w:top w:val="none" w:sz="0" w:space="0" w:color="auto"/>
            <w:left w:val="none" w:sz="0" w:space="0" w:color="auto"/>
            <w:bottom w:val="none" w:sz="0" w:space="0" w:color="auto"/>
            <w:right w:val="none" w:sz="0" w:space="0" w:color="auto"/>
          </w:divBdr>
        </w:div>
        <w:div w:id="1450851866">
          <w:marLeft w:val="0"/>
          <w:marRight w:val="0"/>
          <w:marTop w:val="0"/>
          <w:marBottom w:val="0"/>
          <w:divBdr>
            <w:top w:val="none" w:sz="0" w:space="0" w:color="auto"/>
            <w:left w:val="none" w:sz="0" w:space="0" w:color="auto"/>
            <w:bottom w:val="none" w:sz="0" w:space="0" w:color="auto"/>
            <w:right w:val="none" w:sz="0" w:space="0" w:color="auto"/>
          </w:divBdr>
        </w:div>
        <w:div w:id="127280405">
          <w:marLeft w:val="0"/>
          <w:marRight w:val="0"/>
          <w:marTop w:val="0"/>
          <w:marBottom w:val="0"/>
          <w:divBdr>
            <w:top w:val="none" w:sz="0" w:space="0" w:color="auto"/>
            <w:left w:val="none" w:sz="0" w:space="0" w:color="auto"/>
            <w:bottom w:val="none" w:sz="0" w:space="0" w:color="auto"/>
            <w:right w:val="none" w:sz="0" w:space="0" w:color="auto"/>
          </w:divBdr>
        </w:div>
      </w:divsChild>
    </w:div>
    <w:div w:id="663246716">
      <w:bodyDiv w:val="1"/>
      <w:marLeft w:val="0"/>
      <w:marRight w:val="0"/>
      <w:marTop w:val="0"/>
      <w:marBottom w:val="0"/>
      <w:divBdr>
        <w:top w:val="none" w:sz="0" w:space="0" w:color="auto"/>
        <w:left w:val="none" w:sz="0" w:space="0" w:color="auto"/>
        <w:bottom w:val="none" w:sz="0" w:space="0" w:color="auto"/>
        <w:right w:val="none" w:sz="0" w:space="0" w:color="auto"/>
      </w:divBdr>
    </w:div>
    <w:div w:id="664819822">
      <w:bodyDiv w:val="1"/>
      <w:marLeft w:val="0"/>
      <w:marRight w:val="0"/>
      <w:marTop w:val="0"/>
      <w:marBottom w:val="0"/>
      <w:divBdr>
        <w:top w:val="none" w:sz="0" w:space="0" w:color="auto"/>
        <w:left w:val="none" w:sz="0" w:space="0" w:color="auto"/>
        <w:bottom w:val="none" w:sz="0" w:space="0" w:color="auto"/>
        <w:right w:val="none" w:sz="0" w:space="0" w:color="auto"/>
      </w:divBdr>
    </w:div>
    <w:div w:id="698359738">
      <w:bodyDiv w:val="1"/>
      <w:marLeft w:val="0"/>
      <w:marRight w:val="0"/>
      <w:marTop w:val="0"/>
      <w:marBottom w:val="0"/>
      <w:divBdr>
        <w:top w:val="none" w:sz="0" w:space="0" w:color="auto"/>
        <w:left w:val="none" w:sz="0" w:space="0" w:color="auto"/>
        <w:bottom w:val="none" w:sz="0" w:space="0" w:color="auto"/>
        <w:right w:val="none" w:sz="0" w:space="0" w:color="auto"/>
      </w:divBdr>
    </w:div>
    <w:div w:id="798500747">
      <w:bodyDiv w:val="1"/>
      <w:marLeft w:val="0"/>
      <w:marRight w:val="0"/>
      <w:marTop w:val="0"/>
      <w:marBottom w:val="0"/>
      <w:divBdr>
        <w:top w:val="none" w:sz="0" w:space="0" w:color="auto"/>
        <w:left w:val="none" w:sz="0" w:space="0" w:color="auto"/>
        <w:bottom w:val="none" w:sz="0" w:space="0" w:color="auto"/>
        <w:right w:val="none" w:sz="0" w:space="0" w:color="auto"/>
      </w:divBdr>
    </w:div>
    <w:div w:id="801118758">
      <w:bodyDiv w:val="1"/>
      <w:marLeft w:val="0"/>
      <w:marRight w:val="0"/>
      <w:marTop w:val="0"/>
      <w:marBottom w:val="0"/>
      <w:divBdr>
        <w:top w:val="none" w:sz="0" w:space="0" w:color="auto"/>
        <w:left w:val="none" w:sz="0" w:space="0" w:color="auto"/>
        <w:bottom w:val="none" w:sz="0" w:space="0" w:color="auto"/>
        <w:right w:val="none" w:sz="0" w:space="0" w:color="auto"/>
      </w:divBdr>
    </w:div>
    <w:div w:id="841313317">
      <w:bodyDiv w:val="1"/>
      <w:marLeft w:val="0"/>
      <w:marRight w:val="0"/>
      <w:marTop w:val="0"/>
      <w:marBottom w:val="0"/>
      <w:divBdr>
        <w:top w:val="none" w:sz="0" w:space="0" w:color="auto"/>
        <w:left w:val="none" w:sz="0" w:space="0" w:color="auto"/>
        <w:bottom w:val="none" w:sz="0" w:space="0" w:color="auto"/>
        <w:right w:val="none" w:sz="0" w:space="0" w:color="auto"/>
      </w:divBdr>
    </w:div>
    <w:div w:id="860048446">
      <w:bodyDiv w:val="1"/>
      <w:marLeft w:val="0"/>
      <w:marRight w:val="0"/>
      <w:marTop w:val="0"/>
      <w:marBottom w:val="0"/>
      <w:divBdr>
        <w:top w:val="none" w:sz="0" w:space="0" w:color="auto"/>
        <w:left w:val="none" w:sz="0" w:space="0" w:color="auto"/>
        <w:bottom w:val="none" w:sz="0" w:space="0" w:color="auto"/>
        <w:right w:val="none" w:sz="0" w:space="0" w:color="auto"/>
      </w:divBdr>
    </w:div>
    <w:div w:id="885028015">
      <w:bodyDiv w:val="1"/>
      <w:marLeft w:val="0"/>
      <w:marRight w:val="0"/>
      <w:marTop w:val="0"/>
      <w:marBottom w:val="0"/>
      <w:divBdr>
        <w:top w:val="none" w:sz="0" w:space="0" w:color="auto"/>
        <w:left w:val="none" w:sz="0" w:space="0" w:color="auto"/>
        <w:bottom w:val="none" w:sz="0" w:space="0" w:color="auto"/>
        <w:right w:val="none" w:sz="0" w:space="0" w:color="auto"/>
      </w:divBdr>
    </w:div>
    <w:div w:id="902302195">
      <w:bodyDiv w:val="1"/>
      <w:marLeft w:val="0"/>
      <w:marRight w:val="0"/>
      <w:marTop w:val="0"/>
      <w:marBottom w:val="0"/>
      <w:divBdr>
        <w:top w:val="none" w:sz="0" w:space="0" w:color="auto"/>
        <w:left w:val="none" w:sz="0" w:space="0" w:color="auto"/>
        <w:bottom w:val="none" w:sz="0" w:space="0" w:color="auto"/>
        <w:right w:val="none" w:sz="0" w:space="0" w:color="auto"/>
      </w:divBdr>
    </w:div>
    <w:div w:id="924992123">
      <w:bodyDiv w:val="1"/>
      <w:marLeft w:val="0"/>
      <w:marRight w:val="0"/>
      <w:marTop w:val="0"/>
      <w:marBottom w:val="0"/>
      <w:divBdr>
        <w:top w:val="none" w:sz="0" w:space="0" w:color="auto"/>
        <w:left w:val="none" w:sz="0" w:space="0" w:color="auto"/>
        <w:bottom w:val="none" w:sz="0" w:space="0" w:color="auto"/>
        <w:right w:val="none" w:sz="0" w:space="0" w:color="auto"/>
      </w:divBdr>
    </w:div>
    <w:div w:id="928806650">
      <w:bodyDiv w:val="1"/>
      <w:marLeft w:val="0"/>
      <w:marRight w:val="0"/>
      <w:marTop w:val="0"/>
      <w:marBottom w:val="0"/>
      <w:divBdr>
        <w:top w:val="none" w:sz="0" w:space="0" w:color="auto"/>
        <w:left w:val="none" w:sz="0" w:space="0" w:color="auto"/>
        <w:bottom w:val="none" w:sz="0" w:space="0" w:color="auto"/>
        <w:right w:val="none" w:sz="0" w:space="0" w:color="auto"/>
      </w:divBdr>
    </w:div>
    <w:div w:id="964626598">
      <w:bodyDiv w:val="1"/>
      <w:marLeft w:val="0"/>
      <w:marRight w:val="0"/>
      <w:marTop w:val="0"/>
      <w:marBottom w:val="0"/>
      <w:divBdr>
        <w:top w:val="none" w:sz="0" w:space="0" w:color="auto"/>
        <w:left w:val="none" w:sz="0" w:space="0" w:color="auto"/>
        <w:bottom w:val="none" w:sz="0" w:space="0" w:color="auto"/>
        <w:right w:val="none" w:sz="0" w:space="0" w:color="auto"/>
      </w:divBdr>
    </w:div>
    <w:div w:id="982201985">
      <w:bodyDiv w:val="1"/>
      <w:marLeft w:val="0"/>
      <w:marRight w:val="0"/>
      <w:marTop w:val="0"/>
      <w:marBottom w:val="0"/>
      <w:divBdr>
        <w:top w:val="none" w:sz="0" w:space="0" w:color="auto"/>
        <w:left w:val="none" w:sz="0" w:space="0" w:color="auto"/>
        <w:bottom w:val="none" w:sz="0" w:space="0" w:color="auto"/>
        <w:right w:val="none" w:sz="0" w:space="0" w:color="auto"/>
      </w:divBdr>
    </w:div>
    <w:div w:id="1028603182">
      <w:bodyDiv w:val="1"/>
      <w:marLeft w:val="0"/>
      <w:marRight w:val="0"/>
      <w:marTop w:val="0"/>
      <w:marBottom w:val="0"/>
      <w:divBdr>
        <w:top w:val="none" w:sz="0" w:space="0" w:color="auto"/>
        <w:left w:val="none" w:sz="0" w:space="0" w:color="auto"/>
        <w:bottom w:val="none" w:sz="0" w:space="0" w:color="auto"/>
        <w:right w:val="none" w:sz="0" w:space="0" w:color="auto"/>
      </w:divBdr>
    </w:div>
    <w:div w:id="1066489567">
      <w:bodyDiv w:val="1"/>
      <w:marLeft w:val="0"/>
      <w:marRight w:val="0"/>
      <w:marTop w:val="0"/>
      <w:marBottom w:val="0"/>
      <w:divBdr>
        <w:top w:val="none" w:sz="0" w:space="0" w:color="auto"/>
        <w:left w:val="none" w:sz="0" w:space="0" w:color="auto"/>
        <w:bottom w:val="none" w:sz="0" w:space="0" w:color="auto"/>
        <w:right w:val="none" w:sz="0" w:space="0" w:color="auto"/>
      </w:divBdr>
      <w:divsChild>
        <w:div w:id="485362178">
          <w:marLeft w:val="0"/>
          <w:marRight w:val="0"/>
          <w:marTop w:val="0"/>
          <w:marBottom w:val="0"/>
          <w:divBdr>
            <w:top w:val="none" w:sz="0" w:space="0" w:color="auto"/>
            <w:left w:val="none" w:sz="0" w:space="0" w:color="auto"/>
            <w:bottom w:val="none" w:sz="0" w:space="0" w:color="auto"/>
            <w:right w:val="none" w:sz="0" w:space="0" w:color="auto"/>
          </w:divBdr>
        </w:div>
        <w:div w:id="1973316878">
          <w:marLeft w:val="0"/>
          <w:marRight w:val="0"/>
          <w:marTop w:val="0"/>
          <w:marBottom w:val="0"/>
          <w:divBdr>
            <w:top w:val="none" w:sz="0" w:space="0" w:color="auto"/>
            <w:left w:val="none" w:sz="0" w:space="0" w:color="auto"/>
            <w:bottom w:val="none" w:sz="0" w:space="0" w:color="auto"/>
            <w:right w:val="none" w:sz="0" w:space="0" w:color="auto"/>
          </w:divBdr>
        </w:div>
        <w:div w:id="1373111888">
          <w:marLeft w:val="0"/>
          <w:marRight w:val="0"/>
          <w:marTop w:val="0"/>
          <w:marBottom w:val="0"/>
          <w:divBdr>
            <w:top w:val="none" w:sz="0" w:space="0" w:color="auto"/>
            <w:left w:val="none" w:sz="0" w:space="0" w:color="auto"/>
            <w:bottom w:val="none" w:sz="0" w:space="0" w:color="auto"/>
            <w:right w:val="none" w:sz="0" w:space="0" w:color="auto"/>
          </w:divBdr>
        </w:div>
        <w:div w:id="763385374">
          <w:marLeft w:val="0"/>
          <w:marRight w:val="0"/>
          <w:marTop w:val="0"/>
          <w:marBottom w:val="0"/>
          <w:divBdr>
            <w:top w:val="none" w:sz="0" w:space="0" w:color="auto"/>
            <w:left w:val="none" w:sz="0" w:space="0" w:color="auto"/>
            <w:bottom w:val="none" w:sz="0" w:space="0" w:color="auto"/>
            <w:right w:val="none" w:sz="0" w:space="0" w:color="auto"/>
          </w:divBdr>
        </w:div>
        <w:div w:id="1420369518">
          <w:marLeft w:val="0"/>
          <w:marRight w:val="0"/>
          <w:marTop w:val="0"/>
          <w:marBottom w:val="0"/>
          <w:divBdr>
            <w:top w:val="none" w:sz="0" w:space="0" w:color="auto"/>
            <w:left w:val="none" w:sz="0" w:space="0" w:color="auto"/>
            <w:bottom w:val="none" w:sz="0" w:space="0" w:color="auto"/>
            <w:right w:val="none" w:sz="0" w:space="0" w:color="auto"/>
          </w:divBdr>
        </w:div>
        <w:div w:id="1966692080">
          <w:marLeft w:val="0"/>
          <w:marRight w:val="0"/>
          <w:marTop w:val="0"/>
          <w:marBottom w:val="0"/>
          <w:divBdr>
            <w:top w:val="none" w:sz="0" w:space="0" w:color="auto"/>
            <w:left w:val="none" w:sz="0" w:space="0" w:color="auto"/>
            <w:bottom w:val="none" w:sz="0" w:space="0" w:color="auto"/>
            <w:right w:val="none" w:sz="0" w:space="0" w:color="auto"/>
          </w:divBdr>
        </w:div>
        <w:div w:id="1156192138">
          <w:marLeft w:val="0"/>
          <w:marRight w:val="0"/>
          <w:marTop w:val="0"/>
          <w:marBottom w:val="0"/>
          <w:divBdr>
            <w:top w:val="none" w:sz="0" w:space="0" w:color="auto"/>
            <w:left w:val="none" w:sz="0" w:space="0" w:color="auto"/>
            <w:bottom w:val="none" w:sz="0" w:space="0" w:color="auto"/>
            <w:right w:val="none" w:sz="0" w:space="0" w:color="auto"/>
          </w:divBdr>
        </w:div>
        <w:div w:id="624509463">
          <w:marLeft w:val="0"/>
          <w:marRight w:val="0"/>
          <w:marTop w:val="0"/>
          <w:marBottom w:val="0"/>
          <w:divBdr>
            <w:top w:val="none" w:sz="0" w:space="0" w:color="auto"/>
            <w:left w:val="none" w:sz="0" w:space="0" w:color="auto"/>
            <w:bottom w:val="none" w:sz="0" w:space="0" w:color="auto"/>
            <w:right w:val="none" w:sz="0" w:space="0" w:color="auto"/>
          </w:divBdr>
        </w:div>
        <w:div w:id="1981153418">
          <w:marLeft w:val="0"/>
          <w:marRight w:val="0"/>
          <w:marTop w:val="0"/>
          <w:marBottom w:val="0"/>
          <w:divBdr>
            <w:top w:val="none" w:sz="0" w:space="0" w:color="auto"/>
            <w:left w:val="none" w:sz="0" w:space="0" w:color="auto"/>
            <w:bottom w:val="none" w:sz="0" w:space="0" w:color="auto"/>
            <w:right w:val="none" w:sz="0" w:space="0" w:color="auto"/>
          </w:divBdr>
        </w:div>
      </w:divsChild>
    </w:div>
    <w:div w:id="1095637154">
      <w:bodyDiv w:val="1"/>
      <w:marLeft w:val="0"/>
      <w:marRight w:val="0"/>
      <w:marTop w:val="0"/>
      <w:marBottom w:val="0"/>
      <w:divBdr>
        <w:top w:val="none" w:sz="0" w:space="0" w:color="auto"/>
        <w:left w:val="none" w:sz="0" w:space="0" w:color="auto"/>
        <w:bottom w:val="none" w:sz="0" w:space="0" w:color="auto"/>
        <w:right w:val="none" w:sz="0" w:space="0" w:color="auto"/>
      </w:divBdr>
    </w:div>
    <w:div w:id="1122847091">
      <w:bodyDiv w:val="1"/>
      <w:marLeft w:val="0"/>
      <w:marRight w:val="0"/>
      <w:marTop w:val="0"/>
      <w:marBottom w:val="0"/>
      <w:divBdr>
        <w:top w:val="none" w:sz="0" w:space="0" w:color="auto"/>
        <w:left w:val="none" w:sz="0" w:space="0" w:color="auto"/>
        <w:bottom w:val="none" w:sz="0" w:space="0" w:color="auto"/>
        <w:right w:val="none" w:sz="0" w:space="0" w:color="auto"/>
      </w:divBdr>
      <w:divsChild>
        <w:div w:id="1529292515">
          <w:marLeft w:val="0"/>
          <w:marRight w:val="0"/>
          <w:marTop w:val="0"/>
          <w:marBottom w:val="0"/>
          <w:divBdr>
            <w:top w:val="none" w:sz="0" w:space="0" w:color="auto"/>
            <w:left w:val="none" w:sz="0" w:space="0" w:color="auto"/>
            <w:bottom w:val="none" w:sz="0" w:space="0" w:color="auto"/>
            <w:right w:val="none" w:sz="0" w:space="0" w:color="auto"/>
          </w:divBdr>
        </w:div>
        <w:div w:id="145832849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6646244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959024524">
                  <w:marLeft w:val="0"/>
                  <w:marRight w:val="0"/>
                  <w:marTop w:val="0"/>
                  <w:marBottom w:val="0"/>
                  <w:divBdr>
                    <w:top w:val="none" w:sz="0" w:space="0" w:color="auto"/>
                    <w:left w:val="none" w:sz="0" w:space="0" w:color="auto"/>
                    <w:bottom w:val="none" w:sz="0" w:space="0" w:color="auto"/>
                    <w:right w:val="none" w:sz="0" w:space="0" w:color="auto"/>
                  </w:divBdr>
                </w:div>
                <w:div w:id="716274214">
                  <w:marLeft w:val="0"/>
                  <w:marRight w:val="0"/>
                  <w:marTop w:val="0"/>
                  <w:marBottom w:val="0"/>
                  <w:divBdr>
                    <w:top w:val="none" w:sz="0" w:space="0" w:color="auto"/>
                    <w:left w:val="none" w:sz="0" w:space="0" w:color="auto"/>
                    <w:bottom w:val="none" w:sz="0" w:space="0" w:color="auto"/>
                    <w:right w:val="none" w:sz="0" w:space="0" w:color="auto"/>
                  </w:divBdr>
                </w:div>
                <w:div w:id="756901623">
                  <w:marLeft w:val="0"/>
                  <w:marRight w:val="0"/>
                  <w:marTop w:val="0"/>
                  <w:marBottom w:val="0"/>
                  <w:divBdr>
                    <w:top w:val="none" w:sz="0" w:space="0" w:color="auto"/>
                    <w:left w:val="none" w:sz="0" w:space="0" w:color="auto"/>
                    <w:bottom w:val="none" w:sz="0" w:space="0" w:color="auto"/>
                    <w:right w:val="none" w:sz="0" w:space="0" w:color="auto"/>
                  </w:divBdr>
                </w:div>
                <w:div w:id="940140431">
                  <w:marLeft w:val="0"/>
                  <w:marRight w:val="0"/>
                  <w:marTop w:val="0"/>
                  <w:marBottom w:val="0"/>
                  <w:divBdr>
                    <w:top w:val="none" w:sz="0" w:space="0" w:color="auto"/>
                    <w:left w:val="none" w:sz="0" w:space="0" w:color="auto"/>
                    <w:bottom w:val="none" w:sz="0" w:space="0" w:color="auto"/>
                    <w:right w:val="none" w:sz="0" w:space="0" w:color="auto"/>
                  </w:divBdr>
                </w:div>
                <w:div w:id="229704762">
                  <w:marLeft w:val="0"/>
                  <w:marRight w:val="0"/>
                  <w:marTop w:val="0"/>
                  <w:marBottom w:val="0"/>
                  <w:divBdr>
                    <w:top w:val="none" w:sz="0" w:space="0" w:color="auto"/>
                    <w:left w:val="none" w:sz="0" w:space="0" w:color="auto"/>
                    <w:bottom w:val="none" w:sz="0" w:space="0" w:color="auto"/>
                    <w:right w:val="none" w:sz="0" w:space="0" w:color="auto"/>
                  </w:divBdr>
                </w:div>
                <w:div w:id="742871377">
                  <w:marLeft w:val="0"/>
                  <w:marRight w:val="0"/>
                  <w:marTop w:val="0"/>
                  <w:marBottom w:val="0"/>
                  <w:divBdr>
                    <w:top w:val="none" w:sz="0" w:space="0" w:color="auto"/>
                    <w:left w:val="none" w:sz="0" w:space="0" w:color="auto"/>
                    <w:bottom w:val="none" w:sz="0" w:space="0" w:color="auto"/>
                    <w:right w:val="none" w:sz="0" w:space="0" w:color="auto"/>
                  </w:divBdr>
                </w:div>
                <w:div w:id="750657435">
                  <w:marLeft w:val="0"/>
                  <w:marRight w:val="0"/>
                  <w:marTop w:val="0"/>
                  <w:marBottom w:val="0"/>
                  <w:divBdr>
                    <w:top w:val="none" w:sz="0" w:space="0" w:color="auto"/>
                    <w:left w:val="none" w:sz="0" w:space="0" w:color="auto"/>
                    <w:bottom w:val="none" w:sz="0" w:space="0" w:color="auto"/>
                    <w:right w:val="none" w:sz="0" w:space="0" w:color="auto"/>
                  </w:divBdr>
                </w:div>
                <w:div w:id="290672656">
                  <w:marLeft w:val="0"/>
                  <w:marRight w:val="0"/>
                  <w:marTop w:val="0"/>
                  <w:marBottom w:val="0"/>
                  <w:divBdr>
                    <w:top w:val="none" w:sz="0" w:space="0" w:color="auto"/>
                    <w:left w:val="none" w:sz="0" w:space="0" w:color="auto"/>
                    <w:bottom w:val="none" w:sz="0" w:space="0" w:color="auto"/>
                    <w:right w:val="none" w:sz="0" w:space="0" w:color="auto"/>
                  </w:divBdr>
                </w:div>
                <w:div w:id="23917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956176">
      <w:bodyDiv w:val="1"/>
      <w:marLeft w:val="0"/>
      <w:marRight w:val="0"/>
      <w:marTop w:val="0"/>
      <w:marBottom w:val="0"/>
      <w:divBdr>
        <w:top w:val="none" w:sz="0" w:space="0" w:color="auto"/>
        <w:left w:val="none" w:sz="0" w:space="0" w:color="auto"/>
        <w:bottom w:val="none" w:sz="0" w:space="0" w:color="auto"/>
        <w:right w:val="none" w:sz="0" w:space="0" w:color="auto"/>
      </w:divBdr>
    </w:div>
    <w:div w:id="1207058924">
      <w:bodyDiv w:val="1"/>
      <w:marLeft w:val="0"/>
      <w:marRight w:val="0"/>
      <w:marTop w:val="0"/>
      <w:marBottom w:val="0"/>
      <w:divBdr>
        <w:top w:val="none" w:sz="0" w:space="0" w:color="auto"/>
        <w:left w:val="none" w:sz="0" w:space="0" w:color="auto"/>
        <w:bottom w:val="none" w:sz="0" w:space="0" w:color="auto"/>
        <w:right w:val="none" w:sz="0" w:space="0" w:color="auto"/>
      </w:divBdr>
    </w:div>
    <w:div w:id="1216623291">
      <w:bodyDiv w:val="1"/>
      <w:marLeft w:val="0"/>
      <w:marRight w:val="0"/>
      <w:marTop w:val="0"/>
      <w:marBottom w:val="0"/>
      <w:divBdr>
        <w:top w:val="none" w:sz="0" w:space="0" w:color="auto"/>
        <w:left w:val="none" w:sz="0" w:space="0" w:color="auto"/>
        <w:bottom w:val="none" w:sz="0" w:space="0" w:color="auto"/>
        <w:right w:val="none" w:sz="0" w:space="0" w:color="auto"/>
      </w:divBdr>
    </w:div>
    <w:div w:id="1228807189">
      <w:bodyDiv w:val="1"/>
      <w:marLeft w:val="0"/>
      <w:marRight w:val="0"/>
      <w:marTop w:val="0"/>
      <w:marBottom w:val="0"/>
      <w:divBdr>
        <w:top w:val="none" w:sz="0" w:space="0" w:color="auto"/>
        <w:left w:val="none" w:sz="0" w:space="0" w:color="auto"/>
        <w:bottom w:val="none" w:sz="0" w:space="0" w:color="auto"/>
        <w:right w:val="none" w:sz="0" w:space="0" w:color="auto"/>
      </w:divBdr>
    </w:div>
    <w:div w:id="1240871109">
      <w:bodyDiv w:val="1"/>
      <w:marLeft w:val="0"/>
      <w:marRight w:val="0"/>
      <w:marTop w:val="0"/>
      <w:marBottom w:val="0"/>
      <w:divBdr>
        <w:top w:val="none" w:sz="0" w:space="0" w:color="auto"/>
        <w:left w:val="none" w:sz="0" w:space="0" w:color="auto"/>
        <w:bottom w:val="none" w:sz="0" w:space="0" w:color="auto"/>
        <w:right w:val="none" w:sz="0" w:space="0" w:color="auto"/>
      </w:divBdr>
    </w:div>
    <w:div w:id="1271428727">
      <w:bodyDiv w:val="1"/>
      <w:marLeft w:val="0"/>
      <w:marRight w:val="0"/>
      <w:marTop w:val="0"/>
      <w:marBottom w:val="0"/>
      <w:divBdr>
        <w:top w:val="none" w:sz="0" w:space="0" w:color="auto"/>
        <w:left w:val="none" w:sz="0" w:space="0" w:color="auto"/>
        <w:bottom w:val="none" w:sz="0" w:space="0" w:color="auto"/>
        <w:right w:val="none" w:sz="0" w:space="0" w:color="auto"/>
      </w:divBdr>
      <w:divsChild>
        <w:div w:id="1847357510">
          <w:marLeft w:val="0"/>
          <w:marRight w:val="0"/>
          <w:marTop w:val="0"/>
          <w:marBottom w:val="0"/>
          <w:divBdr>
            <w:top w:val="none" w:sz="0" w:space="0" w:color="auto"/>
            <w:left w:val="none" w:sz="0" w:space="0" w:color="auto"/>
            <w:bottom w:val="none" w:sz="0" w:space="0" w:color="auto"/>
            <w:right w:val="none" w:sz="0" w:space="0" w:color="auto"/>
          </w:divBdr>
        </w:div>
        <w:div w:id="1458983070">
          <w:marLeft w:val="0"/>
          <w:marRight w:val="0"/>
          <w:marTop w:val="0"/>
          <w:marBottom w:val="0"/>
          <w:divBdr>
            <w:top w:val="none" w:sz="0" w:space="0" w:color="auto"/>
            <w:left w:val="none" w:sz="0" w:space="0" w:color="auto"/>
            <w:bottom w:val="none" w:sz="0" w:space="0" w:color="auto"/>
            <w:right w:val="none" w:sz="0" w:space="0" w:color="auto"/>
          </w:divBdr>
        </w:div>
      </w:divsChild>
    </w:div>
    <w:div w:id="1292979655">
      <w:bodyDiv w:val="1"/>
      <w:marLeft w:val="0"/>
      <w:marRight w:val="0"/>
      <w:marTop w:val="0"/>
      <w:marBottom w:val="0"/>
      <w:divBdr>
        <w:top w:val="none" w:sz="0" w:space="0" w:color="auto"/>
        <w:left w:val="none" w:sz="0" w:space="0" w:color="auto"/>
        <w:bottom w:val="none" w:sz="0" w:space="0" w:color="auto"/>
        <w:right w:val="none" w:sz="0" w:space="0" w:color="auto"/>
      </w:divBdr>
    </w:div>
    <w:div w:id="1307541196">
      <w:bodyDiv w:val="1"/>
      <w:marLeft w:val="0"/>
      <w:marRight w:val="0"/>
      <w:marTop w:val="0"/>
      <w:marBottom w:val="0"/>
      <w:divBdr>
        <w:top w:val="none" w:sz="0" w:space="0" w:color="auto"/>
        <w:left w:val="none" w:sz="0" w:space="0" w:color="auto"/>
        <w:bottom w:val="none" w:sz="0" w:space="0" w:color="auto"/>
        <w:right w:val="none" w:sz="0" w:space="0" w:color="auto"/>
      </w:divBdr>
      <w:divsChild>
        <w:div w:id="711349698">
          <w:marLeft w:val="0"/>
          <w:marRight w:val="0"/>
          <w:marTop w:val="0"/>
          <w:marBottom w:val="0"/>
          <w:divBdr>
            <w:top w:val="none" w:sz="0" w:space="0" w:color="auto"/>
            <w:left w:val="none" w:sz="0" w:space="0" w:color="auto"/>
            <w:bottom w:val="none" w:sz="0" w:space="0" w:color="auto"/>
            <w:right w:val="none" w:sz="0" w:space="0" w:color="auto"/>
          </w:divBdr>
        </w:div>
        <w:div w:id="52123927">
          <w:marLeft w:val="0"/>
          <w:marRight w:val="0"/>
          <w:marTop w:val="0"/>
          <w:marBottom w:val="0"/>
          <w:divBdr>
            <w:top w:val="none" w:sz="0" w:space="0" w:color="auto"/>
            <w:left w:val="none" w:sz="0" w:space="0" w:color="auto"/>
            <w:bottom w:val="none" w:sz="0" w:space="0" w:color="auto"/>
            <w:right w:val="none" w:sz="0" w:space="0" w:color="auto"/>
          </w:divBdr>
        </w:div>
        <w:div w:id="1537111144">
          <w:marLeft w:val="0"/>
          <w:marRight w:val="0"/>
          <w:marTop w:val="0"/>
          <w:marBottom w:val="0"/>
          <w:divBdr>
            <w:top w:val="none" w:sz="0" w:space="0" w:color="auto"/>
            <w:left w:val="none" w:sz="0" w:space="0" w:color="auto"/>
            <w:bottom w:val="none" w:sz="0" w:space="0" w:color="auto"/>
            <w:right w:val="none" w:sz="0" w:space="0" w:color="auto"/>
          </w:divBdr>
        </w:div>
        <w:div w:id="1780249781">
          <w:marLeft w:val="0"/>
          <w:marRight w:val="0"/>
          <w:marTop w:val="0"/>
          <w:marBottom w:val="0"/>
          <w:divBdr>
            <w:top w:val="none" w:sz="0" w:space="0" w:color="auto"/>
            <w:left w:val="none" w:sz="0" w:space="0" w:color="auto"/>
            <w:bottom w:val="none" w:sz="0" w:space="0" w:color="auto"/>
            <w:right w:val="none" w:sz="0" w:space="0" w:color="auto"/>
          </w:divBdr>
        </w:div>
        <w:div w:id="2028214497">
          <w:marLeft w:val="0"/>
          <w:marRight w:val="0"/>
          <w:marTop w:val="0"/>
          <w:marBottom w:val="0"/>
          <w:divBdr>
            <w:top w:val="none" w:sz="0" w:space="0" w:color="auto"/>
            <w:left w:val="none" w:sz="0" w:space="0" w:color="auto"/>
            <w:bottom w:val="none" w:sz="0" w:space="0" w:color="auto"/>
            <w:right w:val="none" w:sz="0" w:space="0" w:color="auto"/>
          </w:divBdr>
        </w:div>
        <w:div w:id="268971774">
          <w:marLeft w:val="0"/>
          <w:marRight w:val="0"/>
          <w:marTop w:val="0"/>
          <w:marBottom w:val="0"/>
          <w:divBdr>
            <w:top w:val="none" w:sz="0" w:space="0" w:color="auto"/>
            <w:left w:val="none" w:sz="0" w:space="0" w:color="auto"/>
            <w:bottom w:val="none" w:sz="0" w:space="0" w:color="auto"/>
            <w:right w:val="none" w:sz="0" w:space="0" w:color="auto"/>
          </w:divBdr>
        </w:div>
        <w:div w:id="1350135986">
          <w:marLeft w:val="0"/>
          <w:marRight w:val="0"/>
          <w:marTop w:val="0"/>
          <w:marBottom w:val="0"/>
          <w:divBdr>
            <w:top w:val="none" w:sz="0" w:space="0" w:color="auto"/>
            <w:left w:val="none" w:sz="0" w:space="0" w:color="auto"/>
            <w:bottom w:val="none" w:sz="0" w:space="0" w:color="auto"/>
            <w:right w:val="none" w:sz="0" w:space="0" w:color="auto"/>
          </w:divBdr>
        </w:div>
        <w:div w:id="312107677">
          <w:marLeft w:val="0"/>
          <w:marRight w:val="0"/>
          <w:marTop w:val="0"/>
          <w:marBottom w:val="0"/>
          <w:divBdr>
            <w:top w:val="none" w:sz="0" w:space="0" w:color="auto"/>
            <w:left w:val="none" w:sz="0" w:space="0" w:color="auto"/>
            <w:bottom w:val="none" w:sz="0" w:space="0" w:color="auto"/>
            <w:right w:val="none" w:sz="0" w:space="0" w:color="auto"/>
          </w:divBdr>
        </w:div>
        <w:div w:id="1146363556">
          <w:marLeft w:val="0"/>
          <w:marRight w:val="0"/>
          <w:marTop w:val="0"/>
          <w:marBottom w:val="0"/>
          <w:divBdr>
            <w:top w:val="none" w:sz="0" w:space="0" w:color="auto"/>
            <w:left w:val="none" w:sz="0" w:space="0" w:color="auto"/>
            <w:bottom w:val="none" w:sz="0" w:space="0" w:color="auto"/>
            <w:right w:val="none" w:sz="0" w:space="0" w:color="auto"/>
          </w:divBdr>
        </w:div>
        <w:div w:id="230232895">
          <w:marLeft w:val="0"/>
          <w:marRight w:val="0"/>
          <w:marTop w:val="0"/>
          <w:marBottom w:val="0"/>
          <w:divBdr>
            <w:top w:val="none" w:sz="0" w:space="0" w:color="auto"/>
            <w:left w:val="none" w:sz="0" w:space="0" w:color="auto"/>
            <w:bottom w:val="none" w:sz="0" w:space="0" w:color="auto"/>
            <w:right w:val="none" w:sz="0" w:space="0" w:color="auto"/>
          </w:divBdr>
        </w:div>
        <w:div w:id="1463770353">
          <w:marLeft w:val="0"/>
          <w:marRight w:val="0"/>
          <w:marTop w:val="0"/>
          <w:marBottom w:val="0"/>
          <w:divBdr>
            <w:top w:val="none" w:sz="0" w:space="0" w:color="auto"/>
            <w:left w:val="none" w:sz="0" w:space="0" w:color="auto"/>
            <w:bottom w:val="none" w:sz="0" w:space="0" w:color="auto"/>
            <w:right w:val="none" w:sz="0" w:space="0" w:color="auto"/>
          </w:divBdr>
        </w:div>
        <w:div w:id="542601602">
          <w:marLeft w:val="0"/>
          <w:marRight w:val="0"/>
          <w:marTop w:val="0"/>
          <w:marBottom w:val="0"/>
          <w:divBdr>
            <w:top w:val="none" w:sz="0" w:space="0" w:color="auto"/>
            <w:left w:val="none" w:sz="0" w:space="0" w:color="auto"/>
            <w:bottom w:val="none" w:sz="0" w:space="0" w:color="auto"/>
            <w:right w:val="none" w:sz="0" w:space="0" w:color="auto"/>
          </w:divBdr>
        </w:div>
        <w:div w:id="933438123">
          <w:marLeft w:val="0"/>
          <w:marRight w:val="0"/>
          <w:marTop w:val="0"/>
          <w:marBottom w:val="0"/>
          <w:divBdr>
            <w:top w:val="none" w:sz="0" w:space="0" w:color="auto"/>
            <w:left w:val="none" w:sz="0" w:space="0" w:color="auto"/>
            <w:bottom w:val="none" w:sz="0" w:space="0" w:color="auto"/>
            <w:right w:val="none" w:sz="0" w:space="0" w:color="auto"/>
          </w:divBdr>
        </w:div>
        <w:div w:id="315307261">
          <w:marLeft w:val="0"/>
          <w:marRight w:val="0"/>
          <w:marTop w:val="0"/>
          <w:marBottom w:val="0"/>
          <w:divBdr>
            <w:top w:val="none" w:sz="0" w:space="0" w:color="auto"/>
            <w:left w:val="none" w:sz="0" w:space="0" w:color="auto"/>
            <w:bottom w:val="none" w:sz="0" w:space="0" w:color="auto"/>
            <w:right w:val="none" w:sz="0" w:space="0" w:color="auto"/>
          </w:divBdr>
        </w:div>
        <w:div w:id="1915815702">
          <w:marLeft w:val="0"/>
          <w:marRight w:val="0"/>
          <w:marTop w:val="0"/>
          <w:marBottom w:val="0"/>
          <w:divBdr>
            <w:top w:val="none" w:sz="0" w:space="0" w:color="auto"/>
            <w:left w:val="none" w:sz="0" w:space="0" w:color="auto"/>
            <w:bottom w:val="none" w:sz="0" w:space="0" w:color="auto"/>
            <w:right w:val="none" w:sz="0" w:space="0" w:color="auto"/>
          </w:divBdr>
        </w:div>
        <w:div w:id="1308895269">
          <w:marLeft w:val="0"/>
          <w:marRight w:val="0"/>
          <w:marTop w:val="0"/>
          <w:marBottom w:val="0"/>
          <w:divBdr>
            <w:top w:val="none" w:sz="0" w:space="0" w:color="auto"/>
            <w:left w:val="none" w:sz="0" w:space="0" w:color="auto"/>
            <w:bottom w:val="none" w:sz="0" w:space="0" w:color="auto"/>
            <w:right w:val="none" w:sz="0" w:space="0" w:color="auto"/>
          </w:divBdr>
        </w:div>
        <w:div w:id="544560993">
          <w:marLeft w:val="0"/>
          <w:marRight w:val="0"/>
          <w:marTop w:val="0"/>
          <w:marBottom w:val="0"/>
          <w:divBdr>
            <w:top w:val="none" w:sz="0" w:space="0" w:color="auto"/>
            <w:left w:val="none" w:sz="0" w:space="0" w:color="auto"/>
            <w:bottom w:val="none" w:sz="0" w:space="0" w:color="auto"/>
            <w:right w:val="none" w:sz="0" w:space="0" w:color="auto"/>
          </w:divBdr>
        </w:div>
        <w:div w:id="1365596819">
          <w:marLeft w:val="0"/>
          <w:marRight w:val="0"/>
          <w:marTop w:val="0"/>
          <w:marBottom w:val="0"/>
          <w:divBdr>
            <w:top w:val="none" w:sz="0" w:space="0" w:color="auto"/>
            <w:left w:val="none" w:sz="0" w:space="0" w:color="auto"/>
            <w:bottom w:val="none" w:sz="0" w:space="0" w:color="auto"/>
            <w:right w:val="none" w:sz="0" w:space="0" w:color="auto"/>
          </w:divBdr>
        </w:div>
        <w:div w:id="1720938036">
          <w:marLeft w:val="0"/>
          <w:marRight w:val="0"/>
          <w:marTop w:val="0"/>
          <w:marBottom w:val="0"/>
          <w:divBdr>
            <w:top w:val="none" w:sz="0" w:space="0" w:color="auto"/>
            <w:left w:val="none" w:sz="0" w:space="0" w:color="auto"/>
            <w:bottom w:val="none" w:sz="0" w:space="0" w:color="auto"/>
            <w:right w:val="none" w:sz="0" w:space="0" w:color="auto"/>
          </w:divBdr>
        </w:div>
        <w:div w:id="1988047229">
          <w:marLeft w:val="0"/>
          <w:marRight w:val="0"/>
          <w:marTop w:val="0"/>
          <w:marBottom w:val="0"/>
          <w:divBdr>
            <w:top w:val="none" w:sz="0" w:space="0" w:color="auto"/>
            <w:left w:val="none" w:sz="0" w:space="0" w:color="auto"/>
            <w:bottom w:val="none" w:sz="0" w:space="0" w:color="auto"/>
            <w:right w:val="none" w:sz="0" w:space="0" w:color="auto"/>
          </w:divBdr>
        </w:div>
        <w:div w:id="352920060">
          <w:marLeft w:val="0"/>
          <w:marRight w:val="0"/>
          <w:marTop w:val="0"/>
          <w:marBottom w:val="0"/>
          <w:divBdr>
            <w:top w:val="none" w:sz="0" w:space="0" w:color="auto"/>
            <w:left w:val="none" w:sz="0" w:space="0" w:color="auto"/>
            <w:bottom w:val="none" w:sz="0" w:space="0" w:color="auto"/>
            <w:right w:val="none" w:sz="0" w:space="0" w:color="auto"/>
          </w:divBdr>
        </w:div>
      </w:divsChild>
    </w:div>
    <w:div w:id="1316573023">
      <w:bodyDiv w:val="1"/>
      <w:marLeft w:val="0"/>
      <w:marRight w:val="0"/>
      <w:marTop w:val="0"/>
      <w:marBottom w:val="0"/>
      <w:divBdr>
        <w:top w:val="none" w:sz="0" w:space="0" w:color="auto"/>
        <w:left w:val="none" w:sz="0" w:space="0" w:color="auto"/>
        <w:bottom w:val="none" w:sz="0" w:space="0" w:color="auto"/>
        <w:right w:val="none" w:sz="0" w:space="0" w:color="auto"/>
      </w:divBdr>
    </w:div>
    <w:div w:id="1326514381">
      <w:bodyDiv w:val="1"/>
      <w:marLeft w:val="0"/>
      <w:marRight w:val="0"/>
      <w:marTop w:val="0"/>
      <w:marBottom w:val="0"/>
      <w:divBdr>
        <w:top w:val="none" w:sz="0" w:space="0" w:color="auto"/>
        <w:left w:val="none" w:sz="0" w:space="0" w:color="auto"/>
        <w:bottom w:val="none" w:sz="0" w:space="0" w:color="auto"/>
        <w:right w:val="none" w:sz="0" w:space="0" w:color="auto"/>
      </w:divBdr>
      <w:divsChild>
        <w:div w:id="829448608">
          <w:marLeft w:val="0"/>
          <w:marRight w:val="0"/>
          <w:marTop w:val="0"/>
          <w:marBottom w:val="0"/>
          <w:divBdr>
            <w:top w:val="none" w:sz="0" w:space="0" w:color="auto"/>
            <w:left w:val="none" w:sz="0" w:space="0" w:color="auto"/>
            <w:bottom w:val="none" w:sz="0" w:space="0" w:color="auto"/>
            <w:right w:val="none" w:sz="0" w:space="0" w:color="auto"/>
          </w:divBdr>
        </w:div>
        <w:div w:id="1599831316">
          <w:marLeft w:val="0"/>
          <w:marRight w:val="0"/>
          <w:marTop w:val="0"/>
          <w:marBottom w:val="0"/>
          <w:divBdr>
            <w:top w:val="none" w:sz="0" w:space="0" w:color="auto"/>
            <w:left w:val="none" w:sz="0" w:space="0" w:color="auto"/>
            <w:bottom w:val="none" w:sz="0" w:space="0" w:color="auto"/>
            <w:right w:val="none" w:sz="0" w:space="0" w:color="auto"/>
          </w:divBdr>
        </w:div>
        <w:div w:id="639071743">
          <w:marLeft w:val="0"/>
          <w:marRight w:val="0"/>
          <w:marTop w:val="0"/>
          <w:marBottom w:val="0"/>
          <w:divBdr>
            <w:top w:val="none" w:sz="0" w:space="0" w:color="auto"/>
            <w:left w:val="none" w:sz="0" w:space="0" w:color="auto"/>
            <w:bottom w:val="none" w:sz="0" w:space="0" w:color="auto"/>
            <w:right w:val="none" w:sz="0" w:space="0" w:color="auto"/>
          </w:divBdr>
        </w:div>
        <w:div w:id="1938438112">
          <w:marLeft w:val="0"/>
          <w:marRight w:val="0"/>
          <w:marTop w:val="0"/>
          <w:marBottom w:val="0"/>
          <w:divBdr>
            <w:top w:val="none" w:sz="0" w:space="0" w:color="auto"/>
            <w:left w:val="none" w:sz="0" w:space="0" w:color="auto"/>
            <w:bottom w:val="none" w:sz="0" w:space="0" w:color="auto"/>
            <w:right w:val="none" w:sz="0" w:space="0" w:color="auto"/>
          </w:divBdr>
        </w:div>
        <w:div w:id="392124623">
          <w:marLeft w:val="0"/>
          <w:marRight w:val="0"/>
          <w:marTop w:val="0"/>
          <w:marBottom w:val="0"/>
          <w:divBdr>
            <w:top w:val="none" w:sz="0" w:space="0" w:color="auto"/>
            <w:left w:val="none" w:sz="0" w:space="0" w:color="auto"/>
            <w:bottom w:val="none" w:sz="0" w:space="0" w:color="auto"/>
            <w:right w:val="none" w:sz="0" w:space="0" w:color="auto"/>
          </w:divBdr>
        </w:div>
        <w:div w:id="234973638">
          <w:marLeft w:val="0"/>
          <w:marRight w:val="0"/>
          <w:marTop w:val="0"/>
          <w:marBottom w:val="0"/>
          <w:divBdr>
            <w:top w:val="none" w:sz="0" w:space="0" w:color="auto"/>
            <w:left w:val="none" w:sz="0" w:space="0" w:color="auto"/>
            <w:bottom w:val="none" w:sz="0" w:space="0" w:color="auto"/>
            <w:right w:val="none" w:sz="0" w:space="0" w:color="auto"/>
          </w:divBdr>
        </w:div>
        <w:div w:id="193464943">
          <w:marLeft w:val="0"/>
          <w:marRight w:val="0"/>
          <w:marTop w:val="0"/>
          <w:marBottom w:val="0"/>
          <w:divBdr>
            <w:top w:val="none" w:sz="0" w:space="0" w:color="auto"/>
            <w:left w:val="none" w:sz="0" w:space="0" w:color="auto"/>
            <w:bottom w:val="none" w:sz="0" w:space="0" w:color="auto"/>
            <w:right w:val="none" w:sz="0" w:space="0" w:color="auto"/>
          </w:divBdr>
        </w:div>
      </w:divsChild>
    </w:div>
    <w:div w:id="1340306476">
      <w:bodyDiv w:val="1"/>
      <w:marLeft w:val="0"/>
      <w:marRight w:val="0"/>
      <w:marTop w:val="0"/>
      <w:marBottom w:val="0"/>
      <w:divBdr>
        <w:top w:val="none" w:sz="0" w:space="0" w:color="auto"/>
        <w:left w:val="none" w:sz="0" w:space="0" w:color="auto"/>
        <w:bottom w:val="none" w:sz="0" w:space="0" w:color="auto"/>
        <w:right w:val="none" w:sz="0" w:space="0" w:color="auto"/>
      </w:divBdr>
    </w:div>
    <w:div w:id="1340503865">
      <w:bodyDiv w:val="1"/>
      <w:marLeft w:val="0"/>
      <w:marRight w:val="0"/>
      <w:marTop w:val="0"/>
      <w:marBottom w:val="0"/>
      <w:divBdr>
        <w:top w:val="none" w:sz="0" w:space="0" w:color="auto"/>
        <w:left w:val="none" w:sz="0" w:space="0" w:color="auto"/>
        <w:bottom w:val="none" w:sz="0" w:space="0" w:color="auto"/>
        <w:right w:val="none" w:sz="0" w:space="0" w:color="auto"/>
      </w:divBdr>
      <w:divsChild>
        <w:div w:id="1551266936">
          <w:marLeft w:val="0"/>
          <w:marRight w:val="0"/>
          <w:marTop w:val="0"/>
          <w:marBottom w:val="0"/>
          <w:divBdr>
            <w:top w:val="none" w:sz="0" w:space="0" w:color="auto"/>
            <w:left w:val="none" w:sz="0" w:space="0" w:color="auto"/>
            <w:bottom w:val="none" w:sz="0" w:space="0" w:color="auto"/>
            <w:right w:val="none" w:sz="0" w:space="0" w:color="auto"/>
          </w:divBdr>
        </w:div>
      </w:divsChild>
    </w:div>
    <w:div w:id="1381662205">
      <w:bodyDiv w:val="1"/>
      <w:marLeft w:val="0"/>
      <w:marRight w:val="0"/>
      <w:marTop w:val="0"/>
      <w:marBottom w:val="0"/>
      <w:divBdr>
        <w:top w:val="none" w:sz="0" w:space="0" w:color="auto"/>
        <w:left w:val="none" w:sz="0" w:space="0" w:color="auto"/>
        <w:bottom w:val="none" w:sz="0" w:space="0" w:color="auto"/>
        <w:right w:val="none" w:sz="0" w:space="0" w:color="auto"/>
      </w:divBdr>
    </w:div>
    <w:div w:id="1386182066">
      <w:bodyDiv w:val="1"/>
      <w:marLeft w:val="0"/>
      <w:marRight w:val="0"/>
      <w:marTop w:val="0"/>
      <w:marBottom w:val="0"/>
      <w:divBdr>
        <w:top w:val="none" w:sz="0" w:space="0" w:color="auto"/>
        <w:left w:val="none" w:sz="0" w:space="0" w:color="auto"/>
        <w:bottom w:val="none" w:sz="0" w:space="0" w:color="auto"/>
        <w:right w:val="none" w:sz="0" w:space="0" w:color="auto"/>
      </w:divBdr>
    </w:div>
    <w:div w:id="1392584498">
      <w:bodyDiv w:val="1"/>
      <w:marLeft w:val="0"/>
      <w:marRight w:val="0"/>
      <w:marTop w:val="0"/>
      <w:marBottom w:val="0"/>
      <w:divBdr>
        <w:top w:val="none" w:sz="0" w:space="0" w:color="auto"/>
        <w:left w:val="none" w:sz="0" w:space="0" w:color="auto"/>
        <w:bottom w:val="none" w:sz="0" w:space="0" w:color="auto"/>
        <w:right w:val="none" w:sz="0" w:space="0" w:color="auto"/>
      </w:divBdr>
    </w:div>
    <w:div w:id="1440636070">
      <w:bodyDiv w:val="1"/>
      <w:marLeft w:val="0"/>
      <w:marRight w:val="0"/>
      <w:marTop w:val="0"/>
      <w:marBottom w:val="0"/>
      <w:divBdr>
        <w:top w:val="none" w:sz="0" w:space="0" w:color="auto"/>
        <w:left w:val="none" w:sz="0" w:space="0" w:color="auto"/>
        <w:bottom w:val="none" w:sz="0" w:space="0" w:color="auto"/>
        <w:right w:val="none" w:sz="0" w:space="0" w:color="auto"/>
      </w:divBdr>
    </w:div>
    <w:div w:id="1456948547">
      <w:bodyDiv w:val="1"/>
      <w:marLeft w:val="0"/>
      <w:marRight w:val="0"/>
      <w:marTop w:val="0"/>
      <w:marBottom w:val="0"/>
      <w:divBdr>
        <w:top w:val="none" w:sz="0" w:space="0" w:color="auto"/>
        <w:left w:val="none" w:sz="0" w:space="0" w:color="auto"/>
        <w:bottom w:val="none" w:sz="0" w:space="0" w:color="auto"/>
        <w:right w:val="none" w:sz="0" w:space="0" w:color="auto"/>
      </w:divBdr>
    </w:div>
    <w:div w:id="1491824936">
      <w:bodyDiv w:val="1"/>
      <w:marLeft w:val="0"/>
      <w:marRight w:val="0"/>
      <w:marTop w:val="0"/>
      <w:marBottom w:val="0"/>
      <w:divBdr>
        <w:top w:val="none" w:sz="0" w:space="0" w:color="auto"/>
        <w:left w:val="none" w:sz="0" w:space="0" w:color="auto"/>
        <w:bottom w:val="none" w:sz="0" w:space="0" w:color="auto"/>
        <w:right w:val="none" w:sz="0" w:space="0" w:color="auto"/>
      </w:divBdr>
    </w:div>
    <w:div w:id="1532916413">
      <w:bodyDiv w:val="1"/>
      <w:marLeft w:val="0"/>
      <w:marRight w:val="0"/>
      <w:marTop w:val="0"/>
      <w:marBottom w:val="0"/>
      <w:divBdr>
        <w:top w:val="none" w:sz="0" w:space="0" w:color="auto"/>
        <w:left w:val="none" w:sz="0" w:space="0" w:color="auto"/>
        <w:bottom w:val="none" w:sz="0" w:space="0" w:color="auto"/>
        <w:right w:val="none" w:sz="0" w:space="0" w:color="auto"/>
      </w:divBdr>
    </w:div>
    <w:div w:id="1548830582">
      <w:bodyDiv w:val="1"/>
      <w:marLeft w:val="0"/>
      <w:marRight w:val="0"/>
      <w:marTop w:val="0"/>
      <w:marBottom w:val="0"/>
      <w:divBdr>
        <w:top w:val="none" w:sz="0" w:space="0" w:color="auto"/>
        <w:left w:val="none" w:sz="0" w:space="0" w:color="auto"/>
        <w:bottom w:val="none" w:sz="0" w:space="0" w:color="auto"/>
        <w:right w:val="none" w:sz="0" w:space="0" w:color="auto"/>
      </w:divBdr>
    </w:div>
    <w:div w:id="1584753952">
      <w:bodyDiv w:val="1"/>
      <w:marLeft w:val="0"/>
      <w:marRight w:val="0"/>
      <w:marTop w:val="0"/>
      <w:marBottom w:val="0"/>
      <w:divBdr>
        <w:top w:val="none" w:sz="0" w:space="0" w:color="auto"/>
        <w:left w:val="none" w:sz="0" w:space="0" w:color="auto"/>
        <w:bottom w:val="none" w:sz="0" w:space="0" w:color="auto"/>
        <w:right w:val="none" w:sz="0" w:space="0" w:color="auto"/>
      </w:divBdr>
      <w:divsChild>
        <w:div w:id="1674527963">
          <w:marLeft w:val="0"/>
          <w:marRight w:val="0"/>
          <w:marTop w:val="0"/>
          <w:marBottom w:val="0"/>
          <w:divBdr>
            <w:top w:val="none" w:sz="0" w:space="0" w:color="auto"/>
            <w:left w:val="none" w:sz="0" w:space="0" w:color="auto"/>
            <w:bottom w:val="none" w:sz="0" w:space="0" w:color="auto"/>
            <w:right w:val="none" w:sz="0" w:space="0" w:color="auto"/>
          </w:divBdr>
        </w:div>
        <w:div w:id="450711996">
          <w:marLeft w:val="0"/>
          <w:marRight w:val="0"/>
          <w:marTop w:val="0"/>
          <w:marBottom w:val="0"/>
          <w:divBdr>
            <w:top w:val="none" w:sz="0" w:space="0" w:color="auto"/>
            <w:left w:val="none" w:sz="0" w:space="0" w:color="auto"/>
            <w:bottom w:val="none" w:sz="0" w:space="0" w:color="auto"/>
            <w:right w:val="none" w:sz="0" w:space="0" w:color="auto"/>
          </w:divBdr>
        </w:div>
        <w:div w:id="926112319">
          <w:marLeft w:val="0"/>
          <w:marRight w:val="0"/>
          <w:marTop w:val="0"/>
          <w:marBottom w:val="0"/>
          <w:divBdr>
            <w:top w:val="none" w:sz="0" w:space="0" w:color="auto"/>
            <w:left w:val="none" w:sz="0" w:space="0" w:color="auto"/>
            <w:bottom w:val="none" w:sz="0" w:space="0" w:color="auto"/>
            <w:right w:val="none" w:sz="0" w:space="0" w:color="auto"/>
          </w:divBdr>
        </w:div>
        <w:div w:id="1175192718">
          <w:marLeft w:val="0"/>
          <w:marRight w:val="0"/>
          <w:marTop w:val="0"/>
          <w:marBottom w:val="0"/>
          <w:divBdr>
            <w:top w:val="none" w:sz="0" w:space="0" w:color="auto"/>
            <w:left w:val="none" w:sz="0" w:space="0" w:color="auto"/>
            <w:bottom w:val="none" w:sz="0" w:space="0" w:color="auto"/>
            <w:right w:val="none" w:sz="0" w:space="0" w:color="auto"/>
          </w:divBdr>
        </w:div>
        <w:div w:id="858617173">
          <w:marLeft w:val="0"/>
          <w:marRight w:val="0"/>
          <w:marTop w:val="0"/>
          <w:marBottom w:val="0"/>
          <w:divBdr>
            <w:top w:val="none" w:sz="0" w:space="0" w:color="auto"/>
            <w:left w:val="none" w:sz="0" w:space="0" w:color="auto"/>
            <w:bottom w:val="none" w:sz="0" w:space="0" w:color="auto"/>
            <w:right w:val="none" w:sz="0" w:space="0" w:color="auto"/>
          </w:divBdr>
        </w:div>
        <w:div w:id="1978761101">
          <w:marLeft w:val="0"/>
          <w:marRight w:val="0"/>
          <w:marTop w:val="0"/>
          <w:marBottom w:val="0"/>
          <w:divBdr>
            <w:top w:val="none" w:sz="0" w:space="0" w:color="auto"/>
            <w:left w:val="none" w:sz="0" w:space="0" w:color="auto"/>
            <w:bottom w:val="none" w:sz="0" w:space="0" w:color="auto"/>
            <w:right w:val="none" w:sz="0" w:space="0" w:color="auto"/>
          </w:divBdr>
        </w:div>
        <w:div w:id="2080250495">
          <w:marLeft w:val="0"/>
          <w:marRight w:val="0"/>
          <w:marTop w:val="0"/>
          <w:marBottom w:val="0"/>
          <w:divBdr>
            <w:top w:val="none" w:sz="0" w:space="0" w:color="auto"/>
            <w:left w:val="none" w:sz="0" w:space="0" w:color="auto"/>
            <w:bottom w:val="none" w:sz="0" w:space="0" w:color="auto"/>
            <w:right w:val="none" w:sz="0" w:space="0" w:color="auto"/>
          </w:divBdr>
        </w:div>
        <w:div w:id="6952542">
          <w:marLeft w:val="0"/>
          <w:marRight w:val="0"/>
          <w:marTop w:val="0"/>
          <w:marBottom w:val="0"/>
          <w:divBdr>
            <w:top w:val="none" w:sz="0" w:space="0" w:color="auto"/>
            <w:left w:val="none" w:sz="0" w:space="0" w:color="auto"/>
            <w:bottom w:val="none" w:sz="0" w:space="0" w:color="auto"/>
            <w:right w:val="none" w:sz="0" w:space="0" w:color="auto"/>
          </w:divBdr>
        </w:div>
        <w:div w:id="527909531">
          <w:marLeft w:val="0"/>
          <w:marRight w:val="0"/>
          <w:marTop w:val="0"/>
          <w:marBottom w:val="0"/>
          <w:divBdr>
            <w:top w:val="none" w:sz="0" w:space="0" w:color="auto"/>
            <w:left w:val="none" w:sz="0" w:space="0" w:color="auto"/>
            <w:bottom w:val="none" w:sz="0" w:space="0" w:color="auto"/>
            <w:right w:val="none" w:sz="0" w:space="0" w:color="auto"/>
          </w:divBdr>
        </w:div>
        <w:div w:id="1509978906">
          <w:marLeft w:val="0"/>
          <w:marRight w:val="0"/>
          <w:marTop w:val="0"/>
          <w:marBottom w:val="0"/>
          <w:divBdr>
            <w:top w:val="none" w:sz="0" w:space="0" w:color="auto"/>
            <w:left w:val="none" w:sz="0" w:space="0" w:color="auto"/>
            <w:bottom w:val="none" w:sz="0" w:space="0" w:color="auto"/>
            <w:right w:val="none" w:sz="0" w:space="0" w:color="auto"/>
          </w:divBdr>
        </w:div>
        <w:div w:id="1265307313">
          <w:marLeft w:val="0"/>
          <w:marRight w:val="0"/>
          <w:marTop w:val="0"/>
          <w:marBottom w:val="0"/>
          <w:divBdr>
            <w:top w:val="none" w:sz="0" w:space="0" w:color="auto"/>
            <w:left w:val="none" w:sz="0" w:space="0" w:color="auto"/>
            <w:bottom w:val="none" w:sz="0" w:space="0" w:color="auto"/>
            <w:right w:val="none" w:sz="0" w:space="0" w:color="auto"/>
          </w:divBdr>
        </w:div>
        <w:div w:id="603421314">
          <w:marLeft w:val="0"/>
          <w:marRight w:val="0"/>
          <w:marTop w:val="0"/>
          <w:marBottom w:val="0"/>
          <w:divBdr>
            <w:top w:val="none" w:sz="0" w:space="0" w:color="auto"/>
            <w:left w:val="none" w:sz="0" w:space="0" w:color="auto"/>
            <w:bottom w:val="none" w:sz="0" w:space="0" w:color="auto"/>
            <w:right w:val="none" w:sz="0" w:space="0" w:color="auto"/>
          </w:divBdr>
        </w:div>
        <w:div w:id="213540083">
          <w:marLeft w:val="0"/>
          <w:marRight w:val="0"/>
          <w:marTop w:val="0"/>
          <w:marBottom w:val="0"/>
          <w:divBdr>
            <w:top w:val="none" w:sz="0" w:space="0" w:color="auto"/>
            <w:left w:val="none" w:sz="0" w:space="0" w:color="auto"/>
            <w:bottom w:val="none" w:sz="0" w:space="0" w:color="auto"/>
            <w:right w:val="none" w:sz="0" w:space="0" w:color="auto"/>
          </w:divBdr>
        </w:div>
        <w:div w:id="198786522">
          <w:marLeft w:val="0"/>
          <w:marRight w:val="0"/>
          <w:marTop w:val="0"/>
          <w:marBottom w:val="0"/>
          <w:divBdr>
            <w:top w:val="none" w:sz="0" w:space="0" w:color="auto"/>
            <w:left w:val="none" w:sz="0" w:space="0" w:color="auto"/>
            <w:bottom w:val="none" w:sz="0" w:space="0" w:color="auto"/>
            <w:right w:val="none" w:sz="0" w:space="0" w:color="auto"/>
          </w:divBdr>
        </w:div>
      </w:divsChild>
    </w:div>
    <w:div w:id="1586302468">
      <w:bodyDiv w:val="1"/>
      <w:marLeft w:val="0"/>
      <w:marRight w:val="0"/>
      <w:marTop w:val="0"/>
      <w:marBottom w:val="0"/>
      <w:divBdr>
        <w:top w:val="none" w:sz="0" w:space="0" w:color="auto"/>
        <w:left w:val="none" w:sz="0" w:space="0" w:color="auto"/>
        <w:bottom w:val="none" w:sz="0" w:space="0" w:color="auto"/>
        <w:right w:val="none" w:sz="0" w:space="0" w:color="auto"/>
      </w:divBdr>
    </w:div>
    <w:div w:id="1605845627">
      <w:bodyDiv w:val="1"/>
      <w:marLeft w:val="0"/>
      <w:marRight w:val="0"/>
      <w:marTop w:val="0"/>
      <w:marBottom w:val="0"/>
      <w:divBdr>
        <w:top w:val="none" w:sz="0" w:space="0" w:color="auto"/>
        <w:left w:val="none" w:sz="0" w:space="0" w:color="auto"/>
        <w:bottom w:val="none" w:sz="0" w:space="0" w:color="auto"/>
        <w:right w:val="none" w:sz="0" w:space="0" w:color="auto"/>
      </w:divBdr>
    </w:div>
    <w:div w:id="1610963565">
      <w:bodyDiv w:val="1"/>
      <w:marLeft w:val="0"/>
      <w:marRight w:val="0"/>
      <w:marTop w:val="0"/>
      <w:marBottom w:val="0"/>
      <w:divBdr>
        <w:top w:val="none" w:sz="0" w:space="0" w:color="auto"/>
        <w:left w:val="none" w:sz="0" w:space="0" w:color="auto"/>
        <w:bottom w:val="none" w:sz="0" w:space="0" w:color="auto"/>
        <w:right w:val="none" w:sz="0" w:space="0" w:color="auto"/>
      </w:divBdr>
    </w:div>
    <w:div w:id="1611474946">
      <w:bodyDiv w:val="1"/>
      <w:marLeft w:val="0"/>
      <w:marRight w:val="0"/>
      <w:marTop w:val="0"/>
      <w:marBottom w:val="0"/>
      <w:divBdr>
        <w:top w:val="none" w:sz="0" w:space="0" w:color="auto"/>
        <w:left w:val="none" w:sz="0" w:space="0" w:color="auto"/>
        <w:bottom w:val="none" w:sz="0" w:space="0" w:color="auto"/>
        <w:right w:val="none" w:sz="0" w:space="0" w:color="auto"/>
      </w:divBdr>
    </w:div>
    <w:div w:id="164489246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46">
          <w:marLeft w:val="0"/>
          <w:marRight w:val="0"/>
          <w:marTop w:val="0"/>
          <w:marBottom w:val="0"/>
          <w:divBdr>
            <w:top w:val="none" w:sz="0" w:space="0" w:color="auto"/>
            <w:left w:val="none" w:sz="0" w:space="0" w:color="auto"/>
            <w:bottom w:val="none" w:sz="0" w:space="0" w:color="auto"/>
            <w:right w:val="none" w:sz="0" w:space="0" w:color="auto"/>
          </w:divBdr>
        </w:div>
        <w:div w:id="1630626601">
          <w:marLeft w:val="0"/>
          <w:marRight w:val="0"/>
          <w:marTop w:val="0"/>
          <w:marBottom w:val="0"/>
          <w:divBdr>
            <w:top w:val="none" w:sz="0" w:space="0" w:color="auto"/>
            <w:left w:val="none" w:sz="0" w:space="0" w:color="auto"/>
            <w:bottom w:val="none" w:sz="0" w:space="0" w:color="auto"/>
            <w:right w:val="none" w:sz="0" w:space="0" w:color="auto"/>
          </w:divBdr>
        </w:div>
        <w:div w:id="1082264170">
          <w:marLeft w:val="0"/>
          <w:marRight w:val="0"/>
          <w:marTop w:val="0"/>
          <w:marBottom w:val="0"/>
          <w:divBdr>
            <w:top w:val="none" w:sz="0" w:space="0" w:color="auto"/>
            <w:left w:val="none" w:sz="0" w:space="0" w:color="auto"/>
            <w:bottom w:val="none" w:sz="0" w:space="0" w:color="auto"/>
            <w:right w:val="none" w:sz="0" w:space="0" w:color="auto"/>
          </w:divBdr>
        </w:div>
        <w:div w:id="66541349">
          <w:marLeft w:val="0"/>
          <w:marRight w:val="0"/>
          <w:marTop w:val="0"/>
          <w:marBottom w:val="0"/>
          <w:divBdr>
            <w:top w:val="none" w:sz="0" w:space="0" w:color="auto"/>
            <w:left w:val="none" w:sz="0" w:space="0" w:color="auto"/>
            <w:bottom w:val="none" w:sz="0" w:space="0" w:color="auto"/>
            <w:right w:val="none" w:sz="0" w:space="0" w:color="auto"/>
          </w:divBdr>
        </w:div>
        <w:div w:id="1447970257">
          <w:marLeft w:val="0"/>
          <w:marRight w:val="0"/>
          <w:marTop w:val="0"/>
          <w:marBottom w:val="0"/>
          <w:divBdr>
            <w:top w:val="none" w:sz="0" w:space="0" w:color="auto"/>
            <w:left w:val="none" w:sz="0" w:space="0" w:color="auto"/>
            <w:bottom w:val="none" w:sz="0" w:space="0" w:color="auto"/>
            <w:right w:val="none" w:sz="0" w:space="0" w:color="auto"/>
          </w:divBdr>
        </w:div>
        <w:div w:id="314189671">
          <w:marLeft w:val="0"/>
          <w:marRight w:val="0"/>
          <w:marTop w:val="0"/>
          <w:marBottom w:val="0"/>
          <w:divBdr>
            <w:top w:val="none" w:sz="0" w:space="0" w:color="auto"/>
            <w:left w:val="none" w:sz="0" w:space="0" w:color="auto"/>
            <w:bottom w:val="none" w:sz="0" w:space="0" w:color="auto"/>
            <w:right w:val="none" w:sz="0" w:space="0" w:color="auto"/>
          </w:divBdr>
        </w:div>
        <w:div w:id="936182554">
          <w:marLeft w:val="0"/>
          <w:marRight w:val="0"/>
          <w:marTop w:val="0"/>
          <w:marBottom w:val="0"/>
          <w:divBdr>
            <w:top w:val="none" w:sz="0" w:space="0" w:color="auto"/>
            <w:left w:val="none" w:sz="0" w:space="0" w:color="auto"/>
            <w:bottom w:val="none" w:sz="0" w:space="0" w:color="auto"/>
            <w:right w:val="none" w:sz="0" w:space="0" w:color="auto"/>
          </w:divBdr>
        </w:div>
        <w:div w:id="1948386493">
          <w:marLeft w:val="0"/>
          <w:marRight w:val="0"/>
          <w:marTop w:val="0"/>
          <w:marBottom w:val="0"/>
          <w:divBdr>
            <w:top w:val="none" w:sz="0" w:space="0" w:color="auto"/>
            <w:left w:val="none" w:sz="0" w:space="0" w:color="auto"/>
            <w:bottom w:val="none" w:sz="0" w:space="0" w:color="auto"/>
            <w:right w:val="none" w:sz="0" w:space="0" w:color="auto"/>
          </w:divBdr>
        </w:div>
      </w:divsChild>
    </w:div>
    <w:div w:id="1668243401">
      <w:bodyDiv w:val="1"/>
      <w:marLeft w:val="0"/>
      <w:marRight w:val="0"/>
      <w:marTop w:val="0"/>
      <w:marBottom w:val="0"/>
      <w:divBdr>
        <w:top w:val="none" w:sz="0" w:space="0" w:color="auto"/>
        <w:left w:val="none" w:sz="0" w:space="0" w:color="auto"/>
        <w:bottom w:val="none" w:sz="0" w:space="0" w:color="auto"/>
        <w:right w:val="none" w:sz="0" w:space="0" w:color="auto"/>
      </w:divBdr>
    </w:div>
    <w:div w:id="1711612147">
      <w:bodyDiv w:val="1"/>
      <w:marLeft w:val="0"/>
      <w:marRight w:val="0"/>
      <w:marTop w:val="0"/>
      <w:marBottom w:val="0"/>
      <w:divBdr>
        <w:top w:val="none" w:sz="0" w:space="0" w:color="auto"/>
        <w:left w:val="none" w:sz="0" w:space="0" w:color="auto"/>
        <w:bottom w:val="none" w:sz="0" w:space="0" w:color="auto"/>
        <w:right w:val="none" w:sz="0" w:space="0" w:color="auto"/>
      </w:divBdr>
    </w:div>
    <w:div w:id="1743136702">
      <w:bodyDiv w:val="1"/>
      <w:marLeft w:val="0"/>
      <w:marRight w:val="0"/>
      <w:marTop w:val="0"/>
      <w:marBottom w:val="0"/>
      <w:divBdr>
        <w:top w:val="none" w:sz="0" w:space="0" w:color="auto"/>
        <w:left w:val="none" w:sz="0" w:space="0" w:color="auto"/>
        <w:bottom w:val="none" w:sz="0" w:space="0" w:color="auto"/>
        <w:right w:val="none" w:sz="0" w:space="0" w:color="auto"/>
      </w:divBdr>
    </w:div>
    <w:div w:id="1806005055">
      <w:bodyDiv w:val="1"/>
      <w:marLeft w:val="0"/>
      <w:marRight w:val="0"/>
      <w:marTop w:val="0"/>
      <w:marBottom w:val="0"/>
      <w:divBdr>
        <w:top w:val="none" w:sz="0" w:space="0" w:color="auto"/>
        <w:left w:val="none" w:sz="0" w:space="0" w:color="auto"/>
        <w:bottom w:val="none" w:sz="0" w:space="0" w:color="auto"/>
        <w:right w:val="none" w:sz="0" w:space="0" w:color="auto"/>
      </w:divBdr>
    </w:div>
    <w:div w:id="1810853087">
      <w:bodyDiv w:val="1"/>
      <w:marLeft w:val="0"/>
      <w:marRight w:val="0"/>
      <w:marTop w:val="0"/>
      <w:marBottom w:val="0"/>
      <w:divBdr>
        <w:top w:val="none" w:sz="0" w:space="0" w:color="auto"/>
        <w:left w:val="none" w:sz="0" w:space="0" w:color="auto"/>
        <w:bottom w:val="none" w:sz="0" w:space="0" w:color="auto"/>
        <w:right w:val="none" w:sz="0" w:space="0" w:color="auto"/>
      </w:divBdr>
    </w:div>
    <w:div w:id="1817644463">
      <w:bodyDiv w:val="1"/>
      <w:marLeft w:val="0"/>
      <w:marRight w:val="0"/>
      <w:marTop w:val="0"/>
      <w:marBottom w:val="0"/>
      <w:divBdr>
        <w:top w:val="none" w:sz="0" w:space="0" w:color="auto"/>
        <w:left w:val="none" w:sz="0" w:space="0" w:color="auto"/>
        <w:bottom w:val="none" w:sz="0" w:space="0" w:color="auto"/>
        <w:right w:val="none" w:sz="0" w:space="0" w:color="auto"/>
      </w:divBdr>
    </w:div>
    <w:div w:id="1831404894">
      <w:bodyDiv w:val="1"/>
      <w:marLeft w:val="0"/>
      <w:marRight w:val="0"/>
      <w:marTop w:val="0"/>
      <w:marBottom w:val="0"/>
      <w:divBdr>
        <w:top w:val="none" w:sz="0" w:space="0" w:color="auto"/>
        <w:left w:val="none" w:sz="0" w:space="0" w:color="auto"/>
        <w:bottom w:val="none" w:sz="0" w:space="0" w:color="auto"/>
        <w:right w:val="none" w:sz="0" w:space="0" w:color="auto"/>
      </w:divBdr>
    </w:div>
    <w:div w:id="1872914138">
      <w:bodyDiv w:val="1"/>
      <w:marLeft w:val="0"/>
      <w:marRight w:val="0"/>
      <w:marTop w:val="0"/>
      <w:marBottom w:val="0"/>
      <w:divBdr>
        <w:top w:val="none" w:sz="0" w:space="0" w:color="auto"/>
        <w:left w:val="none" w:sz="0" w:space="0" w:color="auto"/>
        <w:bottom w:val="none" w:sz="0" w:space="0" w:color="auto"/>
        <w:right w:val="none" w:sz="0" w:space="0" w:color="auto"/>
      </w:divBdr>
    </w:div>
    <w:div w:id="1873806492">
      <w:bodyDiv w:val="1"/>
      <w:marLeft w:val="0"/>
      <w:marRight w:val="0"/>
      <w:marTop w:val="0"/>
      <w:marBottom w:val="0"/>
      <w:divBdr>
        <w:top w:val="none" w:sz="0" w:space="0" w:color="auto"/>
        <w:left w:val="none" w:sz="0" w:space="0" w:color="auto"/>
        <w:bottom w:val="none" w:sz="0" w:space="0" w:color="auto"/>
        <w:right w:val="none" w:sz="0" w:space="0" w:color="auto"/>
      </w:divBdr>
    </w:div>
    <w:div w:id="1918706597">
      <w:bodyDiv w:val="1"/>
      <w:marLeft w:val="0"/>
      <w:marRight w:val="0"/>
      <w:marTop w:val="0"/>
      <w:marBottom w:val="0"/>
      <w:divBdr>
        <w:top w:val="none" w:sz="0" w:space="0" w:color="auto"/>
        <w:left w:val="none" w:sz="0" w:space="0" w:color="auto"/>
        <w:bottom w:val="none" w:sz="0" w:space="0" w:color="auto"/>
        <w:right w:val="none" w:sz="0" w:space="0" w:color="auto"/>
      </w:divBdr>
    </w:div>
    <w:div w:id="1939604091">
      <w:bodyDiv w:val="1"/>
      <w:marLeft w:val="0"/>
      <w:marRight w:val="0"/>
      <w:marTop w:val="0"/>
      <w:marBottom w:val="0"/>
      <w:divBdr>
        <w:top w:val="none" w:sz="0" w:space="0" w:color="auto"/>
        <w:left w:val="none" w:sz="0" w:space="0" w:color="auto"/>
        <w:bottom w:val="none" w:sz="0" w:space="0" w:color="auto"/>
        <w:right w:val="none" w:sz="0" w:space="0" w:color="auto"/>
      </w:divBdr>
    </w:div>
    <w:div w:id="1945721619">
      <w:bodyDiv w:val="1"/>
      <w:marLeft w:val="0"/>
      <w:marRight w:val="0"/>
      <w:marTop w:val="0"/>
      <w:marBottom w:val="0"/>
      <w:divBdr>
        <w:top w:val="none" w:sz="0" w:space="0" w:color="auto"/>
        <w:left w:val="none" w:sz="0" w:space="0" w:color="auto"/>
        <w:bottom w:val="none" w:sz="0" w:space="0" w:color="auto"/>
        <w:right w:val="none" w:sz="0" w:space="0" w:color="auto"/>
      </w:divBdr>
      <w:divsChild>
        <w:div w:id="326439782">
          <w:marLeft w:val="0"/>
          <w:marRight w:val="0"/>
          <w:marTop w:val="0"/>
          <w:marBottom w:val="0"/>
          <w:divBdr>
            <w:top w:val="none" w:sz="0" w:space="0" w:color="auto"/>
            <w:left w:val="none" w:sz="0" w:space="0" w:color="auto"/>
            <w:bottom w:val="none" w:sz="0" w:space="0" w:color="auto"/>
            <w:right w:val="none" w:sz="0" w:space="0" w:color="auto"/>
          </w:divBdr>
        </w:div>
        <w:div w:id="876548362">
          <w:marLeft w:val="0"/>
          <w:marRight w:val="0"/>
          <w:marTop w:val="0"/>
          <w:marBottom w:val="0"/>
          <w:divBdr>
            <w:top w:val="none" w:sz="0" w:space="0" w:color="auto"/>
            <w:left w:val="none" w:sz="0" w:space="0" w:color="auto"/>
            <w:bottom w:val="none" w:sz="0" w:space="0" w:color="auto"/>
            <w:right w:val="none" w:sz="0" w:space="0" w:color="auto"/>
          </w:divBdr>
        </w:div>
        <w:div w:id="976255915">
          <w:marLeft w:val="0"/>
          <w:marRight w:val="0"/>
          <w:marTop w:val="0"/>
          <w:marBottom w:val="0"/>
          <w:divBdr>
            <w:top w:val="none" w:sz="0" w:space="0" w:color="auto"/>
            <w:left w:val="none" w:sz="0" w:space="0" w:color="auto"/>
            <w:bottom w:val="none" w:sz="0" w:space="0" w:color="auto"/>
            <w:right w:val="none" w:sz="0" w:space="0" w:color="auto"/>
          </w:divBdr>
        </w:div>
        <w:div w:id="2015374272">
          <w:marLeft w:val="0"/>
          <w:marRight w:val="0"/>
          <w:marTop w:val="0"/>
          <w:marBottom w:val="0"/>
          <w:divBdr>
            <w:top w:val="none" w:sz="0" w:space="0" w:color="auto"/>
            <w:left w:val="none" w:sz="0" w:space="0" w:color="auto"/>
            <w:bottom w:val="none" w:sz="0" w:space="0" w:color="auto"/>
            <w:right w:val="none" w:sz="0" w:space="0" w:color="auto"/>
          </w:divBdr>
        </w:div>
        <w:div w:id="2034650278">
          <w:marLeft w:val="0"/>
          <w:marRight w:val="0"/>
          <w:marTop w:val="0"/>
          <w:marBottom w:val="0"/>
          <w:divBdr>
            <w:top w:val="none" w:sz="0" w:space="0" w:color="auto"/>
            <w:left w:val="none" w:sz="0" w:space="0" w:color="auto"/>
            <w:bottom w:val="none" w:sz="0" w:space="0" w:color="auto"/>
            <w:right w:val="none" w:sz="0" w:space="0" w:color="auto"/>
          </w:divBdr>
        </w:div>
        <w:div w:id="655036663">
          <w:marLeft w:val="0"/>
          <w:marRight w:val="0"/>
          <w:marTop w:val="0"/>
          <w:marBottom w:val="0"/>
          <w:divBdr>
            <w:top w:val="none" w:sz="0" w:space="0" w:color="auto"/>
            <w:left w:val="none" w:sz="0" w:space="0" w:color="auto"/>
            <w:bottom w:val="none" w:sz="0" w:space="0" w:color="auto"/>
            <w:right w:val="none" w:sz="0" w:space="0" w:color="auto"/>
          </w:divBdr>
        </w:div>
        <w:div w:id="1443302092">
          <w:marLeft w:val="0"/>
          <w:marRight w:val="0"/>
          <w:marTop w:val="0"/>
          <w:marBottom w:val="0"/>
          <w:divBdr>
            <w:top w:val="none" w:sz="0" w:space="0" w:color="auto"/>
            <w:left w:val="none" w:sz="0" w:space="0" w:color="auto"/>
            <w:bottom w:val="none" w:sz="0" w:space="0" w:color="auto"/>
            <w:right w:val="none" w:sz="0" w:space="0" w:color="auto"/>
          </w:divBdr>
        </w:div>
        <w:div w:id="891382769">
          <w:marLeft w:val="0"/>
          <w:marRight w:val="0"/>
          <w:marTop w:val="0"/>
          <w:marBottom w:val="0"/>
          <w:divBdr>
            <w:top w:val="none" w:sz="0" w:space="0" w:color="auto"/>
            <w:left w:val="none" w:sz="0" w:space="0" w:color="auto"/>
            <w:bottom w:val="none" w:sz="0" w:space="0" w:color="auto"/>
            <w:right w:val="none" w:sz="0" w:space="0" w:color="auto"/>
          </w:divBdr>
        </w:div>
        <w:div w:id="910966209">
          <w:marLeft w:val="0"/>
          <w:marRight w:val="0"/>
          <w:marTop w:val="0"/>
          <w:marBottom w:val="0"/>
          <w:divBdr>
            <w:top w:val="none" w:sz="0" w:space="0" w:color="auto"/>
            <w:left w:val="none" w:sz="0" w:space="0" w:color="auto"/>
            <w:bottom w:val="none" w:sz="0" w:space="0" w:color="auto"/>
            <w:right w:val="none" w:sz="0" w:space="0" w:color="auto"/>
          </w:divBdr>
        </w:div>
        <w:div w:id="488251407">
          <w:marLeft w:val="0"/>
          <w:marRight w:val="0"/>
          <w:marTop w:val="0"/>
          <w:marBottom w:val="0"/>
          <w:divBdr>
            <w:top w:val="none" w:sz="0" w:space="0" w:color="auto"/>
            <w:left w:val="none" w:sz="0" w:space="0" w:color="auto"/>
            <w:bottom w:val="none" w:sz="0" w:space="0" w:color="auto"/>
            <w:right w:val="none" w:sz="0" w:space="0" w:color="auto"/>
          </w:divBdr>
        </w:div>
      </w:divsChild>
    </w:div>
    <w:div w:id="1981763013">
      <w:bodyDiv w:val="1"/>
      <w:marLeft w:val="0"/>
      <w:marRight w:val="0"/>
      <w:marTop w:val="0"/>
      <w:marBottom w:val="0"/>
      <w:divBdr>
        <w:top w:val="none" w:sz="0" w:space="0" w:color="auto"/>
        <w:left w:val="none" w:sz="0" w:space="0" w:color="auto"/>
        <w:bottom w:val="none" w:sz="0" w:space="0" w:color="auto"/>
        <w:right w:val="none" w:sz="0" w:space="0" w:color="auto"/>
      </w:divBdr>
    </w:div>
    <w:div w:id="1991397791">
      <w:bodyDiv w:val="1"/>
      <w:marLeft w:val="0"/>
      <w:marRight w:val="0"/>
      <w:marTop w:val="0"/>
      <w:marBottom w:val="0"/>
      <w:divBdr>
        <w:top w:val="none" w:sz="0" w:space="0" w:color="auto"/>
        <w:left w:val="none" w:sz="0" w:space="0" w:color="auto"/>
        <w:bottom w:val="none" w:sz="0" w:space="0" w:color="auto"/>
        <w:right w:val="none" w:sz="0" w:space="0" w:color="auto"/>
      </w:divBdr>
    </w:div>
    <w:div w:id="1999730141">
      <w:bodyDiv w:val="1"/>
      <w:marLeft w:val="0"/>
      <w:marRight w:val="0"/>
      <w:marTop w:val="0"/>
      <w:marBottom w:val="0"/>
      <w:divBdr>
        <w:top w:val="none" w:sz="0" w:space="0" w:color="auto"/>
        <w:left w:val="none" w:sz="0" w:space="0" w:color="auto"/>
        <w:bottom w:val="none" w:sz="0" w:space="0" w:color="auto"/>
        <w:right w:val="none" w:sz="0" w:space="0" w:color="auto"/>
      </w:divBdr>
    </w:div>
    <w:div w:id="2046447038">
      <w:bodyDiv w:val="1"/>
      <w:marLeft w:val="0"/>
      <w:marRight w:val="0"/>
      <w:marTop w:val="0"/>
      <w:marBottom w:val="0"/>
      <w:divBdr>
        <w:top w:val="none" w:sz="0" w:space="0" w:color="auto"/>
        <w:left w:val="none" w:sz="0" w:space="0" w:color="auto"/>
        <w:bottom w:val="none" w:sz="0" w:space="0" w:color="auto"/>
        <w:right w:val="none" w:sz="0" w:space="0" w:color="auto"/>
      </w:divBdr>
    </w:div>
    <w:div w:id="2061594269">
      <w:bodyDiv w:val="1"/>
      <w:marLeft w:val="0"/>
      <w:marRight w:val="0"/>
      <w:marTop w:val="0"/>
      <w:marBottom w:val="0"/>
      <w:divBdr>
        <w:top w:val="none" w:sz="0" w:space="0" w:color="auto"/>
        <w:left w:val="none" w:sz="0" w:space="0" w:color="auto"/>
        <w:bottom w:val="none" w:sz="0" w:space="0" w:color="auto"/>
        <w:right w:val="none" w:sz="0" w:space="0" w:color="auto"/>
      </w:divBdr>
      <w:divsChild>
        <w:div w:id="436751942">
          <w:marLeft w:val="0"/>
          <w:marRight w:val="0"/>
          <w:marTop w:val="0"/>
          <w:marBottom w:val="0"/>
          <w:divBdr>
            <w:top w:val="none" w:sz="0" w:space="0" w:color="auto"/>
            <w:left w:val="none" w:sz="0" w:space="0" w:color="auto"/>
            <w:bottom w:val="none" w:sz="0" w:space="0" w:color="auto"/>
            <w:right w:val="none" w:sz="0" w:space="0" w:color="auto"/>
          </w:divBdr>
        </w:div>
        <w:div w:id="1638991427">
          <w:marLeft w:val="0"/>
          <w:marRight w:val="0"/>
          <w:marTop w:val="0"/>
          <w:marBottom w:val="0"/>
          <w:divBdr>
            <w:top w:val="none" w:sz="0" w:space="0" w:color="auto"/>
            <w:left w:val="none" w:sz="0" w:space="0" w:color="auto"/>
            <w:bottom w:val="none" w:sz="0" w:space="0" w:color="auto"/>
            <w:right w:val="none" w:sz="0" w:space="0" w:color="auto"/>
          </w:divBdr>
        </w:div>
        <w:div w:id="1061758005">
          <w:marLeft w:val="0"/>
          <w:marRight w:val="0"/>
          <w:marTop w:val="0"/>
          <w:marBottom w:val="0"/>
          <w:divBdr>
            <w:top w:val="none" w:sz="0" w:space="0" w:color="auto"/>
            <w:left w:val="none" w:sz="0" w:space="0" w:color="auto"/>
            <w:bottom w:val="none" w:sz="0" w:space="0" w:color="auto"/>
            <w:right w:val="none" w:sz="0" w:space="0" w:color="auto"/>
          </w:divBdr>
        </w:div>
        <w:div w:id="154339785">
          <w:marLeft w:val="0"/>
          <w:marRight w:val="0"/>
          <w:marTop w:val="0"/>
          <w:marBottom w:val="0"/>
          <w:divBdr>
            <w:top w:val="none" w:sz="0" w:space="0" w:color="auto"/>
            <w:left w:val="none" w:sz="0" w:space="0" w:color="auto"/>
            <w:bottom w:val="none" w:sz="0" w:space="0" w:color="auto"/>
            <w:right w:val="none" w:sz="0" w:space="0" w:color="auto"/>
          </w:divBdr>
        </w:div>
      </w:divsChild>
    </w:div>
    <w:div w:id="2078702033">
      <w:bodyDiv w:val="1"/>
      <w:marLeft w:val="0"/>
      <w:marRight w:val="0"/>
      <w:marTop w:val="0"/>
      <w:marBottom w:val="0"/>
      <w:divBdr>
        <w:top w:val="none" w:sz="0" w:space="0" w:color="auto"/>
        <w:left w:val="none" w:sz="0" w:space="0" w:color="auto"/>
        <w:bottom w:val="none" w:sz="0" w:space="0" w:color="auto"/>
        <w:right w:val="none" w:sz="0" w:space="0" w:color="auto"/>
      </w:divBdr>
    </w:div>
    <w:div w:id="2082093142">
      <w:bodyDiv w:val="1"/>
      <w:marLeft w:val="0"/>
      <w:marRight w:val="0"/>
      <w:marTop w:val="0"/>
      <w:marBottom w:val="0"/>
      <w:divBdr>
        <w:top w:val="none" w:sz="0" w:space="0" w:color="auto"/>
        <w:left w:val="none" w:sz="0" w:space="0" w:color="auto"/>
        <w:bottom w:val="none" w:sz="0" w:space="0" w:color="auto"/>
        <w:right w:val="none" w:sz="0" w:space="0" w:color="auto"/>
      </w:divBdr>
    </w:div>
    <w:div w:id="2096591838">
      <w:bodyDiv w:val="1"/>
      <w:marLeft w:val="0"/>
      <w:marRight w:val="0"/>
      <w:marTop w:val="0"/>
      <w:marBottom w:val="0"/>
      <w:divBdr>
        <w:top w:val="none" w:sz="0" w:space="0" w:color="auto"/>
        <w:left w:val="none" w:sz="0" w:space="0" w:color="auto"/>
        <w:bottom w:val="none" w:sz="0" w:space="0" w:color="auto"/>
        <w:right w:val="none" w:sz="0" w:space="0" w:color="auto"/>
      </w:divBdr>
    </w:div>
    <w:div w:id="2109617459">
      <w:bodyDiv w:val="1"/>
      <w:marLeft w:val="0"/>
      <w:marRight w:val="0"/>
      <w:marTop w:val="0"/>
      <w:marBottom w:val="0"/>
      <w:divBdr>
        <w:top w:val="none" w:sz="0" w:space="0" w:color="auto"/>
        <w:left w:val="none" w:sz="0" w:space="0" w:color="auto"/>
        <w:bottom w:val="none" w:sz="0" w:space="0" w:color="auto"/>
        <w:right w:val="none" w:sz="0" w:space="0" w:color="auto"/>
      </w:divBdr>
    </w:div>
    <w:div w:id="2122795774">
      <w:bodyDiv w:val="1"/>
      <w:marLeft w:val="0"/>
      <w:marRight w:val="0"/>
      <w:marTop w:val="0"/>
      <w:marBottom w:val="0"/>
      <w:divBdr>
        <w:top w:val="none" w:sz="0" w:space="0" w:color="auto"/>
        <w:left w:val="none" w:sz="0" w:space="0" w:color="auto"/>
        <w:bottom w:val="none" w:sz="0" w:space="0" w:color="auto"/>
        <w:right w:val="none" w:sz="0" w:space="0" w:color="auto"/>
      </w:divBdr>
    </w:div>
    <w:div w:id="2127507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4.jpg"/><Relationship Id="rId34" Type="http://schemas.openxmlformats.org/officeDocument/2006/relationships/image" Target="cid:image001.png@01DB8C32.864DA310" TargetMode="External"/><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eg"/><Relationship Id="rId55" Type="http://schemas.openxmlformats.org/officeDocument/2006/relationships/image" Target="media/image40.jpg"/><Relationship Id="rId63" Type="http://schemas.openxmlformats.org/officeDocument/2006/relationships/image" Target="media/image48.jpg"/><Relationship Id="rId68"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jpg"/><Relationship Id="rId24" Type="http://schemas.openxmlformats.org/officeDocument/2006/relationships/footer" Target="footer3.xml"/><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g"/><Relationship Id="rId53" Type="http://schemas.openxmlformats.org/officeDocument/2006/relationships/hyperlink" Target="http://www.grupabiwakowa.pl" TargetMode="External"/><Relationship Id="rId58" Type="http://schemas.openxmlformats.org/officeDocument/2006/relationships/image" Target="media/image43.jpeg"/><Relationship Id="rId66" Type="http://schemas.openxmlformats.org/officeDocument/2006/relationships/chart" Target="charts/chart3.xm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chart" Target="charts/chart2.xml"/><Relationship Id="rId36" Type="http://schemas.openxmlformats.org/officeDocument/2006/relationships/image" Target="media/image23.png"/><Relationship Id="rId49" Type="http://schemas.openxmlformats.org/officeDocument/2006/relationships/image" Target="media/image36.jpg"/><Relationship Id="rId57" Type="http://schemas.openxmlformats.org/officeDocument/2006/relationships/image" Target="media/image42.jpeg"/><Relationship Id="rId61" Type="http://schemas.openxmlformats.org/officeDocument/2006/relationships/image" Target="media/image46.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19.jpeg"/><Relationship Id="rId44" Type="http://schemas.openxmlformats.org/officeDocument/2006/relationships/image" Target="media/image31.jpg"/><Relationship Id="rId52" Type="http://schemas.openxmlformats.org/officeDocument/2006/relationships/image" Target="media/image38.jpg"/><Relationship Id="rId60" Type="http://schemas.openxmlformats.org/officeDocument/2006/relationships/image" Target="media/image45.jpg"/><Relationship Id="rId65" Type="http://schemas.openxmlformats.org/officeDocument/2006/relationships/image" Target="media/image50.jpg"/><Relationship Id="rId7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1.JPG"/><Relationship Id="rId64" Type="http://schemas.openxmlformats.org/officeDocument/2006/relationships/image" Target="media/image49.jpeg"/><Relationship Id="rId69" Type="http://schemas.openxmlformats.org/officeDocument/2006/relationships/image" Target="media/image53.jpeg"/><Relationship Id="rId8" Type="http://schemas.openxmlformats.org/officeDocument/2006/relationships/image" Target="media/image1.jpg"/><Relationship Id="rId51" Type="http://schemas.openxmlformats.org/officeDocument/2006/relationships/hyperlink" Target="http://www.wikipedia.org" TargetMode="External"/><Relationship Id="rId72" Type="http://schemas.openxmlformats.org/officeDocument/2006/relationships/hyperlink" Target="file:///C:\Users\acer%20procarpathia\Desktop\STRATEGIA\wersja%20pisana\aktualne\aktualne\29.02.2025%20Diagnoza%202024.docx"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chart" Target="charts/chart1.xml"/><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jpg"/><Relationship Id="rId59" Type="http://schemas.openxmlformats.org/officeDocument/2006/relationships/image" Target="media/image44.jpg"/><Relationship Id="rId67" Type="http://schemas.openxmlformats.org/officeDocument/2006/relationships/image" Target="media/image51.jpeg"/><Relationship Id="rId20" Type="http://schemas.openxmlformats.org/officeDocument/2006/relationships/image" Target="media/image13.png"/><Relationship Id="rId41" Type="http://schemas.openxmlformats.org/officeDocument/2006/relationships/image" Target="media/image28.jpg"/><Relationship Id="rId54" Type="http://schemas.openxmlformats.org/officeDocument/2006/relationships/image" Target="media/image39.jpg"/><Relationship Id="rId62" Type="http://schemas.openxmlformats.org/officeDocument/2006/relationships/image" Target="media/image47.jpeg"/><Relationship Id="rId70" Type="http://schemas.openxmlformats.org/officeDocument/2006/relationships/image" Target="media/image5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DIAGNOZA%20STRATEGIA\BDL.od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Arkusz1!$A$2</c:f>
              <c:strCache>
                <c:ptCount val="1"/>
                <c:pt idx="0">
                  <c:v>OF „Turystyczne Bieszczady”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4722222222222219E-2"/>
                  <c:y val="-5.78357392825896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8FD-48E0-BB30-55ADD2CB7C5C}"/>
                </c:ext>
                <c:ext xmlns:c15="http://schemas.microsoft.com/office/drawing/2012/chart" uri="{CE6537A1-D6FC-4f65-9D91-7224C49458BB}"/>
              </c:extLst>
            </c:dLbl>
            <c:dLbl>
              <c:idx val="1"/>
              <c:layout>
                <c:manualLayout>
                  <c:x val="2.7777777777777778E-4"/>
                  <c:y val="-8.09838874307378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8FD-48E0-BB30-55ADD2CB7C5C}"/>
                </c:ext>
                <c:ext xmlns:c15="http://schemas.microsoft.com/office/drawing/2012/chart" uri="{CE6537A1-D6FC-4f65-9D91-7224C49458BB}"/>
              </c:extLst>
            </c:dLbl>
            <c:dLbl>
              <c:idx val="2"/>
              <c:layout>
                <c:manualLayout>
                  <c:x val="-5.2777777777777779E-3"/>
                  <c:y val="-0.1041320355788859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8FD-48E0-BB30-55ADD2CB7C5C}"/>
                </c:ext>
                <c:ext xmlns:c15="http://schemas.microsoft.com/office/drawing/2012/chart" uri="{CE6537A1-D6FC-4f65-9D91-7224C49458BB}"/>
              </c:extLst>
            </c:dLbl>
            <c:dLbl>
              <c:idx val="3"/>
              <c:layout>
                <c:manualLayout>
                  <c:x val="-1.0833333333333334E-2"/>
                  <c:y val="-0.1226505540974045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8FD-48E0-BB30-55ADD2CB7C5C}"/>
                </c:ext>
                <c:ext xmlns:c15="http://schemas.microsoft.com/office/drawing/2012/chart" uri="{CE6537A1-D6FC-4f65-9D91-7224C49458BB}"/>
              </c:extLst>
            </c:dLbl>
            <c:dLbl>
              <c:idx val="4"/>
              <c:layout>
                <c:manualLayout>
                  <c:x val="-3.0277777777777778E-2"/>
                  <c:y val="-0.1457987022455527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8FD-48E0-BB30-55ADD2CB7C5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Arkusz1!$B$1:$F$1</c:f>
              <c:numCache>
                <c:formatCode>General</c:formatCode>
                <c:ptCount val="5"/>
                <c:pt idx="0">
                  <c:v>2019</c:v>
                </c:pt>
                <c:pt idx="1">
                  <c:v>2020</c:v>
                </c:pt>
                <c:pt idx="2">
                  <c:v>2021</c:v>
                </c:pt>
                <c:pt idx="3">
                  <c:v>2022</c:v>
                </c:pt>
                <c:pt idx="4">
                  <c:v>2023</c:v>
                </c:pt>
              </c:numCache>
            </c:numRef>
          </c:xVal>
          <c:yVal>
            <c:numRef>
              <c:f>Arkusz1!$B$2:$F$2</c:f>
              <c:numCache>
                <c:formatCode>General</c:formatCode>
                <c:ptCount val="5"/>
                <c:pt idx="0">
                  <c:v>12593</c:v>
                </c:pt>
                <c:pt idx="1">
                  <c:v>11821</c:v>
                </c:pt>
                <c:pt idx="2">
                  <c:v>11639</c:v>
                </c:pt>
                <c:pt idx="3">
                  <c:v>11552</c:v>
                </c:pt>
                <c:pt idx="4">
                  <c:v>11458</c:v>
                </c:pt>
              </c:numCache>
            </c:numRef>
          </c:yVal>
          <c:smooth val="0"/>
          <c:extLst xmlns:c16r2="http://schemas.microsoft.com/office/drawing/2015/06/chart">
            <c:ext xmlns:c16="http://schemas.microsoft.com/office/drawing/2014/chart" uri="{C3380CC4-5D6E-409C-BE32-E72D297353CC}">
              <c16:uniqueId val="{00000005-58FD-48E0-BB30-55ADD2CB7C5C}"/>
            </c:ext>
          </c:extLst>
        </c:ser>
        <c:dLbls>
          <c:dLblPos val="t"/>
          <c:showLegendKey val="0"/>
          <c:showVal val="1"/>
          <c:showCatName val="0"/>
          <c:showSerName val="0"/>
          <c:showPercent val="0"/>
          <c:showBubbleSize val="0"/>
        </c:dLbls>
        <c:axId val="170477584"/>
        <c:axId val="576392592"/>
      </c:scatterChart>
      <c:valAx>
        <c:axId val="170477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576392592"/>
        <c:crosses val="autoZero"/>
        <c:crossBetween val="midCat"/>
        <c:majorUnit val="1"/>
      </c:valAx>
      <c:valAx>
        <c:axId val="576392592"/>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70477584"/>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Arkusz1!$B$1</c:f>
              <c:strCache>
                <c:ptCount val="1"/>
                <c:pt idx="0">
                  <c:v>do 1 ha włącznie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13458950201884248"/>
                  <c:y val="-3.89105058365758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B64-4802-94C9-0666F67661F5}"/>
                </c:ext>
                <c:ext xmlns:c15="http://schemas.microsoft.com/office/drawing/2012/chart" uri="{CE6537A1-D6FC-4f65-9D91-7224C49458BB}"/>
              </c:extLst>
            </c:dLbl>
            <c:dLbl>
              <c:idx val="1"/>
              <c:layout>
                <c:manualLayout>
                  <c:x val="0.13458950201884254"/>
                  <c:y val="-4.86381322957199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B64-4802-94C9-0666F67661F5}"/>
                </c:ext>
                <c:ext xmlns:c15="http://schemas.microsoft.com/office/drawing/2012/chart" uri="{CE6537A1-D6FC-4f65-9D91-7224C49458BB}"/>
              </c:extLst>
            </c:dLbl>
            <c:dLbl>
              <c:idx val="2"/>
              <c:layout>
                <c:manualLayout>
                  <c:x val="0.12786002691790041"/>
                  <c:y val="-6.48508430609599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B64-4802-94C9-0666F67661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Arkusz1!$B$2:$B$4</c:f>
              <c:numCache>
                <c:formatCode>0.00%</c:formatCode>
                <c:ptCount val="3"/>
                <c:pt idx="0">
                  <c:v>1.23E-2</c:v>
                </c:pt>
                <c:pt idx="1">
                  <c:v>1.6999999999999999E-3</c:v>
                </c:pt>
                <c:pt idx="2">
                  <c:v>1.4E-3</c:v>
                </c:pt>
              </c:numCache>
            </c:numRef>
          </c:val>
          <c:extLst xmlns:c16r2="http://schemas.microsoft.com/office/drawing/2015/06/chart">
            <c:ext xmlns:c16="http://schemas.microsoft.com/office/drawing/2014/chart" uri="{C3380CC4-5D6E-409C-BE32-E72D297353CC}">
              <c16:uniqueId val="{00000000-EFF3-4E50-95BD-DD93A901D451}"/>
            </c:ext>
          </c:extLst>
        </c:ser>
        <c:ser>
          <c:idx val="1"/>
          <c:order val="1"/>
          <c:tx>
            <c:strRef>
              <c:f>Arkusz1!$C$1</c:f>
              <c:strCache>
                <c:ptCount val="1"/>
                <c:pt idx="0">
                  <c:v>1-5 ha</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EFF3-4E50-95BD-DD93A901D451}"/>
              </c:ext>
            </c:extLst>
          </c:dPt>
          <c:dPt>
            <c:idx val="1"/>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EFF3-4E50-95BD-DD93A901D451}"/>
              </c:ext>
            </c:extLst>
          </c:dPt>
          <c:dPt>
            <c:idx val="2"/>
            <c:invertIfNegative val="0"/>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EFF3-4E50-95BD-DD93A901D45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Arkusz1!$C$2:$C$4</c:f>
              <c:numCache>
                <c:formatCode>0.00%</c:formatCode>
                <c:ptCount val="3"/>
                <c:pt idx="0">
                  <c:v>0.66539999999999999</c:v>
                </c:pt>
                <c:pt idx="1">
                  <c:v>0.2072</c:v>
                </c:pt>
                <c:pt idx="2">
                  <c:v>0.19750000000000001</c:v>
                </c:pt>
              </c:numCache>
            </c:numRef>
          </c:val>
          <c:extLst xmlns:c16r2="http://schemas.microsoft.com/office/drawing/2015/06/chart">
            <c:ext xmlns:c16="http://schemas.microsoft.com/office/drawing/2014/chart" uri="{C3380CC4-5D6E-409C-BE32-E72D297353CC}">
              <c16:uniqueId val="{00000001-EFF3-4E50-95BD-DD93A901D451}"/>
            </c:ext>
          </c:extLst>
        </c:ser>
        <c:ser>
          <c:idx val="2"/>
          <c:order val="2"/>
          <c:tx>
            <c:strRef>
              <c:f>Arkusz1!$D$1</c:f>
              <c:strCache>
                <c:ptCount val="1"/>
                <c:pt idx="0">
                  <c:v>5-10 ha</c:v>
                </c:pt>
              </c:strCache>
            </c:strRef>
          </c:tx>
          <c:spPr>
            <a:solidFill>
              <a:schemeClr val="accent6">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Arkusz1!$D$2:$D$4</c:f>
              <c:numCache>
                <c:formatCode>0.00%</c:formatCode>
                <c:ptCount val="3"/>
                <c:pt idx="0">
                  <c:v>0.18529999999999999</c:v>
                </c:pt>
                <c:pt idx="1">
                  <c:v>0.14319999999999999</c:v>
                </c:pt>
                <c:pt idx="2">
                  <c:v>0.14940000000000001</c:v>
                </c:pt>
              </c:numCache>
            </c:numRef>
          </c:val>
          <c:extLst xmlns:c16r2="http://schemas.microsoft.com/office/drawing/2015/06/chart">
            <c:ext xmlns:c16="http://schemas.microsoft.com/office/drawing/2014/chart" uri="{C3380CC4-5D6E-409C-BE32-E72D297353CC}">
              <c16:uniqueId val="{00000002-EFF3-4E50-95BD-DD93A901D451}"/>
            </c:ext>
          </c:extLst>
        </c:ser>
        <c:ser>
          <c:idx val="3"/>
          <c:order val="3"/>
          <c:tx>
            <c:strRef>
              <c:f>Arkusz1!$E$1</c:f>
              <c:strCache>
                <c:ptCount val="1"/>
                <c:pt idx="0">
                  <c:v>10-15 ha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Arkusz1!$E$2:$E$4</c:f>
              <c:numCache>
                <c:formatCode>0.00%</c:formatCode>
                <c:ptCount val="3"/>
                <c:pt idx="0">
                  <c:v>2.9000000000000001E-2</c:v>
                </c:pt>
                <c:pt idx="1">
                  <c:v>4.2599999999999999E-2</c:v>
                </c:pt>
                <c:pt idx="2">
                  <c:v>4.1000000000000002E-2</c:v>
                </c:pt>
              </c:numCache>
            </c:numRef>
          </c:val>
          <c:extLst xmlns:c16r2="http://schemas.microsoft.com/office/drawing/2015/06/chart">
            <c:ext xmlns:c16="http://schemas.microsoft.com/office/drawing/2014/chart" uri="{C3380CC4-5D6E-409C-BE32-E72D297353CC}">
              <c16:uniqueId val="{00000003-EFF3-4E50-95BD-DD93A901D451}"/>
            </c:ext>
          </c:extLst>
        </c:ser>
        <c:ser>
          <c:idx val="4"/>
          <c:order val="4"/>
          <c:tx>
            <c:strRef>
              <c:f>Arkusz1!$F$1</c:f>
              <c:strCache>
                <c:ptCount val="1"/>
                <c:pt idx="0">
                  <c:v>15 ha i więcej</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Liczba gospodarstw rolnych wg grup obszarowych</c:v>
                </c:pt>
                <c:pt idx="1">
                  <c:v>Powierzchnia gospodarstw rolnych wg grup obszarowych użytków rolnych</c:v>
                </c:pt>
                <c:pt idx="2">
                  <c:v>Powierzchnia użytków rolnych wg grup obszarowych użytków rolnych</c:v>
                </c:pt>
              </c:strCache>
            </c:strRef>
          </c:cat>
          <c:val>
            <c:numRef>
              <c:f>Arkusz1!$F$2:$F$4</c:f>
              <c:numCache>
                <c:formatCode>0.00%</c:formatCode>
                <c:ptCount val="3"/>
                <c:pt idx="0">
                  <c:v>8.5999999999999993E-2</c:v>
                </c:pt>
                <c:pt idx="1">
                  <c:v>0.57499999999999996</c:v>
                </c:pt>
                <c:pt idx="2">
                  <c:v>0.58440000000000003</c:v>
                </c:pt>
              </c:numCache>
            </c:numRef>
          </c:val>
          <c:extLst xmlns:c16r2="http://schemas.microsoft.com/office/drawing/2015/06/chart">
            <c:ext xmlns:c16="http://schemas.microsoft.com/office/drawing/2014/chart" uri="{C3380CC4-5D6E-409C-BE32-E72D297353CC}">
              <c16:uniqueId val="{00000004-EFF3-4E50-95BD-DD93A901D451}"/>
            </c:ext>
          </c:extLst>
        </c:ser>
        <c:dLbls>
          <c:showLegendKey val="0"/>
          <c:showVal val="1"/>
          <c:showCatName val="0"/>
          <c:showSerName val="0"/>
          <c:showPercent val="0"/>
          <c:showBubbleSize val="0"/>
        </c:dLbls>
        <c:gapWidth val="95"/>
        <c:overlap val="100"/>
        <c:axId val="569178752"/>
        <c:axId val="462883456"/>
      </c:barChart>
      <c:catAx>
        <c:axId val="5691787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462883456"/>
        <c:crosses val="autoZero"/>
        <c:auto val="1"/>
        <c:lblAlgn val="ctr"/>
        <c:lblOffset val="100"/>
        <c:noMultiLvlLbl val="0"/>
      </c:catAx>
      <c:valAx>
        <c:axId val="462883456"/>
        <c:scaling>
          <c:orientation val="minMax"/>
        </c:scaling>
        <c:delete val="1"/>
        <c:axPos val="l"/>
        <c:numFmt formatCode="0.00%" sourceLinked="1"/>
        <c:majorTickMark val="none"/>
        <c:minorTickMark val="none"/>
        <c:tickLblPos val="nextTo"/>
        <c:crossAx val="569178752"/>
        <c:crosses val="autoZero"/>
        <c:crossBetween val="between"/>
      </c:valAx>
      <c:spPr>
        <a:noFill/>
        <a:ln>
          <a:noFill/>
        </a:ln>
        <a:effectLst/>
      </c:spPr>
    </c:plotArea>
    <c:legend>
      <c:legendPos val="b"/>
      <c:layout>
        <c:manualLayout>
          <c:xMode val="edge"/>
          <c:yMode val="edge"/>
          <c:x val="9.3364313646527683E-2"/>
          <c:y val="0.91285629665941559"/>
          <c:w val="0.80429856261237875"/>
          <c:h val="6.7688450422296417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Mieszkania oddane do użytkowania na 1000 ludności</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dLbls>
            <c:dLbl>
              <c:idx val="0"/>
              <c:tx>
                <c:rich>
                  <a:bodyPr/>
                  <a:lstStyle/>
                  <a:p>
                    <a:r>
                      <a:rPr lang="en-US"/>
                      <a:t>5,2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60C-4DAB-975A-9BEF12288BC3}"/>
                </c:ext>
                <c:ext xmlns:c15="http://schemas.microsoft.com/office/drawing/2012/chart" uri="{CE6537A1-D6FC-4f65-9D91-7224C49458BB}"/>
              </c:extLst>
            </c:dLbl>
            <c:dLbl>
              <c:idx val="1"/>
              <c:tx>
                <c:rich>
                  <a:bodyPr/>
                  <a:lstStyle/>
                  <a:p>
                    <a:r>
                      <a:rPr lang="en-US"/>
                      <a:t>4,2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60C-4DAB-975A-9BEF12288BC3}"/>
                </c:ext>
                <c:ext xmlns:c15="http://schemas.microsoft.com/office/drawing/2012/chart" uri="{CE6537A1-D6FC-4f65-9D91-7224C49458BB}"/>
              </c:extLst>
            </c:dLbl>
            <c:dLbl>
              <c:idx val="2"/>
              <c:tx>
                <c:rich>
                  <a:bodyPr/>
                  <a:lstStyle/>
                  <a:p>
                    <a:r>
                      <a:rPr lang="en-US"/>
                      <a:t>5,9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60C-4DAB-975A-9BEF12288BC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OF "Turystyczne Bieszczady"</c:v>
                </c:pt>
                <c:pt idx="1">
                  <c:v>Województwo podkarpackie</c:v>
                </c:pt>
                <c:pt idx="2">
                  <c:v>Polska</c:v>
                </c:pt>
              </c:strCache>
            </c:strRef>
          </c:cat>
          <c:val>
            <c:numRef>
              <c:f>Arkusz1!$B$2:$B$4</c:f>
              <c:numCache>
                <c:formatCode>General</c:formatCode>
                <c:ptCount val="3"/>
                <c:pt idx="0">
                  <c:v>5.7</c:v>
                </c:pt>
                <c:pt idx="1">
                  <c:v>4.7</c:v>
                </c:pt>
                <c:pt idx="2">
                  <c:v>6.2</c:v>
                </c:pt>
              </c:numCache>
            </c:numRef>
          </c:val>
          <c:extLst xmlns:c16r2="http://schemas.microsoft.com/office/drawing/2015/06/chart">
            <c:ext xmlns:c16="http://schemas.microsoft.com/office/drawing/2014/chart" uri="{C3380CC4-5D6E-409C-BE32-E72D297353CC}">
              <c16:uniqueId val="{00000000-A246-44E4-AEE8-8F4FB3D569BF}"/>
            </c:ext>
          </c:extLst>
        </c:ser>
        <c:ser>
          <c:idx val="1"/>
          <c:order val="1"/>
          <c:tx>
            <c:strRef>
              <c:f>Arkusz1!$C$1</c:f>
              <c:strCache>
                <c:ptCount val="1"/>
                <c:pt idx="0">
                  <c:v>Nowe budynki mieszkalne na 1000 ludności</c:v>
                </c:pt>
              </c:strCache>
            </c:strRef>
          </c:tx>
          <c:spPr>
            <a:solidFill>
              <a:schemeClr val="accent1">
                <a:lumMod val="20000"/>
                <a:lumOff val="80000"/>
              </a:schemeClr>
            </a:solidFill>
            <a:ln>
              <a:noFill/>
            </a:ln>
            <a:effectLst>
              <a:outerShdw blurRad="57150" dist="19050" dir="5400000" algn="ctr" rotWithShape="0">
                <a:srgbClr val="000000">
                  <a:alpha val="63000"/>
                </a:srgbClr>
              </a:outerShdw>
            </a:effectLst>
          </c:spPr>
          <c:invertIfNegative val="0"/>
          <c:dLbls>
            <c:dLbl>
              <c:idx val="0"/>
              <c:tx>
                <c:rich>
                  <a:bodyPr/>
                  <a:lstStyle/>
                  <a:p>
                    <a:r>
                      <a:rPr lang="en-US"/>
                      <a:t>5,08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60C-4DAB-975A-9BEF12288BC3}"/>
                </c:ext>
                <c:ext xmlns:c15="http://schemas.microsoft.com/office/drawing/2012/chart" uri="{CE6537A1-D6FC-4f65-9D91-7224C49458BB}"/>
              </c:extLst>
            </c:dLbl>
            <c:dLbl>
              <c:idx val="1"/>
              <c:tx>
                <c:rich>
                  <a:bodyPr/>
                  <a:lstStyle/>
                  <a:p>
                    <a:r>
                      <a:rPr lang="en-US"/>
                      <a:t>2,8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60C-4DAB-975A-9BEF12288BC3}"/>
                </c:ext>
                <c:ext xmlns:c15="http://schemas.microsoft.com/office/drawing/2012/chart" uri="{CE6537A1-D6FC-4f65-9D91-7224C49458BB}"/>
              </c:extLst>
            </c:dLbl>
            <c:dLbl>
              <c:idx val="2"/>
              <c:tx>
                <c:rich>
                  <a:bodyPr/>
                  <a:lstStyle/>
                  <a:p>
                    <a:r>
                      <a:rPr lang="en-US"/>
                      <a:t>2,6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60C-4DAB-975A-9BEF12288BC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OF "Turystyczne Bieszczady"</c:v>
                </c:pt>
                <c:pt idx="1">
                  <c:v>Województwo podkarpackie</c:v>
                </c:pt>
                <c:pt idx="2">
                  <c:v>Polska</c:v>
                </c:pt>
              </c:strCache>
            </c:strRef>
          </c:cat>
          <c:val>
            <c:numRef>
              <c:f>Arkusz1!$C$2:$C$4</c:f>
              <c:numCache>
                <c:formatCode>General</c:formatCode>
                <c:ptCount val="3"/>
                <c:pt idx="0">
                  <c:v>5.7</c:v>
                </c:pt>
                <c:pt idx="1">
                  <c:v>3.2</c:v>
                </c:pt>
                <c:pt idx="2">
                  <c:v>2.9</c:v>
                </c:pt>
              </c:numCache>
            </c:numRef>
          </c:val>
          <c:extLst xmlns:c16r2="http://schemas.microsoft.com/office/drawing/2015/06/chart">
            <c:ext xmlns:c16="http://schemas.microsoft.com/office/drawing/2014/chart" uri="{C3380CC4-5D6E-409C-BE32-E72D297353CC}">
              <c16:uniqueId val="{00000001-A246-44E4-AEE8-8F4FB3D569BF}"/>
            </c:ext>
          </c:extLst>
        </c:ser>
        <c:dLbls>
          <c:showLegendKey val="0"/>
          <c:showVal val="1"/>
          <c:showCatName val="0"/>
          <c:showSerName val="0"/>
          <c:showPercent val="0"/>
          <c:showBubbleSize val="0"/>
        </c:dLbls>
        <c:gapWidth val="150"/>
        <c:overlap val="-25"/>
        <c:axId val="581303688"/>
        <c:axId val="581304080"/>
      </c:barChart>
      <c:catAx>
        <c:axId val="5813036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81304080"/>
        <c:crosses val="autoZero"/>
        <c:auto val="1"/>
        <c:lblAlgn val="ctr"/>
        <c:lblOffset val="100"/>
        <c:noMultiLvlLbl val="0"/>
      </c:catAx>
      <c:valAx>
        <c:axId val="581304080"/>
        <c:scaling>
          <c:orientation val="minMax"/>
        </c:scaling>
        <c:delete val="1"/>
        <c:axPos val="l"/>
        <c:numFmt formatCode="General" sourceLinked="1"/>
        <c:majorTickMark val="none"/>
        <c:minorTickMark val="none"/>
        <c:tickLblPos val="nextTo"/>
        <c:crossAx val="581303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8D468-9D65-452C-98B2-20235B35F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40455</Words>
  <Characters>242736</Characters>
  <Application>Microsoft Office Word</Application>
  <DocSecurity>0</DocSecurity>
  <Lines>2022</Lines>
  <Paragraphs>565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282626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acer procarpathia</cp:lastModifiedBy>
  <cp:revision>3</cp:revision>
  <cp:lastPrinted>2025-02-24T10:25:00Z</cp:lastPrinted>
  <dcterms:created xsi:type="dcterms:W3CDTF">2025-03-17T09:57:00Z</dcterms:created>
  <dcterms:modified xsi:type="dcterms:W3CDTF">2025-03-24T12:27:00Z</dcterms:modified>
</cp:coreProperties>
</file>